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2B91C" w14:textId="2608ED8A" w:rsidR="00C533A7" w:rsidRDefault="00660A1D">
      <w:pPr>
        <w:jc w:val="center"/>
        <w:rPr>
          <w:b/>
          <w:sz w:val="72"/>
        </w:rPr>
      </w:pPr>
      <w:r>
        <w:rPr>
          <w:b/>
          <w:sz w:val="72"/>
        </w:rPr>
        <w:t xml:space="preserve"> </w:t>
      </w:r>
    </w:p>
    <w:p w14:paraId="30643FAA" w14:textId="01A39AE7" w:rsidR="00C533A7" w:rsidRDefault="00FE3A13">
      <w:pPr>
        <w:jc w:val="center"/>
        <w:rPr>
          <w:b/>
          <w:sz w:val="72"/>
        </w:rPr>
      </w:pPr>
      <w:r>
        <w:rPr>
          <w:b/>
          <w:sz w:val="72"/>
        </w:rPr>
        <w:t xml:space="preserve">Passation de marché de fournitures et installation d’équipements </w:t>
      </w:r>
      <w:r w:rsidR="00031649">
        <w:rPr>
          <w:b/>
          <w:sz w:val="72"/>
        </w:rPr>
        <w:t xml:space="preserve">de maintenance et d’hygiène </w:t>
      </w:r>
      <w:r w:rsidR="00D85D85">
        <w:rPr>
          <w:b/>
          <w:sz w:val="72"/>
        </w:rPr>
        <w:t>hospitalière</w:t>
      </w:r>
      <w:r>
        <w:rPr>
          <w:b/>
          <w:sz w:val="72"/>
        </w:rPr>
        <w:t xml:space="preserve"> à l’Hôpital Général de Référence de Panzi</w:t>
      </w:r>
    </w:p>
    <w:p w14:paraId="10EB2418" w14:textId="77777777" w:rsidR="00C533A7" w:rsidRDefault="00C533A7">
      <w:pPr>
        <w:rPr>
          <w:b/>
          <w:sz w:val="56"/>
        </w:rPr>
      </w:pPr>
    </w:p>
    <w:p w14:paraId="27D45D33" w14:textId="3DEF9F77" w:rsidR="00C533A7" w:rsidRDefault="00FE3A13">
      <w:pPr>
        <w:rPr>
          <w:b/>
          <w:sz w:val="28"/>
        </w:rPr>
      </w:pPr>
      <w:r>
        <w:rPr>
          <w:b/>
          <w:sz w:val="28"/>
        </w:rPr>
        <w:t>Date</w:t>
      </w:r>
      <w:r w:rsidR="000E0341">
        <w:rPr>
          <w:b/>
          <w:sz w:val="28"/>
        </w:rPr>
        <w:t xml:space="preserve"> : </w:t>
      </w:r>
      <w:r w:rsidR="009F58C3" w:rsidRPr="009F58C3">
        <w:rPr>
          <w:bCs/>
          <w:sz w:val="28"/>
        </w:rPr>
        <w:t>22 mai 2026</w:t>
      </w:r>
    </w:p>
    <w:p w14:paraId="19083503" w14:textId="74805C5B" w:rsidR="00C533A7" w:rsidRPr="00F02C76" w:rsidRDefault="00FE3A13">
      <w:pPr>
        <w:rPr>
          <w:lang w:val="en-US"/>
        </w:rPr>
      </w:pPr>
      <w:r w:rsidRPr="00F02C76">
        <w:rPr>
          <w:b/>
          <w:sz w:val="28"/>
          <w:lang w:val="en-US"/>
        </w:rPr>
        <w:t>AO</w:t>
      </w:r>
      <w:r w:rsidR="000A4658" w:rsidRPr="00F02C76">
        <w:rPr>
          <w:b/>
          <w:sz w:val="28"/>
          <w:lang w:val="en-US"/>
        </w:rPr>
        <w:t>N</w:t>
      </w:r>
      <w:r w:rsidRPr="00F02C76">
        <w:rPr>
          <w:b/>
          <w:sz w:val="28"/>
          <w:lang w:val="en-US"/>
        </w:rPr>
        <w:t xml:space="preserve"> </w:t>
      </w:r>
      <w:proofErr w:type="gramStart"/>
      <w:r w:rsidRPr="00F02C76">
        <w:rPr>
          <w:b/>
          <w:sz w:val="28"/>
          <w:lang w:val="en-US"/>
        </w:rPr>
        <w:t>No :</w:t>
      </w:r>
      <w:proofErr w:type="gramEnd"/>
      <w:r w:rsidRPr="00F02C76">
        <w:rPr>
          <w:lang w:val="en-US"/>
        </w:rPr>
        <w:t xml:space="preserve"> </w:t>
      </w:r>
      <w:r w:rsidR="00F02C76" w:rsidRPr="00F02C76">
        <w:rPr>
          <w:lang w:val="en-US"/>
        </w:rPr>
        <w:t>N°003/RDC/A</w:t>
      </w:r>
      <w:r w:rsidR="00F02C76">
        <w:rPr>
          <w:lang w:val="en-US"/>
        </w:rPr>
        <w:t>CRL/2026</w:t>
      </w:r>
    </w:p>
    <w:p w14:paraId="6AE67281" w14:textId="77777777" w:rsidR="00C533A7" w:rsidRPr="00F02C76" w:rsidRDefault="00C533A7">
      <w:pPr>
        <w:jc w:val="center"/>
        <w:rPr>
          <w:lang w:val="en-US"/>
        </w:rPr>
      </w:pPr>
    </w:p>
    <w:p w14:paraId="25C3A478" w14:textId="77777777" w:rsidR="00C533A7" w:rsidRPr="002B6075" w:rsidRDefault="00FE3A13">
      <w:pPr>
        <w:pStyle w:val="Normal1"/>
        <w:spacing w:after="120"/>
        <w:rPr>
          <w:rFonts w:ascii="Times New Roman" w:hAnsi="Times New Roman" w:cs="Times New Roman"/>
        </w:rPr>
      </w:pPr>
      <w:r w:rsidRPr="002B6075">
        <w:rPr>
          <w:rFonts w:ascii="Times New Roman" w:hAnsi="Times New Roman" w:cs="Times New Roman"/>
          <w:b/>
          <w:sz w:val="28"/>
        </w:rPr>
        <w:t>Projet :</w:t>
      </w:r>
      <w:r w:rsidRPr="002B6075">
        <w:rPr>
          <w:rFonts w:ascii="Times New Roman" w:hAnsi="Times New Roman" w:cs="Times New Roman"/>
        </w:rPr>
        <w:t xml:space="preserve"> </w:t>
      </w:r>
      <w:r w:rsidRPr="002B6075">
        <w:rPr>
          <w:rFonts w:ascii="Times New Roman" w:hAnsi="Times New Roman" w:cs="Times New Roman"/>
          <w:sz w:val="36"/>
        </w:rPr>
        <w:t>Appui à l’hôpital et à la Fondation Panzi</w:t>
      </w:r>
    </w:p>
    <w:p w14:paraId="5D894EC2" w14:textId="77777777" w:rsidR="00C533A7" w:rsidRDefault="00C533A7">
      <w:pPr>
        <w:jc w:val="center"/>
        <w:rPr>
          <w:lang w:val="fr-CH"/>
        </w:rPr>
      </w:pPr>
    </w:p>
    <w:p w14:paraId="2831CCB6" w14:textId="77777777" w:rsidR="00FD6317" w:rsidRDefault="00FD6317">
      <w:pPr>
        <w:rPr>
          <w:b/>
          <w:bCs/>
          <w:sz w:val="28"/>
          <w:szCs w:val="28"/>
        </w:rPr>
      </w:pPr>
    </w:p>
    <w:p w14:paraId="053DC9F6" w14:textId="45855C46" w:rsidR="00C9043B" w:rsidRDefault="002B6075">
      <w:pPr>
        <w:rPr>
          <w:b/>
          <w:bCs/>
          <w:sz w:val="28"/>
          <w:szCs w:val="28"/>
        </w:rPr>
      </w:pPr>
      <w:r>
        <w:rPr>
          <w:b/>
          <w:bCs/>
          <w:sz w:val="28"/>
          <w:szCs w:val="28"/>
        </w:rPr>
        <w:t>A</w:t>
      </w:r>
      <w:r w:rsidR="00FD6317">
        <w:rPr>
          <w:b/>
          <w:bCs/>
          <w:sz w:val="28"/>
          <w:szCs w:val="28"/>
        </w:rPr>
        <w:t xml:space="preserve">cheteur </w:t>
      </w:r>
      <w:r>
        <w:rPr>
          <w:b/>
          <w:bCs/>
          <w:sz w:val="28"/>
          <w:szCs w:val="28"/>
        </w:rPr>
        <w:t>:  </w:t>
      </w:r>
    </w:p>
    <w:p w14:paraId="5A9D5EBA" w14:textId="455DCCCC" w:rsidR="00FD6317" w:rsidRDefault="00FE3A13" w:rsidP="009B5F73">
      <w:pPr>
        <w:jc w:val="both"/>
        <w:rPr>
          <w:sz w:val="28"/>
          <w:szCs w:val="28"/>
        </w:rPr>
      </w:pPr>
      <w:r w:rsidRPr="002B6075">
        <w:rPr>
          <w:sz w:val="28"/>
          <w:szCs w:val="28"/>
        </w:rPr>
        <w:t>Aide internationale de la Croix-Rouge luxembourgeoise</w:t>
      </w:r>
      <w:r w:rsidR="002B6075">
        <w:rPr>
          <w:sz w:val="28"/>
          <w:szCs w:val="28"/>
        </w:rPr>
        <w:t xml:space="preserve"> </w:t>
      </w:r>
      <w:r w:rsidR="00264B66">
        <w:rPr>
          <w:sz w:val="28"/>
          <w:szCs w:val="28"/>
        </w:rPr>
        <w:t xml:space="preserve">a.s.b.l. </w:t>
      </w:r>
      <w:r w:rsidR="00C9043B">
        <w:rPr>
          <w:sz w:val="28"/>
          <w:szCs w:val="28"/>
        </w:rPr>
        <w:t>(AICRL)</w:t>
      </w:r>
      <w:r w:rsidR="00A6566A">
        <w:rPr>
          <w:sz w:val="28"/>
          <w:szCs w:val="28"/>
        </w:rPr>
        <w:t xml:space="preserve">, agissant au nom et pour le compte </w:t>
      </w:r>
      <w:r w:rsidR="009B5F73">
        <w:rPr>
          <w:sz w:val="28"/>
          <w:szCs w:val="28"/>
        </w:rPr>
        <w:t>de l’</w:t>
      </w:r>
      <w:r w:rsidR="00FD6317" w:rsidRPr="002B6075">
        <w:rPr>
          <w:sz w:val="28"/>
          <w:szCs w:val="28"/>
        </w:rPr>
        <w:t>Hôpital Général de Référence de Panzi (HGRP)</w:t>
      </w:r>
    </w:p>
    <w:p w14:paraId="347506F3" w14:textId="6247FDE7" w:rsidR="00C533A7" w:rsidRDefault="00C533A7"/>
    <w:p w14:paraId="08987AA9" w14:textId="77777777" w:rsidR="00C533A7" w:rsidRDefault="00C533A7"/>
    <w:p w14:paraId="5CA66BD3" w14:textId="77777777" w:rsidR="00C533A7" w:rsidRDefault="00C533A7"/>
    <w:p w14:paraId="778373F6" w14:textId="77777777" w:rsidR="00C533A7" w:rsidRDefault="00C533A7">
      <w:pPr>
        <w:sectPr w:rsidR="00C533A7">
          <w:headerReference w:type="default" r:id="rId11"/>
          <w:footerReference w:type="default" r:id="rId12"/>
          <w:headerReference w:type="first" r:id="rId13"/>
          <w:footerReference w:type="first" r:id="rId14"/>
          <w:pgSz w:w="11907" w:h="16840"/>
          <w:pgMar w:top="1440" w:right="1440" w:bottom="1440" w:left="1440" w:header="720" w:footer="720" w:gutter="0"/>
          <w:cols w:space="720"/>
          <w:titlePg/>
        </w:sectPr>
      </w:pPr>
    </w:p>
    <w:p w14:paraId="09049D4E" w14:textId="77777777" w:rsidR="00C533A7" w:rsidRDefault="00C533A7"/>
    <w:p w14:paraId="11137369" w14:textId="77777777" w:rsidR="00C533A7" w:rsidRDefault="00C533A7"/>
    <w:p w14:paraId="323F2DDB" w14:textId="77777777" w:rsidR="00C533A7" w:rsidRDefault="00FE3A13">
      <w:pPr>
        <w:pStyle w:val="Subtitle2"/>
      </w:pPr>
      <w:bookmarkStart w:id="0" w:name="_Toc494778669"/>
      <w:r>
        <w:t>Table des matières</w:t>
      </w:r>
      <w:bookmarkEnd w:id="0"/>
    </w:p>
    <w:p w14:paraId="3CCEF291" w14:textId="77777777" w:rsidR="00C533A7" w:rsidRDefault="00C533A7">
      <w:pPr>
        <w:jc w:val="center"/>
      </w:pPr>
    </w:p>
    <w:p w14:paraId="6A3C6D81" w14:textId="77777777" w:rsidR="00C533A7" w:rsidRDefault="00C533A7"/>
    <w:p w14:paraId="2B41DCFC" w14:textId="77777777" w:rsidR="00C533A7" w:rsidRDefault="00C533A7"/>
    <w:p w14:paraId="18C77156" w14:textId="77777777" w:rsidR="00C533A7" w:rsidRDefault="00FE3A13">
      <w:pPr>
        <w:pStyle w:val="TM1"/>
      </w:pPr>
      <w:r>
        <w:rPr>
          <w:b w:val="0"/>
          <w:sz w:val="20"/>
        </w:rPr>
        <w:fldChar w:fldCharType="begin"/>
      </w:r>
      <w:r>
        <w:instrText xml:space="preserve"> TOC \o "1-9" \u </w:instrText>
      </w:r>
      <w:r>
        <w:rPr>
          <w:b w:val="0"/>
          <w:sz w:val="20"/>
        </w:rPr>
        <w:fldChar w:fldCharType="separate"/>
      </w:r>
      <w:r>
        <w:t>PREMIÈRE PARTIE Procédures d’Appel d’Offres</w:t>
      </w:r>
      <w:r>
        <w:tab/>
        <w:t>3</w:t>
      </w:r>
    </w:p>
    <w:p w14:paraId="3653B627" w14:textId="77777777" w:rsidR="00C533A7" w:rsidRDefault="00FE3A13">
      <w:pPr>
        <w:pStyle w:val="TM2"/>
        <w:tabs>
          <w:tab w:val="right" w:leader="dot" w:pos="1320"/>
        </w:tabs>
      </w:pPr>
      <w:r>
        <w:t>Section I.</w:t>
      </w:r>
      <w:r>
        <w:rPr>
          <w:rFonts w:ascii="Calibri" w:hAnsi="Calibri"/>
          <w:sz w:val="22"/>
          <w:szCs w:val="22"/>
        </w:rPr>
        <w:tab/>
      </w:r>
      <w:r>
        <w:t>Instructions aux Soumissionnaires</w:t>
      </w:r>
      <w:r>
        <w:tab/>
        <w:t>4</w:t>
      </w:r>
    </w:p>
    <w:p w14:paraId="447FBBB4" w14:textId="77777777" w:rsidR="00C533A7" w:rsidRDefault="00FE3A13">
      <w:pPr>
        <w:pStyle w:val="TM2"/>
        <w:tabs>
          <w:tab w:val="right" w:leader="dot" w:pos="1320"/>
        </w:tabs>
      </w:pPr>
      <w:r>
        <w:t>Section II.</w:t>
      </w:r>
      <w:r>
        <w:rPr>
          <w:rFonts w:ascii="Calibri" w:hAnsi="Calibri"/>
          <w:sz w:val="22"/>
          <w:szCs w:val="22"/>
        </w:rPr>
        <w:tab/>
      </w:r>
      <w:r>
        <w:t>Données particulières de l’Appel d’Offres</w:t>
      </w:r>
      <w:r>
        <w:tab/>
        <w:t>25</w:t>
      </w:r>
    </w:p>
    <w:p w14:paraId="7350B171" w14:textId="77777777" w:rsidR="00C533A7" w:rsidRDefault="00FE3A13">
      <w:pPr>
        <w:pStyle w:val="TM2"/>
        <w:tabs>
          <w:tab w:val="right" w:leader="dot" w:pos="1320"/>
        </w:tabs>
      </w:pPr>
      <w:r>
        <w:t>Section III.</w:t>
      </w:r>
      <w:r>
        <w:rPr>
          <w:rFonts w:ascii="Calibri" w:hAnsi="Calibri"/>
          <w:sz w:val="22"/>
          <w:szCs w:val="22"/>
        </w:rPr>
        <w:tab/>
      </w:r>
      <w:r>
        <w:t>Critères d’évaluation  et de qualification</w:t>
      </w:r>
      <w:r>
        <w:tab/>
        <w:t>30</w:t>
      </w:r>
    </w:p>
    <w:p w14:paraId="79B44012" w14:textId="77777777" w:rsidR="00C533A7" w:rsidRDefault="00FE3A13">
      <w:pPr>
        <w:pStyle w:val="TM2"/>
        <w:tabs>
          <w:tab w:val="right" w:leader="dot" w:pos="1320"/>
        </w:tabs>
      </w:pPr>
      <w:r>
        <w:t>Section IV.</w:t>
      </w:r>
      <w:r>
        <w:rPr>
          <w:rFonts w:ascii="Calibri" w:hAnsi="Calibri"/>
          <w:sz w:val="22"/>
          <w:szCs w:val="22"/>
        </w:rPr>
        <w:tab/>
      </w:r>
      <w:r>
        <w:t>Formulaires de Soumission</w:t>
      </w:r>
      <w:r>
        <w:tab/>
        <w:t>42</w:t>
      </w:r>
    </w:p>
    <w:p w14:paraId="130AF4D8" w14:textId="77777777" w:rsidR="00C533A7" w:rsidRDefault="00FE3A13">
      <w:pPr>
        <w:pStyle w:val="TM2"/>
      </w:pPr>
      <w:r>
        <w:t>Section V.  Critères d’éligibilité</w:t>
      </w:r>
      <w:r>
        <w:tab/>
        <w:t>65</w:t>
      </w:r>
    </w:p>
    <w:p w14:paraId="265FB127" w14:textId="77777777" w:rsidR="00C533A7" w:rsidRDefault="00FE3A13">
      <w:pPr>
        <w:pStyle w:val="TM2"/>
      </w:pPr>
      <w:r>
        <w:t>Section VI.  Règles en matière de pratiques prohibées  – responsabilité environnementale et sociale</w:t>
      </w:r>
      <w:r>
        <w:tab/>
        <w:t>67</w:t>
      </w:r>
    </w:p>
    <w:p w14:paraId="401BDEDD" w14:textId="77777777" w:rsidR="00C533A7" w:rsidRDefault="00FE3A13">
      <w:pPr>
        <w:pStyle w:val="TM1"/>
      </w:pPr>
      <w:r>
        <w:t>DEUXIÈME PARTIE  Exigences relatives aux Fournitures</w:t>
      </w:r>
      <w:r>
        <w:tab/>
        <w:t>70</w:t>
      </w:r>
    </w:p>
    <w:p w14:paraId="084198E2" w14:textId="15552267" w:rsidR="00C533A7" w:rsidRDefault="00FE3A13">
      <w:pPr>
        <w:pStyle w:val="TM2"/>
      </w:pPr>
      <w:r>
        <w:t>Section VII.  Bordereau, Calendrier de Livraison et Spécifications Techniques</w:t>
      </w:r>
      <w:r>
        <w:tab/>
        <w:t>71</w:t>
      </w:r>
    </w:p>
    <w:p w14:paraId="5792CC59" w14:textId="77777777" w:rsidR="00C533A7" w:rsidRDefault="00FE3A13">
      <w:pPr>
        <w:pStyle w:val="TM1"/>
      </w:pPr>
      <w:r>
        <w:t>TROISIÈME PARTIE  Marché</w:t>
      </w:r>
      <w:r>
        <w:tab/>
        <w:t>77</w:t>
      </w:r>
    </w:p>
    <w:p w14:paraId="35B65FA7" w14:textId="77777777" w:rsidR="00C533A7" w:rsidRDefault="00FE3A13">
      <w:pPr>
        <w:pStyle w:val="TM2"/>
      </w:pPr>
      <w:r>
        <w:t>Section VIII.  Cahier des clauses Administratives Générales</w:t>
      </w:r>
      <w:r>
        <w:tab/>
        <w:t>78</w:t>
      </w:r>
    </w:p>
    <w:p w14:paraId="30806408" w14:textId="77777777" w:rsidR="00C533A7" w:rsidRDefault="00FE3A13">
      <w:pPr>
        <w:pStyle w:val="TM2"/>
      </w:pPr>
      <w:r>
        <w:t>Section IX.  Cahier des Clauses Administratives Particulières</w:t>
      </w:r>
      <w:r>
        <w:tab/>
        <w:t>94</w:t>
      </w:r>
    </w:p>
    <w:p w14:paraId="488A62FE" w14:textId="77777777" w:rsidR="00C533A7" w:rsidRDefault="00FE3A13">
      <w:pPr>
        <w:pStyle w:val="TM2"/>
        <w:sectPr w:rsidR="00C533A7">
          <w:headerReference w:type="default" r:id="rId15"/>
          <w:footerReference w:type="default" r:id="rId16"/>
          <w:pgSz w:w="11907" w:h="16840"/>
          <w:pgMar w:top="1440" w:right="1440" w:bottom="1440" w:left="1440" w:header="720" w:footer="720" w:gutter="0"/>
          <w:pgNumType w:start="2"/>
          <w:cols w:space="720"/>
        </w:sectPr>
      </w:pPr>
      <w:r>
        <w:t>Section X.  Formulaires du Marché</w:t>
      </w:r>
      <w:r>
        <w:tab/>
        <w:t>106</w:t>
      </w:r>
    </w:p>
    <w:p w14:paraId="00048D2F" w14:textId="77777777" w:rsidR="00C533A7" w:rsidRDefault="00FE3A13">
      <w:pPr>
        <w:pStyle w:val="Outline"/>
        <w:spacing w:before="5280"/>
        <w:rPr>
          <w:kern w:val="0"/>
        </w:rPr>
      </w:pPr>
      <w:r>
        <w:lastRenderedPageBreak/>
        <w:fldChar w:fldCharType="end"/>
      </w:r>
    </w:p>
    <w:p w14:paraId="49A8EE8F" w14:textId="77777777" w:rsidR="00C533A7" w:rsidRDefault="00FE3A13">
      <w:pPr>
        <w:pStyle w:val="Titre1"/>
        <w:sectPr w:rsidR="00C533A7">
          <w:headerReference w:type="default" r:id="rId17"/>
          <w:footerReference w:type="default" r:id="rId18"/>
          <w:headerReference w:type="first" r:id="rId19"/>
          <w:footerReference w:type="first" r:id="rId20"/>
          <w:pgSz w:w="11907" w:h="16840"/>
          <w:pgMar w:top="1440" w:right="1440" w:bottom="1440" w:left="1440" w:header="720" w:footer="720" w:gutter="0"/>
          <w:cols w:space="720"/>
          <w:titlePg/>
        </w:sectPr>
      </w:pPr>
      <w:bookmarkStart w:id="1" w:name="_Toc494778682"/>
      <w:bookmarkStart w:id="2" w:name="_Toc499607136"/>
      <w:bookmarkStart w:id="3" w:name="_Toc499608189"/>
      <w:bookmarkStart w:id="4" w:name="_Toc438529596"/>
      <w:bookmarkStart w:id="5" w:name="_Toc438725752"/>
      <w:bookmarkStart w:id="6" w:name="_Toc438817747"/>
      <w:bookmarkStart w:id="7" w:name="_Toc438954441"/>
      <w:bookmarkStart w:id="8" w:name="_Toc461939615"/>
      <w:bookmarkStart w:id="9" w:name="_Toc475090752"/>
      <w:r>
        <w:t>PREMIÈRE PARTI</w:t>
      </w:r>
      <w:bookmarkStart w:id="10" w:name="_Toc494778683"/>
      <w:bookmarkStart w:id="11" w:name="_Toc499607137"/>
      <w:bookmarkStart w:id="12" w:name="_Toc499608190"/>
      <w:bookmarkEnd w:id="1"/>
      <w:bookmarkEnd w:id="2"/>
      <w:bookmarkEnd w:id="3"/>
      <w:r>
        <w:t>E</w:t>
      </w:r>
      <w:r>
        <w:br/>
        <w:t>Procédures</w:t>
      </w:r>
      <w:bookmarkEnd w:id="4"/>
      <w:bookmarkEnd w:id="5"/>
      <w:bookmarkEnd w:id="6"/>
      <w:bookmarkEnd w:id="7"/>
      <w:bookmarkEnd w:id="8"/>
      <w:r>
        <w:t xml:space="preserve"> d’Appel d’Offres</w:t>
      </w:r>
      <w:bookmarkEnd w:id="9"/>
      <w:bookmarkEnd w:id="10"/>
      <w:bookmarkEnd w:id="11"/>
      <w:bookmarkEnd w:id="12"/>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2C736E91" w14:textId="77777777">
        <w:trPr>
          <w:trHeight w:val="801"/>
        </w:trPr>
        <w:tc>
          <w:tcPr>
            <w:tcW w:w="9198" w:type="dxa"/>
            <w:tcMar>
              <w:top w:w="0" w:type="dxa"/>
              <w:left w:w="108" w:type="dxa"/>
              <w:bottom w:w="0" w:type="dxa"/>
              <w:right w:w="108" w:type="dxa"/>
            </w:tcMar>
            <w:vAlign w:val="center"/>
          </w:tcPr>
          <w:p w14:paraId="70D4BD6A" w14:textId="77777777" w:rsidR="00C533A7" w:rsidRDefault="00FE3A13">
            <w:pPr>
              <w:pStyle w:val="Sous-titre"/>
            </w:pPr>
            <w:bookmarkStart w:id="13" w:name="_Toc475090753"/>
            <w:r>
              <w:lastRenderedPageBreak/>
              <w:t>Section I.</w:t>
            </w:r>
            <w:r>
              <w:tab/>
              <w:t>Instructions aux Soumissionnaires</w:t>
            </w:r>
            <w:bookmarkEnd w:id="13"/>
          </w:p>
        </w:tc>
      </w:tr>
    </w:tbl>
    <w:p w14:paraId="6365693F" w14:textId="77777777" w:rsidR="00C533A7" w:rsidRDefault="00FE3A13">
      <w:pPr>
        <w:pStyle w:val="Subtitle2"/>
      </w:pPr>
      <w:bookmarkStart w:id="14" w:name="_Toc494778684"/>
      <w:r>
        <w:t>Table des clauses</w:t>
      </w:r>
      <w:bookmarkEnd w:id="14"/>
    </w:p>
    <w:p w14:paraId="4483750C" w14:textId="77777777" w:rsidR="00C533A7" w:rsidRDefault="00FE3A13">
      <w:pPr>
        <w:pStyle w:val="TM1"/>
        <w:tabs>
          <w:tab w:val="right" w:leader="dot" w:pos="600"/>
        </w:tabs>
      </w:pPr>
      <w:r>
        <w:rPr>
          <w:sz w:val="32"/>
        </w:rPr>
        <w:fldChar w:fldCharType="begin"/>
      </w:r>
      <w:r>
        <w:instrText xml:space="preserve"> TOC \o "1-9" \u </w:instrText>
      </w:r>
      <w:r>
        <w:rPr>
          <w:sz w:val="32"/>
        </w:rPr>
        <w:fldChar w:fldCharType="separate"/>
      </w:r>
      <w:r>
        <w:t>A.</w:t>
      </w:r>
      <w:r>
        <w:rPr>
          <w:rFonts w:ascii="Calibri" w:hAnsi="Calibri"/>
          <w:b w:val="0"/>
          <w:sz w:val="22"/>
          <w:szCs w:val="22"/>
        </w:rPr>
        <w:tab/>
      </w:r>
      <w:r>
        <w:t>Généralités</w:t>
      </w:r>
      <w:r>
        <w:tab/>
        <w:t>6</w:t>
      </w:r>
    </w:p>
    <w:p w14:paraId="022E1B10" w14:textId="77777777" w:rsidR="00C533A7" w:rsidRDefault="00FE3A13">
      <w:pPr>
        <w:pStyle w:val="TM2"/>
      </w:pPr>
      <w:r>
        <w:t>1. Objet du Marché</w:t>
      </w:r>
      <w:r>
        <w:tab/>
        <w:t>6</w:t>
      </w:r>
    </w:p>
    <w:p w14:paraId="3DD0F627" w14:textId="77777777" w:rsidR="00C533A7" w:rsidRDefault="00FE3A13">
      <w:pPr>
        <w:pStyle w:val="TM2"/>
      </w:pPr>
      <w:r>
        <w:t>2. Origine des fonds</w:t>
      </w:r>
      <w:r>
        <w:tab/>
        <w:t>6</w:t>
      </w:r>
    </w:p>
    <w:p w14:paraId="147FF8A2" w14:textId="77777777" w:rsidR="00C533A7" w:rsidRDefault="00FE3A13">
      <w:pPr>
        <w:pStyle w:val="TM2"/>
      </w:pPr>
      <w:r>
        <w:t>3. Pratiques prohibées</w:t>
      </w:r>
      <w:r>
        <w:tab/>
        <w:t>6</w:t>
      </w:r>
    </w:p>
    <w:p w14:paraId="0C722DC1" w14:textId="77777777" w:rsidR="00C533A7" w:rsidRDefault="00FE3A13">
      <w:pPr>
        <w:pStyle w:val="TM2"/>
      </w:pPr>
      <w:r>
        <w:t>4. Candidats admis à concourir</w:t>
      </w:r>
      <w:r>
        <w:tab/>
        <w:t>6</w:t>
      </w:r>
    </w:p>
    <w:p w14:paraId="135202DB" w14:textId="77777777" w:rsidR="00C533A7" w:rsidRDefault="00FE3A13">
      <w:pPr>
        <w:pStyle w:val="TM2"/>
      </w:pPr>
      <w:r>
        <w:t>5.  Fournitures et services connexes répondant aux critères d’origine</w:t>
      </w:r>
      <w:r>
        <w:tab/>
        <w:t>7</w:t>
      </w:r>
    </w:p>
    <w:p w14:paraId="4C4458CF" w14:textId="77777777" w:rsidR="00C533A7" w:rsidRDefault="00FE3A13">
      <w:pPr>
        <w:pStyle w:val="TM1"/>
        <w:tabs>
          <w:tab w:val="right" w:leader="dot" w:pos="600"/>
        </w:tabs>
      </w:pPr>
      <w:r>
        <w:t>B.</w:t>
      </w:r>
      <w:r>
        <w:rPr>
          <w:rFonts w:ascii="Calibri" w:hAnsi="Calibri"/>
          <w:b w:val="0"/>
          <w:sz w:val="22"/>
          <w:szCs w:val="22"/>
        </w:rPr>
        <w:tab/>
      </w:r>
      <w:r>
        <w:t>Contenu des Documents d’Appel d’Offres</w:t>
      </w:r>
      <w:r>
        <w:tab/>
        <w:t>8</w:t>
      </w:r>
    </w:p>
    <w:p w14:paraId="750FE173" w14:textId="77777777" w:rsidR="00C533A7" w:rsidRDefault="00FE3A13">
      <w:pPr>
        <w:pStyle w:val="TM2"/>
      </w:pPr>
      <w:r>
        <w:t>6.  Sections des Documents d’Appel d’Offres</w:t>
      </w:r>
      <w:r>
        <w:tab/>
        <w:t>8</w:t>
      </w:r>
    </w:p>
    <w:p w14:paraId="7D48FA53" w14:textId="77777777" w:rsidR="00C533A7" w:rsidRDefault="00FE3A13">
      <w:pPr>
        <w:pStyle w:val="TM2"/>
      </w:pPr>
      <w:r>
        <w:t>7.  Éclaircissements apportés aux Documents d’Appel d’Offres</w:t>
      </w:r>
      <w:r>
        <w:tab/>
        <w:t>9</w:t>
      </w:r>
    </w:p>
    <w:p w14:paraId="73B8449A" w14:textId="77777777" w:rsidR="00C533A7" w:rsidRDefault="00FE3A13">
      <w:pPr>
        <w:pStyle w:val="TM2"/>
      </w:pPr>
      <w:r>
        <w:t>8.  Modifications apportées aux Documents d’Appel d’Offres</w:t>
      </w:r>
      <w:r>
        <w:tab/>
        <w:t>9</w:t>
      </w:r>
    </w:p>
    <w:p w14:paraId="7F2CAAEC" w14:textId="77777777" w:rsidR="00C533A7" w:rsidRDefault="00FE3A13">
      <w:pPr>
        <w:pStyle w:val="TM1"/>
        <w:tabs>
          <w:tab w:val="right" w:leader="dot" w:pos="600"/>
        </w:tabs>
      </w:pPr>
      <w:r>
        <w:t>C.</w:t>
      </w:r>
      <w:r>
        <w:rPr>
          <w:rFonts w:ascii="Calibri" w:hAnsi="Calibri"/>
          <w:b w:val="0"/>
          <w:sz w:val="22"/>
          <w:szCs w:val="22"/>
        </w:rPr>
        <w:tab/>
      </w:r>
      <w:r>
        <w:t>Préparation des Offres</w:t>
      </w:r>
      <w:r>
        <w:tab/>
        <w:t>9</w:t>
      </w:r>
    </w:p>
    <w:p w14:paraId="6FA61DFC" w14:textId="77777777" w:rsidR="00C533A7" w:rsidRDefault="00FE3A13">
      <w:pPr>
        <w:pStyle w:val="TM2"/>
      </w:pPr>
      <w:r>
        <w:t>9.  Frais de soumission</w:t>
      </w:r>
      <w:r>
        <w:tab/>
        <w:t>9</w:t>
      </w:r>
    </w:p>
    <w:p w14:paraId="52D94F4C" w14:textId="77777777" w:rsidR="00C533A7" w:rsidRDefault="00FE3A13">
      <w:pPr>
        <w:pStyle w:val="TM2"/>
      </w:pPr>
      <w:r>
        <w:t>10.  Langue de l’Offre</w:t>
      </w:r>
      <w:r>
        <w:tab/>
        <w:t>9</w:t>
      </w:r>
    </w:p>
    <w:p w14:paraId="75C3EF19" w14:textId="77777777" w:rsidR="00C533A7" w:rsidRDefault="00FE3A13">
      <w:pPr>
        <w:pStyle w:val="TM2"/>
      </w:pPr>
      <w:r>
        <w:t>11.  Documents constitutifs de l’Offre</w:t>
      </w:r>
      <w:r>
        <w:tab/>
        <w:t>9</w:t>
      </w:r>
    </w:p>
    <w:p w14:paraId="78B87FC6" w14:textId="77777777" w:rsidR="00C533A7" w:rsidRDefault="00FE3A13">
      <w:pPr>
        <w:pStyle w:val="TM2"/>
      </w:pPr>
      <w:r>
        <w:t>12.  Formulaire de Soumission, Déclaration d’Intégrité, Formulaires de Prix et autres formulaires</w:t>
      </w:r>
      <w:r>
        <w:tab/>
        <w:t>10</w:t>
      </w:r>
    </w:p>
    <w:p w14:paraId="590ACC22" w14:textId="77777777" w:rsidR="00C533A7" w:rsidRDefault="00FE3A13">
      <w:pPr>
        <w:pStyle w:val="TM2"/>
      </w:pPr>
      <w:r>
        <w:t>13.  Variantes</w:t>
      </w:r>
      <w:r>
        <w:tab/>
        <w:t>10</w:t>
      </w:r>
    </w:p>
    <w:p w14:paraId="0E462246" w14:textId="77777777" w:rsidR="00C533A7" w:rsidRDefault="00FE3A13">
      <w:pPr>
        <w:pStyle w:val="TM2"/>
      </w:pPr>
      <w:r>
        <w:t>14.  Prix de l’Offre et rabais</w:t>
      </w:r>
      <w:r>
        <w:tab/>
        <w:t>10</w:t>
      </w:r>
    </w:p>
    <w:p w14:paraId="339D9CD0" w14:textId="77777777" w:rsidR="00C533A7" w:rsidRDefault="00FE3A13">
      <w:pPr>
        <w:pStyle w:val="TM2"/>
      </w:pPr>
      <w:r>
        <w:t>15.  Monnaies de l’Offre</w:t>
      </w:r>
      <w:r>
        <w:tab/>
        <w:t>12</w:t>
      </w:r>
    </w:p>
    <w:p w14:paraId="4095B90B" w14:textId="77777777" w:rsidR="00C533A7" w:rsidRDefault="00FE3A13">
      <w:pPr>
        <w:pStyle w:val="TM2"/>
      </w:pPr>
      <w:r>
        <w:t>16.  Documents attestant de la conformité des fournitures et services  connexes aux Documents d’Appel d’Offres</w:t>
      </w:r>
      <w:r>
        <w:tab/>
        <w:t>12</w:t>
      </w:r>
    </w:p>
    <w:p w14:paraId="4AE8C0E6" w14:textId="77777777" w:rsidR="00C533A7" w:rsidRDefault="00FE3A13">
      <w:pPr>
        <w:pStyle w:val="TM2"/>
      </w:pPr>
      <w:r>
        <w:t>17.  Documents attestant des qualifications du Soumissionnaire</w:t>
      </w:r>
      <w:r>
        <w:tab/>
        <w:t>13</w:t>
      </w:r>
    </w:p>
    <w:p w14:paraId="5E3D1297" w14:textId="77777777" w:rsidR="00C533A7" w:rsidRDefault="00FE3A13">
      <w:pPr>
        <w:pStyle w:val="TM2"/>
      </w:pPr>
      <w:r>
        <w:t>18.  Période de validité des Offres</w:t>
      </w:r>
      <w:r>
        <w:tab/>
        <w:t>13</w:t>
      </w:r>
    </w:p>
    <w:p w14:paraId="67FF1F4B" w14:textId="77777777" w:rsidR="00C533A7" w:rsidRDefault="00FE3A13">
      <w:pPr>
        <w:pStyle w:val="TM2"/>
      </w:pPr>
      <w:r>
        <w:t>19.  Garantie de Soumission</w:t>
      </w:r>
      <w:r>
        <w:tab/>
        <w:t>14</w:t>
      </w:r>
    </w:p>
    <w:p w14:paraId="4160646D" w14:textId="77777777" w:rsidR="00C533A7" w:rsidRDefault="00FE3A13">
      <w:pPr>
        <w:pStyle w:val="TM2"/>
      </w:pPr>
      <w:r>
        <w:t>20.  Forme et signature de l’Offre</w:t>
      </w:r>
      <w:r>
        <w:tab/>
        <w:t>16</w:t>
      </w:r>
    </w:p>
    <w:p w14:paraId="29F97DD2" w14:textId="77777777" w:rsidR="00C533A7" w:rsidRDefault="00FE3A13">
      <w:pPr>
        <w:pStyle w:val="TM1"/>
        <w:tabs>
          <w:tab w:val="right" w:leader="dot" w:pos="600"/>
        </w:tabs>
      </w:pPr>
      <w:r>
        <w:t>D.</w:t>
      </w:r>
      <w:r>
        <w:rPr>
          <w:rFonts w:ascii="Calibri" w:hAnsi="Calibri"/>
          <w:b w:val="0"/>
          <w:sz w:val="22"/>
          <w:szCs w:val="22"/>
        </w:rPr>
        <w:tab/>
      </w:r>
      <w:r>
        <w:t>Remise des Offres et Ouverture des plis</w:t>
      </w:r>
      <w:r>
        <w:tab/>
        <w:t>16</w:t>
      </w:r>
    </w:p>
    <w:p w14:paraId="635C9B0F" w14:textId="77777777" w:rsidR="00C533A7" w:rsidRDefault="00FE3A13">
      <w:pPr>
        <w:pStyle w:val="TM2"/>
      </w:pPr>
      <w:r>
        <w:t>21.  Cachetage et marquage des Offres</w:t>
      </w:r>
      <w:r>
        <w:tab/>
        <w:t>16</w:t>
      </w:r>
    </w:p>
    <w:p w14:paraId="72B56A02" w14:textId="77777777" w:rsidR="00C533A7" w:rsidRDefault="00FE3A13">
      <w:pPr>
        <w:pStyle w:val="TM2"/>
      </w:pPr>
      <w:r>
        <w:t>22.  Date et heure limite de remise des Offres</w:t>
      </w:r>
      <w:r>
        <w:tab/>
        <w:t>17</w:t>
      </w:r>
    </w:p>
    <w:p w14:paraId="34B0CD95" w14:textId="77777777" w:rsidR="00C533A7" w:rsidRDefault="00FE3A13">
      <w:pPr>
        <w:pStyle w:val="TM2"/>
      </w:pPr>
      <w:r>
        <w:t>23.  Offres hors délai</w:t>
      </w:r>
      <w:r>
        <w:tab/>
        <w:t>17</w:t>
      </w:r>
    </w:p>
    <w:p w14:paraId="7DCB9488" w14:textId="77777777" w:rsidR="00C533A7" w:rsidRDefault="00FE3A13">
      <w:pPr>
        <w:pStyle w:val="TM2"/>
      </w:pPr>
      <w:r>
        <w:t>24.  Retrait, substitution et modification des Offres</w:t>
      </w:r>
      <w:r>
        <w:tab/>
        <w:t>17</w:t>
      </w:r>
    </w:p>
    <w:p w14:paraId="060E2995" w14:textId="77777777" w:rsidR="00C533A7" w:rsidRDefault="00FE3A13">
      <w:pPr>
        <w:pStyle w:val="TM2"/>
      </w:pPr>
      <w:r>
        <w:t>25.  Ouverture des plis</w:t>
      </w:r>
      <w:r>
        <w:tab/>
        <w:t>17</w:t>
      </w:r>
    </w:p>
    <w:p w14:paraId="685DFC7D" w14:textId="77777777" w:rsidR="00C533A7" w:rsidRDefault="00FE3A13">
      <w:pPr>
        <w:pStyle w:val="TM1"/>
        <w:tabs>
          <w:tab w:val="right" w:leader="dot" w:pos="600"/>
        </w:tabs>
      </w:pPr>
      <w:r>
        <w:t>E.</w:t>
      </w:r>
      <w:r>
        <w:rPr>
          <w:rFonts w:ascii="Calibri" w:hAnsi="Calibri"/>
          <w:b w:val="0"/>
          <w:sz w:val="22"/>
          <w:szCs w:val="22"/>
        </w:rPr>
        <w:tab/>
      </w:r>
      <w:r>
        <w:t>Évaluation et comparaison des Offres</w:t>
      </w:r>
      <w:r>
        <w:tab/>
        <w:t>18</w:t>
      </w:r>
    </w:p>
    <w:p w14:paraId="78AC2C8F" w14:textId="77777777" w:rsidR="00C533A7" w:rsidRDefault="00FE3A13">
      <w:pPr>
        <w:pStyle w:val="TM2"/>
      </w:pPr>
      <w:r>
        <w:t>26.  Confidentialité</w:t>
      </w:r>
      <w:r>
        <w:tab/>
        <w:t>18</w:t>
      </w:r>
    </w:p>
    <w:p w14:paraId="00367266" w14:textId="77777777" w:rsidR="00C533A7" w:rsidRDefault="00FE3A13">
      <w:pPr>
        <w:pStyle w:val="TM2"/>
      </w:pPr>
      <w:r>
        <w:t>27.  Éclaircissements concernant les Offres</w:t>
      </w:r>
      <w:r>
        <w:tab/>
        <w:t>19</w:t>
      </w:r>
    </w:p>
    <w:p w14:paraId="43CF5DB0" w14:textId="77777777" w:rsidR="00C533A7" w:rsidRDefault="00FE3A13">
      <w:pPr>
        <w:pStyle w:val="TM2"/>
      </w:pPr>
      <w:r>
        <w:t>28.  Divergences, réserves ou omissions</w:t>
      </w:r>
      <w:r>
        <w:tab/>
        <w:t>19</w:t>
      </w:r>
    </w:p>
    <w:p w14:paraId="054A1058" w14:textId="77777777" w:rsidR="00C533A7" w:rsidRDefault="00FE3A13">
      <w:pPr>
        <w:pStyle w:val="TM2"/>
      </w:pPr>
      <w:r>
        <w:t>29.  Conformité des Offres</w:t>
      </w:r>
      <w:r>
        <w:tab/>
        <w:t>19</w:t>
      </w:r>
    </w:p>
    <w:p w14:paraId="0561B4F2" w14:textId="77777777" w:rsidR="00C533A7" w:rsidRDefault="00FE3A13">
      <w:pPr>
        <w:pStyle w:val="TM2"/>
      </w:pPr>
      <w:r>
        <w:t>30.  Non-conformité, erreurs et omissions</w:t>
      </w:r>
      <w:r>
        <w:tab/>
        <w:t>20</w:t>
      </w:r>
    </w:p>
    <w:p w14:paraId="10676B81" w14:textId="77777777" w:rsidR="00C533A7" w:rsidRDefault="00FE3A13">
      <w:pPr>
        <w:pStyle w:val="TM2"/>
      </w:pPr>
      <w:r>
        <w:lastRenderedPageBreak/>
        <w:t>31.  Correction des erreurs arithmétiques</w:t>
      </w:r>
      <w:r>
        <w:tab/>
        <w:t>20</w:t>
      </w:r>
    </w:p>
    <w:p w14:paraId="6A93E131" w14:textId="77777777" w:rsidR="00C533A7" w:rsidRDefault="00FE3A13">
      <w:pPr>
        <w:pStyle w:val="TM2"/>
      </w:pPr>
      <w:r>
        <w:t>32.  Conversion en une seule monnaie</w:t>
      </w:r>
      <w:r>
        <w:tab/>
        <w:t>21</w:t>
      </w:r>
    </w:p>
    <w:p w14:paraId="463310E2" w14:textId="77777777" w:rsidR="00C533A7" w:rsidRDefault="00FE3A13">
      <w:pPr>
        <w:pStyle w:val="TM2"/>
      </w:pPr>
      <w:r>
        <w:t>33.  Marge de préférence</w:t>
      </w:r>
      <w:r>
        <w:tab/>
        <w:t>21</w:t>
      </w:r>
    </w:p>
    <w:p w14:paraId="301B8026" w14:textId="77777777" w:rsidR="00C533A7" w:rsidRDefault="00FE3A13">
      <w:pPr>
        <w:pStyle w:val="TM2"/>
      </w:pPr>
      <w:r>
        <w:t>34.  Évaluation des Offres</w:t>
      </w:r>
      <w:r>
        <w:tab/>
        <w:t>21</w:t>
      </w:r>
    </w:p>
    <w:p w14:paraId="2A1007AD" w14:textId="77777777" w:rsidR="00C533A7" w:rsidRDefault="00FE3A13">
      <w:pPr>
        <w:pStyle w:val="TM2"/>
      </w:pPr>
      <w:r>
        <w:t>35.  Comparaison des Offres</w:t>
      </w:r>
      <w:r>
        <w:tab/>
        <w:t>22</w:t>
      </w:r>
    </w:p>
    <w:p w14:paraId="44033178" w14:textId="77777777" w:rsidR="00C533A7" w:rsidRDefault="00FE3A13">
      <w:pPr>
        <w:pStyle w:val="TM2"/>
      </w:pPr>
      <w:r>
        <w:t>36.  Vérification a posteriori des qualifications du Soumissionnaire</w:t>
      </w:r>
      <w:r>
        <w:tab/>
        <w:t>22</w:t>
      </w:r>
    </w:p>
    <w:p w14:paraId="498D9638" w14:textId="35652212" w:rsidR="00C533A7" w:rsidRDefault="00FE3A13">
      <w:pPr>
        <w:pStyle w:val="TM2"/>
      </w:pPr>
      <w:r>
        <w:t xml:space="preserve">37.  Droit </w:t>
      </w:r>
      <w:r w:rsidR="00FE0A63">
        <w:t>de l’Acheteur</w:t>
      </w:r>
      <w:r>
        <w:t xml:space="preserve"> d’annuler la procédure et de rejeter toutes les Offres</w:t>
      </w:r>
      <w:r>
        <w:tab/>
        <w:t>23</w:t>
      </w:r>
    </w:p>
    <w:p w14:paraId="57C8C313" w14:textId="77777777" w:rsidR="00C533A7" w:rsidRDefault="00FE3A13">
      <w:pPr>
        <w:pStyle w:val="TM1"/>
        <w:tabs>
          <w:tab w:val="right" w:leader="dot" w:pos="440"/>
        </w:tabs>
      </w:pPr>
      <w:r>
        <w:t>F.</w:t>
      </w:r>
      <w:r>
        <w:rPr>
          <w:rFonts w:ascii="Calibri" w:hAnsi="Calibri"/>
          <w:b w:val="0"/>
          <w:sz w:val="22"/>
          <w:szCs w:val="22"/>
        </w:rPr>
        <w:tab/>
      </w:r>
      <w:r>
        <w:t>Attribution du Marché</w:t>
      </w:r>
      <w:r>
        <w:tab/>
        <w:t>23</w:t>
      </w:r>
    </w:p>
    <w:p w14:paraId="4BF09CD9" w14:textId="77777777" w:rsidR="00C533A7" w:rsidRDefault="00FE3A13">
      <w:pPr>
        <w:pStyle w:val="TM2"/>
      </w:pPr>
      <w:r>
        <w:t>38.  Critères d’attribution</w:t>
      </w:r>
      <w:r>
        <w:tab/>
        <w:t>23</w:t>
      </w:r>
    </w:p>
    <w:p w14:paraId="68BE0EB7" w14:textId="02348747" w:rsidR="00C533A7" w:rsidRDefault="00FE3A13">
      <w:pPr>
        <w:pStyle w:val="TM2"/>
      </w:pPr>
      <w:r>
        <w:t xml:space="preserve">39.  Droit </w:t>
      </w:r>
      <w:r w:rsidR="00FE0A63">
        <w:t>de l’Acheteur</w:t>
      </w:r>
      <w:r>
        <w:t xml:space="preserve"> de modifier les quantités au moment de l’attribution du Marché</w:t>
      </w:r>
      <w:r>
        <w:tab/>
        <w:t>23</w:t>
      </w:r>
    </w:p>
    <w:p w14:paraId="5E47732C" w14:textId="77777777" w:rsidR="00C533A7" w:rsidRDefault="00FE3A13">
      <w:pPr>
        <w:pStyle w:val="TM2"/>
      </w:pPr>
      <w:r>
        <w:t>40.  Notification de l’attribution du Marché</w:t>
      </w:r>
      <w:r>
        <w:tab/>
        <w:t>23</w:t>
      </w:r>
    </w:p>
    <w:p w14:paraId="761A4003" w14:textId="77777777" w:rsidR="00C533A7" w:rsidRDefault="00FE3A13">
      <w:pPr>
        <w:pStyle w:val="TM2"/>
      </w:pPr>
      <w:r>
        <w:t>41.  Signature du Marché</w:t>
      </w:r>
      <w:r>
        <w:tab/>
        <w:t>23</w:t>
      </w:r>
    </w:p>
    <w:p w14:paraId="6816BBE8" w14:textId="77777777" w:rsidR="00C533A7" w:rsidRDefault="00FE3A13">
      <w:pPr>
        <w:pStyle w:val="TM2"/>
      </w:pPr>
      <w:r>
        <w:t>42.  Garantie de bonne exécution</w:t>
      </w:r>
      <w:r>
        <w:tab/>
        <w:t>24</w:t>
      </w:r>
    </w:p>
    <w:p w14:paraId="4B33A732" w14:textId="77777777" w:rsidR="00C533A7" w:rsidRDefault="00FE3A13">
      <w:r>
        <w:rPr>
          <w:sz w:val="24"/>
        </w:rPr>
        <w:fldChar w:fldCharType="end"/>
      </w:r>
    </w:p>
    <w:p w14:paraId="17A202EE" w14:textId="77777777" w:rsidR="00C533A7" w:rsidRDefault="00C533A7">
      <w:pPr>
        <w:jc w:val="right"/>
        <w:outlineLvl w:val="0"/>
        <w:rPr>
          <w:sz w:val="28"/>
        </w:rPr>
      </w:pPr>
    </w:p>
    <w:p w14:paraId="3D572F2A" w14:textId="77777777" w:rsidR="00C533A7" w:rsidRDefault="00C533A7">
      <w:pPr>
        <w:pStyle w:val="TM1"/>
      </w:pPr>
    </w:p>
    <w:p w14:paraId="54B93BC4" w14:textId="77777777" w:rsidR="00C533A7" w:rsidRDefault="00C533A7">
      <w:pPr>
        <w:pageBreakBefore/>
      </w:pPr>
    </w:p>
    <w:tbl>
      <w:tblPr>
        <w:tblW w:w="9270" w:type="dxa"/>
        <w:tblInd w:w="-72" w:type="dxa"/>
        <w:tblLayout w:type="fixed"/>
        <w:tblCellMar>
          <w:left w:w="10" w:type="dxa"/>
          <w:right w:w="10" w:type="dxa"/>
        </w:tblCellMar>
        <w:tblLook w:val="0000" w:firstRow="0" w:lastRow="0" w:firstColumn="0" w:lastColumn="0" w:noHBand="0" w:noVBand="0"/>
      </w:tblPr>
      <w:tblGrid>
        <w:gridCol w:w="2245"/>
        <w:gridCol w:w="180"/>
        <w:gridCol w:w="6523"/>
        <w:gridCol w:w="282"/>
        <w:gridCol w:w="40"/>
      </w:tblGrid>
      <w:tr w:rsidR="00C533A7" w14:paraId="0CCD5226" w14:textId="77777777">
        <w:trPr>
          <w:cantSplit/>
        </w:trPr>
        <w:tc>
          <w:tcPr>
            <w:tcW w:w="9270" w:type="dxa"/>
            <w:gridSpan w:val="5"/>
            <w:tcMar>
              <w:top w:w="0" w:type="dxa"/>
              <w:left w:w="108" w:type="dxa"/>
              <w:bottom w:w="0" w:type="dxa"/>
              <w:right w:w="108" w:type="dxa"/>
            </w:tcMar>
            <w:vAlign w:val="center"/>
          </w:tcPr>
          <w:p w14:paraId="6136C26A" w14:textId="77777777" w:rsidR="00C533A7" w:rsidRDefault="00FE3A13">
            <w:pPr>
              <w:tabs>
                <w:tab w:val="left" w:pos="1962"/>
                <w:tab w:val="left" w:pos="2322"/>
              </w:tabs>
              <w:jc w:val="center"/>
            </w:pPr>
            <w:bookmarkStart w:id="15" w:name="_Hlt438532663"/>
            <w:bookmarkStart w:id="16" w:name="_Toc438266923"/>
            <w:bookmarkStart w:id="17" w:name="_Toc438267877"/>
            <w:bookmarkStart w:id="18" w:name="_Toc438366664"/>
            <w:bookmarkEnd w:id="15"/>
            <w:r>
              <w:rPr>
                <w:b/>
                <w:sz w:val="48"/>
              </w:rPr>
              <w:t>Section I. Instructions aux Soumissionnaires</w:t>
            </w:r>
            <w:bookmarkEnd w:id="16"/>
            <w:bookmarkEnd w:id="17"/>
            <w:bookmarkEnd w:id="18"/>
          </w:p>
        </w:tc>
      </w:tr>
      <w:tr w:rsidR="00C533A7" w14:paraId="60F4778F" w14:textId="77777777">
        <w:tc>
          <w:tcPr>
            <w:tcW w:w="2245" w:type="dxa"/>
            <w:tcMar>
              <w:top w:w="0" w:type="dxa"/>
              <w:left w:w="108" w:type="dxa"/>
              <w:bottom w:w="0" w:type="dxa"/>
              <w:right w:w="108" w:type="dxa"/>
            </w:tcMar>
            <w:vAlign w:val="center"/>
          </w:tcPr>
          <w:p w14:paraId="3BD53606" w14:textId="77777777" w:rsidR="00C533A7" w:rsidRDefault="00C533A7"/>
          <w:p w14:paraId="7D86632F" w14:textId="77777777" w:rsidR="00C533A7" w:rsidRDefault="00C533A7"/>
          <w:p w14:paraId="27980E91" w14:textId="77777777" w:rsidR="00C533A7" w:rsidRDefault="00C533A7"/>
        </w:tc>
        <w:tc>
          <w:tcPr>
            <w:tcW w:w="7025" w:type="dxa"/>
            <w:gridSpan w:val="4"/>
            <w:tcMar>
              <w:top w:w="0" w:type="dxa"/>
              <w:left w:w="108" w:type="dxa"/>
              <w:bottom w:w="0" w:type="dxa"/>
              <w:right w:w="108" w:type="dxa"/>
            </w:tcMar>
            <w:vAlign w:val="center"/>
          </w:tcPr>
          <w:p w14:paraId="0F739A55" w14:textId="77777777" w:rsidR="00C533A7" w:rsidRDefault="00FE3A13">
            <w:pPr>
              <w:pStyle w:val="Style1"/>
            </w:pPr>
            <w:bookmarkStart w:id="19" w:name="_Toc438438819"/>
            <w:bookmarkStart w:id="20" w:name="_Toc438532553"/>
            <w:bookmarkStart w:id="21" w:name="_Toc438733963"/>
            <w:bookmarkStart w:id="22" w:name="_Toc438962045"/>
            <w:bookmarkStart w:id="23" w:name="_Toc461939616"/>
            <w:bookmarkStart w:id="24" w:name="_Toc475090704"/>
            <w:r>
              <w:t>Général</w:t>
            </w:r>
            <w:bookmarkEnd w:id="19"/>
            <w:bookmarkEnd w:id="20"/>
            <w:bookmarkEnd w:id="21"/>
            <w:bookmarkEnd w:id="22"/>
            <w:bookmarkEnd w:id="23"/>
            <w:r>
              <w:t>ités</w:t>
            </w:r>
            <w:bookmarkEnd w:id="24"/>
          </w:p>
        </w:tc>
      </w:tr>
      <w:tr w:rsidR="00C533A7" w14:paraId="2227E8C3" w14:textId="77777777">
        <w:tc>
          <w:tcPr>
            <w:tcW w:w="2245" w:type="dxa"/>
            <w:tcMar>
              <w:top w:w="0" w:type="dxa"/>
              <w:left w:w="108" w:type="dxa"/>
              <w:bottom w:w="0" w:type="dxa"/>
              <w:right w:w="108" w:type="dxa"/>
            </w:tcMar>
          </w:tcPr>
          <w:p w14:paraId="1D9B8A22" w14:textId="77777777" w:rsidR="00C533A7" w:rsidRDefault="00FE3A13">
            <w:pPr>
              <w:pStyle w:val="Style2"/>
              <w:ind w:left="432" w:hanging="432"/>
              <w:rPr>
                <w:sz w:val="22"/>
                <w:szCs w:val="22"/>
              </w:rPr>
            </w:pPr>
            <w:bookmarkStart w:id="25" w:name="_Toc475090705"/>
            <w:r>
              <w:rPr>
                <w:sz w:val="22"/>
                <w:szCs w:val="22"/>
              </w:rPr>
              <w:t>1. Objet du Marché</w:t>
            </w:r>
            <w:bookmarkEnd w:id="25"/>
          </w:p>
        </w:tc>
        <w:tc>
          <w:tcPr>
            <w:tcW w:w="7025" w:type="dxa"/>
            <w:gridSpan w:val="4"/>
            <w:tcMar>
              <w:top w:w="0" w:type="dxa"/>
              <w:left w:w="108" w:type="dxa"/>
              <w:bottom w:w="0" w:type="dxa"/>
              <w:right w:w="108" w:type="dxa"/>
            </w:tcMar>
          </w:tcPr>
          <w:p w14:paraId="730F0461" w14:textId="06D6CC2D" w:rsidR="00C533A7" w:rsidRDefault="00FE3A13">
            <w:pPr>
              <w:pStyle w:val="Header2-SubClauses"/>
              <w:ind w:left="576" w:hanging="576"/>
            </w:pPr>
            <w:r>
              <w:rPr>
                <w:sz w:val="22"/>
                <w:szCs w:val="22"/>
                <w:lang w:val="fr-FR"/>
              </w:rPr>
              <w:t>1.1</w:t>
            </w:r>
            <w:r>
              <w:rPr>
                <w:sz w:val="22"/>
                <w:szCs w:val="22"/>
                <w:lang w:val="fr-FR"/>
              </w:rPr>
              <w:tab/>
              <w:t xml:space="preserve">En référence à l’Avis d’Appel d’Offres </w:t>
            </w:r>
            <w:r w:rsidR="00047332">
              <w:rPr>
                <w:sz w:val="22"/>
                <w:szCs w:val="22"/>
                <w:lang w:val="fr-FR"/>
              </w:rPr>
              <w:t>N</w:t>
            </w:r>
            <w:r>
              <w:rPr>
                <w:sz w:val="22"/>
                <w:szCs w:val="22"/>
                <w:lang w:val="fr-FR"/>
              </w:rPr>
              <w:t xml:space="preserve">ational identifié dans les </w:t>
            </w:r>
            <w:r>
              <w:rPr>
                <w:b/>
                <w:sz w:val="22"/>
                <w:szCs w:val="22"/>
                <w:lang w:val="fr-FR"/>
              </w:rPr>
              <w:t>Données particulières de l’Appel d’Offres</w:t>
            </w:r>
            <w:r>
              <w:rPr>
                <w:sz w:val="22"/>
                <w:szCs w:val="22"/>
                <w:lang w:val="fr-FR"/>
              </w:rPr>
              <w:t xml:space="preserve"> (DPAO), </w:t>
            </w:r>
            <w:r w:rsidR="006F0434">
              <w:rPr>
                <w:sz w:val="22"/>
                <w:szCs w:val="22"/>
                <w:lang w:val="fr-FR"/>
              </w:rPr>
              <w:t>l’Acheteur</w:t>
            </w:r>
            <w:r>
              <w:rPr>
                <w:sz w:val="22"/>
                <w:szCs w:val="22"/>
                <w:lang w:val="fr-FR"/>
              </w:rPr>
              <w:t xml:space="preserve">, tel qu’il est indiqué dans les </w:t>
            </w:r>
            <w:r>
              <w:rPr>
                <w:b/>
                <w:sz w:val="22"/>
                <w:szCs w:val="22"/>
                <w:lang w:val="fr-FR"/>
              </w:rPr>
              <w:t>DPAO</w:t>
            </w:r>
            <w:r>
              <w:rPr>
                <w:sz w:val="22"/>
                <w:szCs w:val="22"/>
                <w:lang w:val="fr-FR"/>
              </w:rPr>
              <w:t xml:space="preserve">, publie les présents Documents d’Appel d’Offres en vue de l’obtention des fournitures, installations et services connexes spécifiés à </w:t>
            </w:r>
            <w:r w:rsidRPr="00B44485">
              <w:rPr>
                <w:sz w:val="22"/>
                <w:szCs w:val="22"/>
                <w:lang w:val="fr-FR"/>
              </w:rPr>
              <w:t>la Section VII,</w:t>
            </w:r>
            <w:r>
              <w:rPr>
                <w:sz w:val="22"/>
                <w:szCs w:val="22"/>
                <w:lang w:val="fr-FR"/>
              </w:rPr>
              <w:t xml:space="preserve"> Bordereau, calendrier de livraison et spécifications techniques. Le nom, le numéro d’identification et le nombre de lots faisant l’objet de l’Appel d’Offres national (AO</w:t>
            </w:r>
            <w:r w:rsidR="00047332">
              <w:rPr>
                <w:sz w:val="22"/>
                <w:szCs w:val="22"/>
                <w:lang w:val="fr-FR"/>
              </w:rPr>
              <w:t>N</w:t>
            </w:r>
            <w:r>
              <w:rPr>
                <w:sz w:val="22"/>
                <w:szCs w:val="22"/>
                <w:lang w:val="fr-FR"/>
              </w:rPr>
              <w:t xml:space="preserve">) figurent dans les </w:t>
            </w:r>
            <w:r>
              <w:rPr>
                <w:b/>
                <w:sz w:val="22"/>
                <w:szCs w:val="22"/>
                <w:lang w:val="fr-FR"/>
              </w:rPr>
              <w:t>DPAO</w:t>
            </w:r>
            <w:r>
              <w:rPr>
                <w:sz w:val="22"/>
                <w:szCs w:val="22"/>
                <w:lang w:val="fr-FR"/>
              </w:rPr>
              <w:t>.</w:t>
            </w:r>
          </w:p>
        </w:tc>
      </w:tr>
      <w:tr w:rsidR="00C533A7" w14:paraId="53FB5109" w14:textId="77777777">
        <w:tc>
          <w:tcPr>
            <w:tcW w:w="2245" w:type="dxa"/>
            <w:tcMar>
              <w:top w:w="0" w:type="dxa"/>
              <w:left w:w="108" w:type="dxa"/>
              <w:bottom w:w="0" w:type="dxa"/>
              <w:right w:w="108" w:type="dxa"/>
            </w:tcMar>
          </w:tcPr>
          <w:p w14:paraId="70194D7D" w14:textId="77777777" w:rsidR="00C533A7" w:rsidRDefault="00C533A7">
            <w:pPr>
              <w:rPr>
                <w:sz w:val="22"/>
                <w:szCs w:val="22"/>
              </w:rPr>
            </w:pPr>
            <w:bookmarkStart w:id="26" w:name="_Toc438530847"/>
            <w:bookmarkStart w:id="27" w:name="_Toc438532555"/>
            <w:bookmarkEnd w:id="26"/>
            <w:bookmarkEnd w:id="27"/>
          </w:p>
        </w:tc>
        <w:tc>
          <w:tcPr>
            <w:tcW w:w="7025" w:type="dxa"/>
            <w:gridSpan w:val="4"/>
            <w:tcMar>
              <w:top w:w="0" w:type="dxa"/>
              <w:left w:w="108" w:type="dxa"/>
              <w:bottom w:w="0" w:type="dxa"/>
              <w:right w:w="108" w:type="dxa"/>
            </w:tcMar>
          </w:tcPr>
          <w:p w14:paraId="15BEADA6" w14:textId="77777777" w:rsidR="00C533A7" w:rsidRDefault="00FE3A13">
            <w:pPr>
              <w:pStyle w:val="Header2-SubClauses"/>
              <w:spacing w:after="120"/>
              <w:rPr>
                <w:sz w:val="22"/>
                <w:szCs w:val="22"/>
                <w:lang w:val="fr-FR"/>
              </w:rPr>
            </w:pPr>
            <w:r>
              <w:rPr>
                <w:sz w:val="22"/>
                <w:szCs w:val="22"/>
                <w:lang w:val="fr-FR"/>
              </w:rPr>
              <w:t>1.2</w:t>
            </w:r>
            <w:r>
              <w:rPr>
                <w:sz w:val="22"/>
                <w:szCs w:val="22"/>
                <w:lang w:val="fr-FR"/>
              </w:rPr>
              <w:tab/>
              <w:t>Tout au long des présents Documents d’Appel d’Offres :</w:t>
            </w:r>
          </w:p>
          <w:p w14:paraId="4F1868E2" w14:textId="77777777" w:rsidR="00C533A7" w:rsidRDefault="00FE3A13">
            <w:pPr>
              <w:pStyle w:val="Header3-Paragraph"/>
              <w:numPr>
                <w:ilvl w:val="0"/>
                <w:numId w:val="11"/>
              </w:numPr>
              <w:tabs>
                <w:tab w:val="left" w:pos="720"/>
              </w:tabs>
              <w:spacing w:after="120"/>
              <w:ind w:left="1008" w:hanging="432"/>
              <w:rPr>
                <w:sz w:val="22"/>
                <w:szCs w:val="22"/>
                <w:lang w:val="fr-FR"/>
              </w:rPr>
            </w:pPr>
            <w:r>
              <w:rPr>
                <w:sz w:val="22"/>
                <w:szCs w:val="22"/>
                <w:lang w:val="fr-FR"/>
              </w:rPr>
              <w:t>Le terme « par écrit » signifie communiqué sous forme écrite avec accusé de réception ;</w:t>
            </w:r>
          </w:p>
          <w:p w14:paraId="767C8D0D" w14:textId="77777777" w:rsidR="00C533A7" w:rsidRDefault="00FE3A13">
            <w:pPr>
              <w:numPr>
                <w:ilvl w:val="0"/>
                <w:numId w:val="11"/>
              </w:numPr>
              <w:tabs>
                <w:tab w:val="left" w:pos="720"/>
              </w:tabs>
              <w:spacing w:after="120"/>
              <w:ind w:left="1008" w:hanging="432"/>
              <w:jc w:val="both"/>
              <w:rPr>
                <w:sz w:val="22"/>
                <w:szCs w:val="22"/>
              </w:rPr>
            </w:pPr>
            <w:r>
              <w:rPr>
                <w:sz w:val="22"/>
                <w:szCs w:val="22"/>
              </w:rPr>
              <w:t>Si le contexte l’exige, le singulier désigne le pluriel, et vice versa ; et</w:t>
            </w:r>
          </w:p>
          <w:p w14:paraId="233C1B98" w14:textId="77777777" w:rsidR="00C533A7" w:rsidRDefault="00FE3A13">
            <w:pPr>
              <w:numPr>
                <w:ilvl w:val="0"/>
                <w:numId w:val="11"/>
              </w:numPr>
              <w:tabs>
                <w:tab w:val="left" w:pos="720"/>
              </w:tabs>
              <w:spacing w:after="120"/>
              <w:ind w:left="1008" w:hanging="432"/>
              <w:jc w:val="both"/>
              <w:rPr>
                <w:sz w:val="22"/>
                <w:szCs w:val="22"/>
              </w:rPr>
            </w:pPr>
            <w:r>
              <w:rPr>
                <w:sz w:val="22"/>
                <w:szCs w:val="22"/>
              </w:rPr>
              <w:t>Le terme « jour » désigne un jour calendaire.</w:t>
            </w:r>
          </w:p>
        </w:tc>
      </w:tr>
      <w:tr w:rsidR="00C533A7" w14:paraId="24957006" w14:textId="77777777">
        <w:trPr>
          <w:trHeight w:val="2096"/>
        </w:trPr>
        <w:tc>
          <w:tcPr>
            <w:tcW w:w="2245" w:type="dxa"/>
            <w:tcMar>
              <w:top w:w="0" w:type="dxa"/>
              <w:left w:w="108" w:type="dxa"/>
              <w:bottom w:w="0" w:type="dxa"/>
              <w:right w:w="108" w:type="dxa"/>
            </w:tcMar>
          </w:tcPr>
          <w:p w14:paraId="6B60B6A9" w14:textId="77777777" w:rsidR="00C533A7" w:rsidRDefault="00FE3A13">
            <w:pPr>
              <w:pStyle w:val="Style2"/>
              <w:ind w:left="432" w:hanging="432"/>
              <w:rPr>
                <w:sz w:val="22"/>
                <w:szCs w:val="22"/>
              </w:rPr>
            </w:pPr>
            <w:bookmarkStart w:id="28" w:name="_Toc438438821"/>
            <w:bookmarkStart w:id="29" w:name="_Toc438532556"/>
            <w:bookmarkStart w:id="30" w:name="_Toc438733965"/>
            <w:bookmarkStart w:id="31" w:name="_Toc438907006"/>
            <w:bookmarkStart w:id="32" w:name="_Toc438907205"/>
            <w:bookmarkStart w:id="33" w:name="_Toc475090706"/>
            <w:r>
              <w:rPr>
                <w:sz w:val="22"/>
                <w:szCs w:val="22"/>
              </w:rPr>
              <w:t>2. Origine des fonds</w:t>
            </w:r>
            <w:bookmarkEnd w:id="28"/>
            <w:bookmarkEnd w:id="29"/>
            <w:bookmarkEnd w:id="30"/>
            <w:bookmarkEnd w:id="31"/>
            <w:bookmarkEnd w:id="32"/>
            <w:bookmarkEnd w:id="33"/>
          </w:p>
        </w:tc>
        <w:tc>
          <w:tcPr>
            <w:tcW w:w="7025" w:type="dxa"/>
            <w:gridSpan w:val="4"/>
            <w:tcMar>
              <w:top w:w="0" w:type="dxa"/>
              <w:left w:w="108" w:type="dxa"/>
              <w:bottom w:w="0" w:type="dxa"/>
              <w:right w:w="108" w:type="dxa"/>
            </w:tcMar>
          </w:tcPr>
          <w:p w14:paraId="784C5CEA" w14:textId="197FCFD7" w:rsidR="00C533A7" w:rsidRDefault="00FE3A13">
            <w:pPr>
              <w:tabs>
                <w:tab w:val="left" w:pos="432"/>
              </w:tabs>
              <w:spacing w:after="120"/>
              <w:ind w:left="576" w:hanging="576"/>
              <w:jc w:val="both"/>
            </w:pPr>
            <w:r>
              <w:rPr>
                <w:sz w:val="22"/>
                <w:szCs w:val="22"/>
              </w:rPr>
              <w:t>2.1</w:t>
            </w:r>
            <w:r>
              <w:rPr>
                <w:sz w:val="22"/>
                <w:szCs w:val="22"/>
              </w:rPr>
              <w:tab/>
            </w:r>
            <w:r>
              <w:rPr>
                <w:sz w:val="22"/>
                <w:szCs w:val="22"/>
              </w:rPr>
              <w:tab/>
            </w:r>
            <w:r w:rsidR="006F0434">
              <w:rPr>
                <w:sz w:val="22"/>
                <w:szCs w:val="22"/>
              </w:rPr>
              <w:t>L’Acheteur</w:t>
            </w:r>
            <w:r>
              <w:rPr>
                <w:sz w:val="22"/>
                <w:szCs w:val="22"/>
              </w:rPr>
              <w:t xml:space="preserve">, identifié dans les DPAO, a sollicité ou obtenu un financement (ci-après dénommé « les fonds » de l’Agence bilatérale luxembourgeoise de coopération au développement - Lux-Development « le bailleur »), en vue de financer le projet identifié dans les </w:t>
            </w:r>
            <w:r>
              <w:rPr>
                <w:b/>
                <w:sz w:val="22"/>
                <w:szCs w:val="22"/>
              </w:rPr>
              <w:t>DPAO</w:t>
            </w:r>
            <w:r>
              <w:rPr>
                <w:sz w:val="22"/>
                <w:szCs w:val="22"/>
              </w:rPr>
              <w:t xml:space="preserve">. </w:t>
            </w:r>
            <w:r w:rsidR="006F0434">
              <w:rPr>
                <w:sz w:val="22"/>
                <w:szCs w:val="22"/>
              </w:rPr>
              <w:t>L’Acheteur</w:t>
            </w:r>
            <w:r>
              <w:rPr>
                <w:sz w:val="22"/>
                <w:szCs w:val="22"/>
              </w:rPr>
              <w:t xml:space="preserve"> a l’intention d’utiliser une partie des fonds pour effectuer des paiements autorisés au titre du Marché pour lequel le présent Appel d’Offres est lancé.</w:t>
            </w:r>
          </w:p>
        </w:tc>
      </w:tr>
      <w:tr w:rsidR="00C533A7" w14:paraId="6A38810B" w14:textId="77777777">
        <w:trPr>
          <w:trHeight w:val="2096"/>
        </w:trPr>
        <w:tc>
          <w:tcPr>
            <w:tcW w:w="2245" w:type="dxa"/>
            <w:tcMar>
              <w:top w:w="0" w:type="dxa"/>
              <w:left w:w="108" w:type="dxa"/>
              <w:bottom w:w="0" w:type="dxa"/>
              <w:right w:w="108" w:type="dxa"/>
            </w:tcMar>
          </w:tcPr>
          <w:p w14:paraId="13F76921" w14:textId="77777777" w:rsidR="00C533A7" w:rsidRDefault="00FE3A13">
            <w:pPr>
              <w:pStyle w:val="Style2"/>
              <w:ind w:left="432" w:hanging="432"/>
              <w:rPr>
                <w:sz w:val="22"/>
                <w:szCs w:val="22"/>
              </w:rPr>
            </w:pPr>
            <w:bookmarkStart w:id="34" w:name="_Toc475090707"/>
            <w:r>
              <w:rPr>
                <w:sz w:val="22"/>
                <w:szCs w:val="22"/>
              </w:rPr>
              <w:t xml:space="preserve">3. Pratiques </w:t>
            </w:r>
            <w:bookmarkEnd w:id="34"/>
            <w:r>
              <w:rPr>
                <w:sz w:val="22"/>
                <w:szCs w:val="22"/>
              </w:rPr>
              <w:t xml:space="preserve">prohibées </w:t>
            </w:r>
          </w:p>
        </w:tc>
        <w:tc>
          <w:tcPr>
            <w:tcW w:w="7025" w:type="dxa"/>
            <w:gridSpan w:val="4"/>
            <w:tcMar>
              <w:top w:w="0" w:type="dxa"/>
              <w:left w:w="108" w:type="dxa"/>
              <w:bottom w:w="0" w:type="dxa"/>
              <w:right w:w="108" w:type="dxa"/>
            </w:tcMar>
          </w:tcPr>
          <w:p w14:paraId="1588CD64" w14:textId="0F1DADE7" w:rsidR="00C533A7" w:rsidRDefault="00FE3A13">
            <w:pPr>
              <w:pStyle w:val="Corpsdetexte"/>
              <w:spacing w:after="120"/>
              <w:ind w:left="576" w:hanging="576"/>
            </w:pPr>
            <w:r>
              <w:rPr>
                <w:sz w:val="22"/>
                <w:szCs w:val="22"/>
                <w:lang w:val="fr-FR"/>
              </w:rPr>
              <w:t>3.1</w:t>
            </w:r>
            <w:r>
              <w:rPr>
                <w:sz w:val="22"/>
                <w:szCs w:val="22"/>
                <w:lang w:val="fr-FR"/>
              </w:rPr>
              <w:tab/>
            </w:r>
            <w:r w:rsidR="006F0434">
              <w:rPr>
                <w:sz w:val="22"/>
                <w:szCs w:val="22"/>
              </w:rPr>
              <w:t>L’Acheteur</w:t>
            </w:r>
            <w:r>
              <w:rPr>
                <w:sz w:val="22"/>
                <w:szCs w:val="22"/>
              </w:rPr>
              <w:t xml:space="preserve"> </w:t>
            </w:r>
            <w:r>
              <w:rPr>
                <w:sz w:val="22"/>
                <w:szCs w:val="22"/>
                <w:lang w:val="fr-FR"/>
              </w:rPr>
              <w:t xml:space="preserve">demande que les règles relatives aux pratiques prohibées telles qu’elles figurent à la Section VI soient appliquées.  </w:t>
            </w:r>
          </w:p>
          <w:p w14:paraId="3C3C23DC" w14:textId="3D6BE556" w:rsidR="00C533A7" w:rsidRDefault="00FE3A13">
            <w:pPr>
              <w:pStyle w:val="Corpsdetexte"/>
              <w:spacing w:after="120"/>
              <w:ind w:left="578" w:hanging="578"/>
            </w:pPr>
            <w:r>
              <w:rPr>
                <w:sz w:val="22"/>
                <w:szCs w:val="22"/>
                <w:lang w:val="fr-FR"/>
              </w:rPr>
              <w:t>3.2</w:t>
            </w:r>
            <w:r>
              <w:rPr>
                <w:sz w:val="22"/>
                <w:szCs w:val="22"/>
                <w:lang w:val="fr-FR"/>
              </w:rPr>
              <w:tab/>
              <w:t xml:space="preserve">Aux fins d’application de ces règles, les Soumissionnaires (y compris leurs sous-traitants) devront faire en sorte que </w:t>
            </w:r>
            <w:r>
              <w:rPr>
                <w:sz w:val="22"/>
                <w:szCs w:val="22"/>
              </w:rPr>
              <w:t>Lux-Development </w:t>
            </w:r>
            <w:r>
              <w:rPr>
                <w:sz w:val="22"/>
                <w:szCs w:val="22"/>
                <w:lang w:val="fr-FR"/>
              </w:rPr>
              <w:t xml:space="preserve">et ses agents puissent examiner les comptes, pièces comptables, relevés et autres documents relatifs aux demandes de candidatures, soumissions des Offres et à l’exécution des marchés et à les soumettre pour vérification à des auditeurs désignés par </w:t>
            </w:r>
            <w:r>
              <w:rPr>
                <w:sz w:val="22"/>
                <w:szCs w:val="22"/>
              </w:rPr>
              <w:t>Lux-Development</w:t>
            </w:r>
            <w:r>
              <w:rPr>
                <w:sz w:val="22"/>
                <w:szCs w:val="22"/>
                <w:lang w:val="fr-FR"/>
              </w:rPr>
              <w:t>.</w:t>
            </w:r>
          </w:p>
        </w:tc>
      </w:tr>
      <w:tr w:rsidR="00C533A7" w14:paraId="30E0E2DB" w14:textId="77777777">
        <w:trPr>
          <w:trHeight w:val="993"/>
        </w:trPr>
        <w:tc>
          <w:tcPr>
            <w:tcW w:w="2245" w:type="dxa"/>
            <w:tcMar>
              <w:top w:w="0" w:type="dxa"/>
              <w:left w:w="108" w:type="dxa"/>
              <w:bottom w:w="0" w:type="dxa"/>
              <w:right w:w="108" w:type="dxa"/>
            </w:tcMar>
          </w:tcPr>
          <w:p w14:paraId="14BB5FD6" w14:textId="77777777" w:rsidR="00C533A7" w:rsidRDefault="00FE3A13">
            <w:pPr>
              <w:pStyle w:val="Style2"/>
              <w:ind w:left="432" w:hanging="432"/>
              <w:rPr>
                <w:sz w:val="22"/>
                <w:szCs w:val="22"/>
              </w:rPr>
            </w:pPr>
            <w:bookmarkStart w:id="35" w:name="_Toc438532557"/>
            <w:bookmarkStart w:id="36" w:name="_Toc438532558"/>
            <w:bookmarkStart w:id="37" w:name="_Toc475090708"/>
            <w:bookmarkEnd w:id="35"/>
            <w:bookmarkEnd w:id="36"/>
            <w:r>
              <w:rPr>
                <w:sz w:val="22"/>
                <w:szCs w:val="22"/>
              </w:rPr>
              <w:t>4. Candidats admis à concourir</w:t>
            </w:r>
            <w:bookmarkEnd w:id="37"/>
          </w:p>
        </w:tc>
        <w:tc>
          <w:tcPr>
            <w:tcW w:w="6985" w:type="dxa"/>
            <w:gridSpan w:val="3"/>
            <w:tcMar>
              <w:top w:w="0" w:type="dxa"/>
              <w:left w:w="108" w:type="dxa"/>
              <w:bottom w:w="0" w:type="dxa"/>
              <w:right w:w="108" w:type="dxa"/>
            </w:tcMar>
          </w:tcPr>
          <w:p w14:paraId="73584A3D" w14:textId="77777777" w:rsidR="00C533A7" w:rsidRDefault="00FE3A13">
            <w:pPr>
              <w:pStyle w:val="2AutoList1"/>
              <w:numPr>
                <w:ilvl w:val="1"/>
                <w:numId w:val="12"/>
              </w:numPr>
              <w:spacing w:after="120"/>
              <w:rPr>
                <w:sz w:val="22"/>
                <w:szCs w:val="22"/>
                <w:lang w:val="fr-FR"/>
              </w:rPr>
            </w:pPr>
            <w:r>
              <w:rPr>
                <w:sz w:val="22"/>
                <w:szCs w:val="22"/>
                <w:lang w:val="fr-FR"/>
              </w:rPr>
              <w:t xml:space="preserve">Les Soumissionnaires peuvent être constitués d’entités privées ou publiques (sous réserve des dispositions de l’article 4.3 des IS) ou de tout groupement les comprenant au titre d’un accord existant ou tel qu’il ressort d’une intention de former un tel accord supporté par une lettre d’intention et un projet d’accord de groupement. En cas de groupement tous les membres le constituant seront solidairement responsables pour l’exécution du Marché conformément à ses termes. Le groupement désignera un Mandataire avec pouvoir de représenter valablement tous ses membres durant l’appel d’Offre, et en cas d’attribution du Marché à ce groupement, durant l’exécution du Marché. </w:t>
            </w:r>
          </w:p>
          <w:p w14:paraId="1D24FA87" w14:textId="77777777" w:rsidR="00C533A7" w:rsidRDefault="00FE3A13">
            <w:pPr>
              <w:pStyle w:val="2AutoList1"/>
              <w:numPr>
                <w:ilvl w:val="1"/>
                <w:numId w:val="12"/>
              </w:numPr>
              <w:spacing w:after="120"/>
            </w:pPr>
            <w:r>
              <w:rPr>
                <w:sz w:val="22"/>
                <w:szCs w:val="22"/>
                <w:lang w:val="fr-FR"/>
              </w:rPr>
              <w:t xml:space="preserve">Les Soumissionnaires ne peuvent être en situation de conflit d’intérêt et ceux dont il est déterminé qu’ils sont dans une telle situation seront </w:t>
            </w:r>
            <w:r>
              <w:rPr>
                <w:sz w:val="22"/>
                <w:szCs w:val="22"/>
                <w:lang w:val="fr-FR"/>
              </w:rPr>
              <w:lastRenderedPageBreak/>
              <w:t xml:space="preserve">disqualifiés. Sont considérés comme pouvant avoir un tel conflit avec l’un ou plusieurs intervenants au processus d’Appel d’Offres les Soumissionnaires dans les situations suivantes : </w:t>
            </w:r>
          </w:p>
          <w:p w14:paraId="2EABC3F7" w14:textId="77777777"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Les Soumissionnaires placés sous le contrôle de la même entreprise ;</w:t>
            </w:r>
          </w:p>
          <w:p w14:paraId="0E89BA0B" w14:textId="77777777"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Les Soumissionnaires qui reçoivent directement ou indirectement des subventions l’un de l’autre ;</w:t>
            </w:r>
          </w:p>
          <w:p w14:paraId="54B2ED45" w14:textId="77777777"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Les Soumissionnaires qui ont le même représentant légal dans le cadre du présent Appel d’Offre ; </w:t>
            </w:r>
          </w:p>
          <w:p w14:paraId="6F454F86" w14:textId="18D1CB14"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 xml:space="preserve">Les Soumissionnaires qui entretiennent entre eux directement ou par l’intermédiaire d’un tiers, des contacts leur permettant d’avoir accès aux informations contenues dans leurs Offres ou de les influencer ou d’influencer les décisions </w:t>
            </w:r>
            <w:r w:rsidR="00FE0A63">
              <w:rPr>
                <w:sz w:val="22"/>
                <w:szCs w:val="22"/>
                <w:lang w:val="fr-FR"/>
              </w:rPr>
              <w:t>de l’Acheteur</w:t>
            </w:r>
            <w:r>
              <w:rPr>
                <w:sz w:val="22"/>
                <w:szCs w:val="22"/>
                <w:lang w:val="fr-FR"/>
              </w:rPr>
              <w:t xml:space="preserve"> au sujet de cet Appel d’Offres ;</w:t>
            </w:r>
          </w:p>
          <w:p w14:paraId="5108B141" w14:textId="77777777"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Les Soumissionnaires qui participent à plusieurs Offres dans le cadre du présent Appel d’Offres. La participation d’un Soumissionnaire à plusieurs Offres provoquera la disqualification de toutes les Offres auxquelles il aura participé ; toutefois, une entreprise peut figurer en tant que sous-traitant dans plusieurs Offres ;</w:t>
            </w:r>
          </w:p>
          <w:p w14:paraId="5584E1E7" w14:textId="0D21320C"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Les Soumissionnaires ou l’une des firmes auxquelles ils sont affiliés qui ont fourni des services de conseil pour la préparation des spécifications, plans, calculs et autres documents pour les fournitures qui font l’objet du présent Appel d’Offres ; ou</w:t>
            </w:r>
          </w:p>
          <w:p w14:paraId="65DB4C35" w14:textId="317294E6"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Le Soumissionnaire qui a lui</w:t>
            </w:r>
            <w:r>
              <w:rPr>
                <w:sz w:val="22"/>
                <w:szCs w:val="22"/>
                <w:lang w:val="fr-FR"/>
              </w:rPr>
              <w:noBreakHyphen/>
              <w:t xml:space="preserve">même, ou l’une des firmes auxquelles il est affilié, a été recruté (ou doit l’être) par </w:t>
            </w:r>
            <w:r w:rsidR="006F0434">
              <w:rPr>
                <w:sz w:val="22"/>
                <w:szCs w:val="22"/>
                <w:lang w:val="fr-FR"/>
              </w:rPr>
              <w:t>l’Acheteur</w:t>
            </w:r>
            <w:r>
              <w:rPr>
                <w:sz w:val="22"/>
                <w:szCs w:val="22"/>
                <w:lang w:val="fr-FR"/>
              </w:rPr>
              <w:t xml:space="preserve"> pour effectuer la supervision du Marché ; ou</w:t>
            </w:r>
          </w:p>
          <w:p w14:paraId="29077FAC" w14:textId="56E2FCFE" w:rsidR="00C533A7" w:rsidRDefault="00FE3A13">
            <w:pPr>
              <w:pStyle w:val="Header3-Paragraph"/>
              <w:numPr>
                <w:ilvl w:val="0"/>
                <w:numId w:val="13"/>
              </w:numPr>
              <w:tabs>
                <w:tab w:val="left" w:pos="720"/>
              </w:tabs>
              <w:spacing w:after="120"/>
              <w:ind w:left="1008" w:hanging="432"/>
              <w:rPr>
                <w:sz w:val="22"/>
                <w:szCs w:val="22"/>
                <w:lang w:val="fr-FR"/>
              </w:rPr>
            </w:pPr>
            <w:r>
              <w:rPr>
                <w:sz w:val="22"/>
                <w:szCs w:val="22"/>
                <w:lang w:val="fr-FR"/>
              </w:rPr>
              <w:t xml:space="preserve">Les Soumissionnaires qui entretiennent une étroite relation d’affaires ou de famille avec un membre du personnel </w:t>
            </w:r>
            <w:r w:rsidR="00FE0A63">
              <w:rPr>
                <w:sz w:val="22"/>
                <w:szCs w:val="22"/>
                <w:lang w:val="fr-FR"/>
              </w:rPr>
              <w:t>de l’Acheteur</w:t>
            </w:r>
            <w:r>
              <w:rPr>
                <w:sz w:val="22"/>
                <w:szCs w:val="22"/>
                <w:lang w:val="fr-FR"/>
              </w:rPr>
              <w:t xml:space="preserve"> (ou du personnel de l’entité d’exécution du Projet ou d’un bénéficiaire d’une partie des fonds) : i) qui intervient directement ou indirectement dans la préparation des Documents d’Appel d’Offres ou des Spécifications du Marché, et/ou dans le processus d’évaluation des Offres; ou ii) qui pourrait intervenir dans l’exécution ou la supervision de ce même Marché, sauf si le conflit qui découle de cette relation a été réglé d’une manière satisfaisante pour </w:t>
            </w:r>
            <w:r w:rsidR="006F0434">
              <w:rPr>
                <w:sz w:val="22"/>
                <w:szCs w:val="22"/>
                <w:lang w:val="fr-FR"/>
              </w:rPr>
              <w:t>l’Acheteur</w:t>
            </w:r>
            <w:r>
              <w:rPr>
                <w:sz w:val="22"/>
                <w:szCs w:val="22"/>
                <w:lang w:val="fr-FR"/>
              </w:rPr>
              <w:t xml:space="preserve"> pendant le processus de sélection et l’exécution du marché .</w:t>
            </w:r>
          </w:p>
        </w:tc>
        <w:tc>
          <w:tcPr>
            <w:tcW w:w="40" w:type="dxa"/>
            <w:tcMar>
              <w:top w:w="0" w:type="dxa"/>
              <w:left w:w="10" w:type="dxa"/>
              <w:bottom w:w="0" w:type="dxa"/>
              <w:right w:w="10" w:type="dxa"/>
            </w:tcMar>
          </w:tcPr>
          <w:p w14:paraId="1FB9AAF9" w14:textId="77777777" w:rsidR="00C533A7" w:rsidRDefault="00C533A7">
            <w:pPr>
              <w:pStyle w:val="Header3-Paragraph"/>
              <w:numPr>
                <w:ilvl w:val="0"/>
                <w:numId w:val="0"/>
              </w:numPr>
              <w:tabs>
                <w:tab w:val="left" w:pos="720"/>
              </w:tabs>
              <w:spacing w:after="120"/>
              <w:ind w:left="1008" w:hanging="432"/>
              <w:rPr>
                <w:sz w:val="22"/>
                <w:szCs w:val="22"/>
                <w:lang w:val="fr-FR"/>
              </w:rPr>
            </w:pPr>
          </w:p>
        </w:tc>
      </w:tr>
      <w:tr w:rsidR="00C533A7" w14:paraId="10719928" w14:textId="77777777">
        <w:trPr>
          <w:trHeight w:val="568"/>
        </w:trPr>
        <w:tc>
          <w:tcPr>
            <w:tcW w:w="2245" w:type="dxa"/>
            <w:tcMar>
              <w:top w:w="0" w:type="dxa"/>
              <w:left w:w="108" w:type="dxa"/>
              <w:bottom w:w="0" w:type="dxa"/>
              <w:right w:w="108" w:type="dxa"/>
            </w:tcMar>
          </w:tcPr>
          <w:p w14:paraId="3E6BC194" w14:textId="77777777" w:rsidR="00C533A7" w:rsidRDefault="00C533A7">
            <w:pPr>
              <w:rPr>
                <w:sz w:val="22"/>
                <w:szCs w:val="22"/>
              </w:rPr>
            </w:pPr>
            <w:bookmarkStart w:id="38" w:name="_Toc438532561"/>
            <w:bookmarkEnd w:id="38"/>
          </w:p>
        </w:tc>
        <w:tc>
          <w:tcPr>
            <w:tcW w:w="6703" w:type="dxa"/>
            <w:gridSpan w:val="2"/>
            <w:tcMar>
              <w:top w:w="0" w:type="dxa"/>
              <w:left w:w="108" w:type="dxa"/>
              <w:bottom w:w="0" w:type="dxa"/>
              <w:right w:w="108" w:type="dxa"/>
            </w:tcMar>
          </w:tcPr>
          <w:p w14:paraId="46EE1252" w14:textId="77777777" w:rsidR="00C533A7" w:rsidRDefault="00FE3A13">
            <w:pPr>
              <w:numPr>
                <w:ilvl w:val="1"/>
                <w:numId w:val="12"/>
              </w:numPr>
              <w:jc w:val="both"/>
              <w:rPr>
                <w:sz w:val="22"/>
                <w:szCs w:val="22"/>
              </w:rPr>
            </w:pPr>
            <w:r>
              <w:rPr>
                <w:sz w:val="22"/>
                <w:szCs w:val="22"/>
              </w:rPr>
              <w:t>Les critères d’éligibilité à concourir sont exposés en Section V – Critères d’éligibilité.</w:t>
            </w:r>
          </w:p>
        </w:tc>
        <w:tc>
          <w:tcPr>
            <w:tcW w:w="282" w:type="dxa"/>
            <w:tcMar>
              <w:top w:w="0" w:type="dxa"/>
              <w:left w:w="10" w:type="dxa"/>
              <w:bottom w:w="0" w:type="dxa"/>
              <w:right w:w="10" w:type="dxa"/>
            </w:tcMar>
          </w:tcPr>
          <w:p w14:paraId="3641BF89" w14:textId="77777777" w:rsidR="00C533A7" w:rsidRDefault="00C533A7">
            <w:pPr>
              <w:jc w:val="both"/>
              <w:rPr>
                <w:sz w:val="22"/>
                <w:szCs w:val="22"/>
              </w:rPr>
            </w:pPr>
          </w:p>
        </w:tc>
        <w:tc>
          <w:tcPr>
            <w:tcW w:w="40" w:type="dxa"/>
            <w:tcMar>
              <w:top w:w="0" w:type="dxa"/>
              <w:left w:w="10" w:type="dxa"/>
              <w:bottom w:w="0" w:type="dxa"/>
              <w:right w:w="10" w:type="dxa"/>
            </w:tcMar>
          </w:tcPr>
          <w:p w14:paraId="135DCC41" w14:textId="77777777" w:rsidR="00C533A7" w:rsidRDefault="00C533A7">
            <w:pPr>
              <w:jc w:val="both"/>
              <w:rPr>
                <w:sz w:val="22"/>
                <w:szCs w:val="22"/>
              </w:rPr>
            </w:pPr>
          </w:p>
        </w:tc>
      </w:tr>
      <w:tr w:rsidR="00C533A7" w14:paraId="1B975F05" w14:textId="77777777">
        <w:tc>
          <w:tcPr>
            <w:tcW w:w="2245" w:type="dxa"/>
            <w:tcMar>
              <w:top w:w="0" w:type="dxa"/>
              <w:left w:w="108" w:type="dxa"/>
              <w:bottom w:w="0" w:type="dxa"/>
              <w:right w:w="108" w:type="dxa"/>
            </w:tcMar>
          </w:tcPr>
          <w:p w14:paraId="710D4834" w14:textId="77777777" w:rsidR="00C533A7" w:rsidRDefault="00C533A7">
            <w:pPr>
              <w:rPr>
                <w:sz w:val="22"/>
                <w:szCs w:val="22"/>
              </w:rPr>
            </w:pPr>
            <w:bookmarkStart w:id="39" w:name="_Toc438532562"/>
            <w:bookmarkEnd w:id="39"/>
          </w:p>
        </w:tc>
        <w:tc>
          <w:tcPr>
            <w:tcW w:w="6703" w:type="dxa"/>
            <w:gridSpan w:val="2"/>
            <w:tcMar>
              <w:top w:w="0" w:type="dxa"/>
              <w:left w:w="108" w:type="dxa"/>
              <w:bottom w:w="0" w:type="dxa"/>
              <w:right w:w="108" w:type="dxa"/>
            </w:tcMar>
          </w:tcPr>
          <w:p w14:paraId="2597E755" w14:textId="5D70129C" w:rsidR="00C533A7" w:rsidRDefault="00FE3A13">
            <w:pPr>
              <w:numPr>
                <w:ilvl w:val="1"/>
                <w:numId w:val="14"/>
              </w:numPr>
              <w:jc w:val="both"/>
              <w:rPr>
                <w:sz w:val="22"/>
                <w:szCs w:val="22"/>
              </w:rPr>
            </w:pPr>
            <w:r>
              <w:rPr>
                <w:sz w:val="22"/>
                <w:szCs w:val="22"/>
              </w:rPr>
              <w:t xml:space="preserve">Les Soumissionnaires ne devront pas faire l’objet d’une exclusion temporaire par </w:t>
            </w:r>
            <w:r w:rsidR="006F0434">
              <w:rPr>
                <w:sz w:val="22"/>
                <w:szCs w:val="22"/>
              </w:rPr>
              <w:t>l’Acheteur</w:t>
            </w:r>
            <w:r>
              <w:rPr>
                <w:sz w:val="22"/>
                <w:szCs w:val="22"/>
              </w:rPr>
              <w:t xml:space="preserve"> au titre d’une Déclaration de Garantie de Soumission.</w:t>
            </w:r>
          </w:p>
        </w:tc>
        <w:tc>
          <w:tcPr>
            <w:tcW w:w="282" w:type="dxa"/>
            <w:tcMar>
              <w:top w:w="0" w:type="dxa"/>
              <w:left w:w="10" w:type="dxa"/>
              <w:bottom w:w="0" w:type="dxa"/>
              <w:right w:w="10" w:type="dxa"/>
            </w:tcMar>
          </w:tcPr>
          <w:p w14:paraId="4F9265D8" w14:textId="77777777" w:rsidR="00C533A7" w:rsidRDefault="00C533A7">
            <w:pPr>
              <w:jc w:val="both"/>
              <w:rPr>
                <w:sz w:val="22"/>
                <w:szCs w:val="22"/>
              </w:rPr>
            </w:pPr>
          </w:p>
        </w:tc>
        <w:tc>
          <w:tcPr>
            <w:tcW w:w="40" w:type="dxa"/>
            <w:tcMar>
              <w:top w:w="0" w:type="dxa"/>
              <w:left w:w="10" w:type="dxa"/>
              <w:bottom w:w="0" w:type="dxa"/>
              <w:right w:w="10" w:type="dxa"/>
            </w:tcMar>
          </w:tcPr>
          <w:p w14:paraId="3E59F1A0" w14:textId="77777777" w:rsidR="00C533A7" w:rsidRDefault="00C533A7">
            <w:pPr>
              <w:jc w:val="both"/>
              <w:rPr>
                <w:sz w:val="22"/>
                <w:szCs w:val="22"/>
              </w:rPr>
            </w:pPr>
          </w:p>
        </w:tc>
      </w:tr>
      <w:tr w:rsidR="00C533A7" w14:paraId="5835521B" w14:textId="77777777">
        <w:tc>
          <w:tcPr>
            <w:tcW w:w="2245" w:type="dxa"/>
            <w:tcMar>
              <w:top w:w="0" w:type="dxa"/>
              <w:left w:w="108" w:type="dxa"/>
              <w:bottom w:w="0" w:type="dxa"/>
              <w:right w:w="108" w:type="dxa"/>
            </w:tcMar>
          </w:tcPr>
          <w:p w14:paraId="1924F8C4" w14:textId="77777777" w:rsidR="00C533A7" w:rsidRDefault="00C533A7">
            <w:pPr>
              <w:pStyle w:val="Header1-Clauses"/>
              <w:ind w:left="432" w:hanging="432"/>
              <w:rPr>
                <w:sz w:val="22"/>
                <w:szCs w:val="22"/>
                <w:lang w:val="fr-FR"/>
              </w:rPr>
            </w:pPr>
            <w:bookmarkStart w:id="40" w:name="_Toc438532563"/>
            <w:bookmarkStart w:id="41" w:name="_Toc438532564"/>
            <w:bookmarkStart w:id="42" w:name="_Toc438532565"/>
            <w:bookmarkStart w:id="43" w:name="_Toc438532566"/>
            <w:bookmarkEnd w:id="40"/>
            <w:bookmarkEnd w:id="41"/>
            <w:bookmarkEnd w:id="42"/>
            <w:bookmarkEnd w:id="43"/>
          </w:p>
        </w:tc>
        <w:tc>
          <w:tcPr>
            <w:tcW w:w="6703" w:type="dxa"/>
            <w:gridSpan w:val="2"/>
            <w:tcMar>
              <w:top w:w="0" w:type="dxa"/>
              <w:left w:w="108" w:type="dxa"/>
              <w:bottom w:w="0" w:type="dxa"/>
              <w:right w:w="108" w:type="dxa"/>
            </w:tcMar>
          </w:tcPr>
          <w:p w14:paraId="3A6848A7" w14:textId="60758407" w:rsidR="00C533A7" w:rsidRDefault="00FE3A13">
            <w:pPr>
              <w:numPr>
                <w:ilvl w:val="1"/>
                <w:numId w:val="14"/>
              </w:numPr>
              <w:spacing w:after="120"/>
              <w:jc w:val="both"/>
              <w:rPr>
                <w:sz w:val="22"/>
                <w:szCs w:val="22"/>
              </w:rPr>
            </w:pPr>
            <w:r>
              <w:rPr>
                <w:sz w:val="22"/>
                <w:szCs w:val="22"/>
              </w:rPr>
              <w:t xml:space="preserve">Les Soumissionnaires devront fournir les preuves de leur éligibilité que </w:t>
            </w:r>
            <w:r w:rsidR="006F0434">
              <w:rPr>
                <w:sz w:val="22"/>
                <w:szCs w:val="22"/>
              </w:rPr>
              <w:t>l’Acheteur</w:t>
            </w:r>
            <w:r>
              <w:rPr>
                <w:sz w:val="22"/>
                <w:szCs w:val="22"/>
              </w:rPr>
              <w:t xml:space="preserve"> est en droit de requérir.</w:t>
            </w:r>
          </w:p>
        </w:tc>
        <w:tc>
          <w:tcPr>
            <w:tcW w:w="282" w:type="dxa"/>
            <w:tcMar>
              <w:top w:w="0" w:type="dxa"/>
              <w:left w:w="10" w:type="dxa"/>
              <w:bottom w:w="0" w:type="dxa"/>
              <w:right w:w="10" w:type="dxa"/>
            </w:tcMar>
          </w:tcPr>
          <w:p w14:paraId="4DB7F327" w14:textId="77777777" w:rsidR="00C533A7" w:rsidRDefault="00C533A7">
            <w:pPr>
              <w:spacing w:after="120"/>
              <w:jc w:val="both"/>
              <w:rPr>
                <w:sz w:val="22"/>
                <w:szCs w:val="22"/>
              </w:rPr>
            </w:pPr>
          </w:p>
        </w:tc>
        <w:tc>
          <w:tcPr>
            <w:tcW w:w="40" w:type="dxa"/>
            <w:tcMar>
              <w:top w:w="0" w:type="dxa"/>
              <w:left w:w="10" w:type="dxa"/>
              <w:bottom w:w="0" w:type="dxa"/>
              <w:right w:w="10" w:type="dxa"/>
            </w:tcMar>
          </w:tcPr>
          <w:p w14:paraId="24F7F9C2" w14:textId="77777777" w:rsidR="00C533A7" w:rsidRDefault="00C533A7">
            <w:pPr>
              <w:spacing w:after="120"/>
              <w:jc w:val="both"/>
              <w:rPr>
                <w:sz w:val="22"/>
                <w:szCs w:val="22"/>
              </w:rPr>
            </w:pPr>
          </w:p>
        </w:tc>
      </w:tr>
      <w:tr w:rsidR="00C533A7" w14:paraId="07357AFD" w14:textId="77777777">
        <w:tc>
          <w:tcPr>
            <w:tcW w:w="2245" w:type="dxa"/>
            <w:tcMar>
              <w:top w:w="0" w:type="dxa"/>
              <w:left w:w="108" w:type="dxa"/>
              <w:bottom w:w="0" w:type="dxa"/>
              <w:right w:w="108" w:type="dxa"/>
            </w:tcMar>
          </w:tcPr>
          <w:p w14:paraId="109BAC5B" w14:textId="77777777" w:rsidR="00C533A7" w:rsidRDefault="00FE3A13">
            <w:pPr>
              <w:pStyle w:val="Style2"/>
              <w:ind w:left="432" w:hanging="432"/>
              <w:rPr>
                <w:sz w:val="22"/>
                <w:szCs w:val="22"/>
              </w:rPr>
            </w:pPr>
            <w:bookmarkStart w:id="44" w:name="_Toc438532567"/>
            <w:bookmarkStart w:id="45" w:name="_Toc438438824"/>
            <w:bookmarkStart w:id="46" w:name="_Toc438532568"/>
            <w:bookmarkStart w:id="47" w:name="_Toc438733968"/>
            <w:bookmarkStart w:id="48" w:name="_Toc438907009"/>
            <w:bookmarkStart w:id="49" w:name="_Toc438907208"/>
            <w:bookmarkStart w:id="50" w:name="_Toc461953561"/>
            <w:bookmarkStart w:id="51" w:name="_Toc475090709"/>
            <w:bookmarkEnd w:id="44"/>
            <w:r>
              <w:rPr>
                <w:sz w:val="22"/>
                <w:szCs w:val="22"/>
              </w:rPr>
              <w:t xml:space="preserve">5.  Fournitures et services connexes répondant aux </w:t>
            </w:r>
            <w:r>
              <w:rPr>
                <w:sz w:val="22"/>
                <w:szCs w:val="22"/>
              </w:rPr>
              <w:lastRenderedPageBreak/>
              <w:t>critères d’origine</w:t>
            </w:r>
            <w:bookmarkEnd w:id="45"/>
            <w:bookmarkEnd w:id="46"/>
            <w:bookmarkEnd w:id="47"/>
            <w:bookmarkEnd w:id="48"/>
            <w:bookmarkEnd w:id="49"/>
            <w:bookmarkEnd w:id="50"/>
            <w:bookmarkEnd w:id="51"/>
          </w:p>
        </w:tc>
        <w:tc>
          <w:tcPr>
            <w:tcW w:w="6703" w:type="dxa"/>
            <w:gridSpan w:val="2"/>
            <w:tcMar>
              <w:top w:w="0" w:type="dxa"/>
              <w:left w:w="108" w:type="dxa"/>
              <w:bottom w:w="0" w:type="dxa"/>
              <w:right w:w="108" w:type="dxa"/>
            </w:tcMar>
          </w:tcPr>
          <w:p w14:paraId="3F2FCAAB" w14:textId="315DDF95" w:rsidR="00C533A7" w:rsidRDefault="00FE3A13">
            <w:pPr>
              <w:spacing w:after="120"/>
              <w:ind w:left="510" w:hanging="510"/>
              <w:jc w:val="both"/>
            </w:pPr>
            <w:r>
              <w:rPr>
                <w:sz w:val="22"/>
                <w:szCs w:val="22"/>
              </w:rPr>
              <w:lastRenderedPageBreak/>
              <w:t>5.1</w:t>
            </w:r>
            <w:r>
              <w:rPr>
                <w:sz w:val="22"/>
                <w:szCs w:val="22"/>
              </w:rPr>
              <w:tab/>
              <w:t xml:space="preserve">Sous réserve des dispositions figurant à la Section V - Critères d’éligibilité, toutes les fournitures et services connexes faisant l’objet du présent </w:t>
            </w:r>
            <w:r w:rsidR="00191F43">
              <w:rPr>
                <w:sz w:val="22"/>
                <w:szCs w:val="22"/>
              </w:rPr>
              <w:t>marché peuvent</w:t>
            </w:r>
            <w:r>
              <w:rPr>
                <w:sz w:val="22"/>
                <w:szCs w:val="22"/>
              </w:rPr>
              <w:t xml:space="preserve"> </w:t>
            </w:r>
            <w:r w:rsidRPr="00191F43">
              <w:rPr>
                <w:sz w:val="22"/>
                <w:szCs w:val="22"/>
              </w:rPr>
              <w:t>avoir pour pays d’origine tout pays.</w:t>
            </w:r>
          </w:p>
        </w:tc>
        <w:tc>
          <w:tcPr>
            <w:tcW w:w="282" w:type="dxa"/>
            <w:tcMar>
              <w:top w:w="0" w:type="dxa"/>
              <w:left w:w="10" w:type="dxa"/>
              <w:bottom w:w="0" w:type="dxa"/>
              <w:right w:w="10" w:type="dxa"/>
            </w:tcMar>
          </w:tcPr>
          <w:p w14:paraId="277ED106" w14:textId="77777777" w:rsidR="00C533A7" w:rsidRDefault="00C533A7">
            <w:pPr>
              <w:spacing w:after="120"/>
              <w:ind w:left="510" w:hanging="510"/>
              <w:jc w:val="both"/>
              <w:rPr>
                <w:sz w:val="22"/>
                <w:szCs w:val="22"/>
              </w:rPr>
            </w:pPr>
          </w:p>
        </w:tc>
        <w:tc>
          <w:tcPr>
            <w:tcW w:w="40" w:type="dxa"/>
            <w:tcMar>
              <w:top w:w="0" w:type="dxa"/>
              <w:left w:w="10" w:type="dxa"/>
              <w:bottom w:w="0" w:type="dxa"/>
              <w:right w:w="10" w:type="dxa"/>
            </w:tcMar>
          </w:tcPr>
          <w:p w14:paraId="472590EC" w14:textId="77777777" w:rsidR="00C533A7" w:rsidRDefault="00C533A7">
            <w:pPr>
              <w:spacing w:after="120"/>
              <w:ind w:left="510" w:hanging="510"/>
              <w:jc w:val="both"/>
              <w:rPr>
                <w:sz w:val="22"/>
                <w:szCs w:val="22"/>
              </w:rPr>
            </w:pPr>
          </w:p>
        </w:tc>
      </w:tr>
      <w:tr w:rsidR="00C533A7" w14:paraId="4F4883D0" w14:textId="77777777">
        <w:tc>
          <w:tcPr>
            <w:tcW w:w="2245" w:type="dxa"/>
            <w:tcMar>
              <w:top w:w="0" w:type="dxa"/>
              <w:left w:w="108" w:type="dxa"/>
              <w:bottom w:w="0" w:type="dxa"/>
              <w:right w:w="108" w:type="dxa"/>
            </w:tcMar>
          </w:tcPr>
          <w:p w14:paraId="29BBF9CD" w14:textId="77777777" w:rsidR="00C533A7" w:rsidRDefault="00C533A7">
            <w:pPr>
              <w:rPr>
                <w:sz w:val="22"/>
                <w:szCs w:val="22"/>
              </w:rPr>
            </w:pPr>
            <w:bookmarkStart w:id="52" w:name="_Toc438532569"/>
            <w:bookmarkEnd w:id="52"/>
          </w:p>
        </w:tc>
        <w:tc>
          <w:tcPr>
            <w:tcW w:w="6703" w:type="dxa"/>
            <w:gridSpan w:val="2"/>
            <w:tcMar>
              <w:top w:w="0" w:type="dxa"/>
              <w:left w:w="108" w:type="dxa"/>
              <w:bottom w:w="0" w:type="dxa"/>
              <w:right w:w="108" w:type="dxa"/>
            </w:tcMar>
          </w:tcPr>
          <w:p w14:paraId="2B6B08A9" w14:textId="77777777" w:rsidR="00C533A7" w:rsidRDefault="00FE3A13">
            <w:pPr>
              <w:spacing w:after="120"/>
              <w:ind w:left="576" w:hanging="576"/>
              <w:jc w:val="both"/>
              <w:rPr>
                <w:sz w:val="22"/>
                <w:szCs w:val="22"/>
              </w:rPr>
            </w:pPr>
            <w:r>
              <w:rPr>
                <w:sz w:val="22"/>
                <w:szCs w:val="22"/>
              </w:rPr>
              <w:t>5.2</w:t>
            </w:r>
            <w:r>
              <w:rPr>
                <w:sz w:val="22"/>
                <w:szCs w:val="22"/>
              </w:rPr>
              <w:tab/>
              <w:t>Aux fins de la présente clause, le terme « fournitures » désigne les produits, matières premières, machines, équipements et les installations industrielles ; et le terme « services connexes » désigne notamment des services tels que la maintenance initiale, l’assurance, le transport, l’installation, et la formation.</w:t>
            </w:r>
          </w:p>
        </w:tc>
        <w:tc>
          <w:tcPr>
            <w:tcW w:w="282" w:type="dxa"/>
            <w:tcMar>
              <w:top w:w="0" w:type="dxa"/>
              <w:left w:w="10" w:type="dxa"/>
              <w:bottom w:w="0" w:type="dxa"/>
              <w:right w:w="10" w:type="dxa"/>
            </w:tcMar>
          </w:tcPr>
          <w:p w14:paraId="44381768"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36E6CCB8" w14:textId="77777777" w:rsidR="00C533A7" w:rsidRDefault="00C533A7">
            <w:pPr>
              <w:spacing w:after="120"/>
              <w:ind w:left="576" w:hanging="576"/>
              <w:jc w:val="both"/>
              <w:rPr>
                <w:sz w:val="22"/>
                <w:szCs w:val="22"/>
              </w:rPr>
            </w:pPr>
          </w:p>
        </w:tc>
      </w:tr>
      <w:tr w:rsidR="00C533A7" w14:paraId="7BDE0618" w14:textId="77777777">
        <w:tc>
          <w:tcPr>
            <w:tcW w:w="2245" w:type="dxa"/>
            <w:tcMar>
              <w:top w:w="0" w:type="dxa"/>
              <w:left w:w="108" w:type="dxa"/>
              <w:bottom w:w="0" w:type="dxa"/>
              <w:right w:w="108" w:type="dxa"/>
            </w:tcMar>
          </w:tcPr>
          <w:p w14:paraId="2BF59BA7" w14:textId="77777777" w:rsidR="00C533A7" w:rsidRDefault="00C533A7">
            <w:pPr>
              <w:rPr>
                <w:sz w:val="22"/>
                <w:szCs w:val="22"/>
              </w:rPr>
            </w:pPr>
            <w:bookmarkStart w:id="53" w:name="_Toc438532570"/>
            <w:bookmarkStart w:id="54" w:name="_Toc438532571"/>
            <w:bookmarkEnd w:id="53"/>
            <w:bookmarkEnd w:id="54"/>
          </w:p>
        </w:tc>
        <w:tc>
          <w:tcPr>
            <w:tcW w:w="6703" w:type="dxa"/>
            <w:gridSpan w:val="2"/>
            <w:tcMar>
              <w:top w:w="0" w:type="dxa"/>
              <w:left w:w="108" w:type="dxa"/>
              <w:bottom w:w="0" w:type="dxa"/>
              <w:right w:w="108" w:type="dxa"/>
            </w:tcMar>
          </w:tcPr>
          <w:p w14:paraId="08612E63" w14:textId="77777777" w:rsidR="00C533A7" w:rsidRDefault="00FE3A13">
            <w:pPr>
              <w:pStyle w:val="Header2-SubClauses"/>
              <w:tabs>
                <w:tab w:val="clear" w:pos="619"/>
              </w:tabs>
              <w:spacing w:after="120"/>
              <w:ind w:left="576" w:hanging="576"/>
            </w:pPr>
            <w:r>
              <w:rPr>
                <w:spacing w:val="-4"/>
                <w:sz w:val="22"/>
                <w:szCs w:val="22"/>
                <w:lang w:val="fr-FR"/>
              </w:rPr>
              <w:t>5.3</w:t>
            </w:r>
            <w:r>
              <w:rPr>
                <w:spacing w:val="-4"/>
                <w:sz w:val="22"/>
                <w:szCs w:val="22"/>
                <w:lang w:val="fr-FR"/>
              </w:rPr>
              <w:tab/>
            </w:r>
            <w:r>
              <w:rPr>
                <w:sz w:val="22"/>
                <w:szCs w:val="22"/>
                <w:lang w:val="fr-FR"/>
              </w:rPr>
              <w:t>Le terme « pays d’origine » qualifie le pays où les fournitures sont extraites, cultivées, produites, fabriquées ou transformées ; ou bien le pays où un processus de fabrication, de transformation ou d’assemblage de composants, aboutit à l’obtention d’un article commercialisable dont les caractéristiques de base sont substantiellement différentes de celles de ses composants</w:t>
            </w:r>
            <w:r>
              <w:rPr>
                <w:spacing w:val="-4"/>
                <w:sz w:val="22"/>
                <w:szCs w:val="22"/>
                <w:lang w:val="fr-FR"/>
              </w:rPr>
              <w:t>.</w:t>
            </w:r>
          </w:p>
        </w:tc>
        <w:tc>
          <w:tcPr>
            <w:tcW w:w="282" w:type="dxa"/>
            <w:tcMar>
              <w:top w:w="0" w:type="dxa"/>
              <w:left w:w="10" w:type="dxa"/>
              <w:bottom w:w="0" w:type="dxa"/>
              <w:right w:w="10" w:type="dxa"/>
            </w:tcMar>
          </w:tcPr>
          <w:p w14:paraId="133D41D7" w14:textId="77777777" w:rsidR="00C533A7" w:rsidRDefault="00C533A7">
            <w:pPr>
              <w:pStyle w:val="Header2-SubClauses"/>
              <w:tabs>
                <w:tab w:val="clear" w:pos="619"/>
              </w:tabs>
              <w:spacing w:after="120"/>
              <w:ind w:left="576" w:hanging="576"/>
            </w:pPr>
          </w:p>
        </w:tc>
        <w:tc>
          <w:tcPr>
            <w:tcW w:w="40" w:type="dxa"/>
            <w:tcMar>
              <w:top w:w="0" w:type="dxa"/>
              <w:left w:w="10" w:type="dxa"/>
              <w:bottom w:w="0" w:type="dxa"/>
              <w:right w:w="10" w:type="dxa"/>
            </w:tcMar>
          </w:tcPr>
          <w:p w14:paraId="30139F96" w14:textId="77777777" w:rsidR="00C533A7" w:rsidRDefault="00C533A7">
            <w:pPr>
              <w:pStyle w:val="Header2-SubClauses"/>
              <w:tabs>
                <w:tab w:val="clear" w:pos="619"/>
              </w:tabs>
              <w:spacing w:after="120"/>
              <w:ind w:left="576" w:hanging="576"/>
            </w:pPr>
          </w:p>
        </w:tc>
      </w:tr>
      <w:tr w:rsidR="00C533A7" w14:paraId="07FFDE38" w14:textId="77777777">
        <w:tc>
          <w:tcPr>
            <w:tcW w:w="2245" w:type="dxa"/>
            <w:tcMar>
              <w:top w:w="0" w:type="dxa"/>
              <w:left w:w="108" w:type="dxa"/>
              <w:bottom w:w="0" w:type="dxa"/>
              <w:right w:w="108" w:type="dxa"/>
            </w:tcMar>
          </w:tcPr>
          <w:p w14:paraId="0F9CC74D" w14:textId="77777777" w:rsidR="00C533A7" w:rsidRDefault="00C533A7">
            <w:bookmarkStart w:id="55" w:name="_Toc438532572"/>
            <w:bookmarkEnd w:id="55"/>
          </w:p>
        </w:tc>
        <w:tc>
          <w:tcPr>
            <w:tcW w:w="6703" w:type="dxa"/>
            <w:gridSpan w:val="2"/>
            <w:tcMar>
              <w:top w:w="0" w:type="dxa"/>
              <w:left w:w="108" w:type="dxa"/>
              <w:bottom w:w="0" w:type="dxa"/>
              <w:right w:w="108" w:type="dxa"/>
            </w:tcMar>
          </w:tcPr>
          <w:p w14:paraId="0C967CC3" w14:textId="77777777" w:rsidR="00C533A7" w:rsidRDefault="00FE3A13">
            <w:pPr>
              <w:pStyle w:val="Style1"/>
            </w:pPr>
            <w:bookmarkStart w:id="56" w:name="_Toc438438825"/>
            <w:bookmarkStart w:id="57" w:name="_Toc438532573"/>
            <w:bookmarkStart w:id="58" w:name="_Toc438733969"/>
            <w:bookmarkStart w:id="59" w:name="_Toc438962051"/>
            <w:bookmarkStart w:id="60" w:name="_Toc461939617"/>
            <w:bookmarkStart w:id="61" w:name="_Toc475090710"/>
            <w:r>
              <w:t>Contenu des Documents d’Appel d’Offres</w:t>
            </w:r>
            <w:bookmarkEnd w:id="56"/>
            <w:bookmarkEnd w:id="57"/>
            <w:bookmarkEnd w:id="58"/>
            <w:bookmarkEnd w:id="59"/>
            <w:bookmarkEnd w:id="60"/>
            <w:bookmarkEnd w:id="61"/>
          </w:p>
        </w:tc>
        <w:tc>
          <w:tcPr>
            <w:tcW w:w="282" w:type="dxa"/>
            <w:tcMar>
              <w:top w:w="0" w:type="dxa"/>
              <w:left w:w="10" w:type="dxa"/>
              <w:bottom w:w="0" w:type="dxa"/>
              <w:right w:w="10" w:type="dxa"/>
            </w:tcMar>
          </w:tcPr>
          <w:p w14:paraId="043D09A1" w14:textId="77777777" w:rsidR="00C533A7" w:rsidRDefault="00C533A7">
            <w:pPr>
              <w:pStyle w:val="Style1"/>
              <w:numPr>
                <w:ilvl w:val="0"/>
                <w:numId w:val="0"/>
              </w:numPr>
              <w:ind w:left="720" w:hanging="360"/>
            </w:pPr>
          </w:p>
        </w:tc>
        <w:tc>
          <w:tcPr>
            <w:tcW w:w="40" w:type="dxa"/>
            <w:tcMar>
              <w:top w:w="0" w:type="dxa"/>
              <w:left w:w="10" w:type="dxa"/>
              <w:bottom w:w="0" w:type="dxa"/>
              <w:right w:w="10" w:type="dxa"/>
            </w:tcMar>
          </w:tcPr>
          <w:p w14:paraId="34A70F39" w14:textId="77777777" w:rsidR="00C533A7" w:rsidRDefault="00C533A7">
            <w:pPr>
              <w:pStyle w:val="Style1"/>
              <w:numPr>
                <w:ilvl w:val="0"/>
                <w:numId w:val="0"/>
              </w:numPr>
              <w:ind w:left="720" w:hanging="360"/>
            </w:pPr>
          </w:p>
        </w:tc>
      </w:tr>
      <w:tr w:rsidR="00C533A7" w14:paraId="3CC36812" w14:textId="77777777">
        <w:trPr>
          <w:trHeight w:val="1054"/>
        </w:trPr>
        <w:tc>
          <w:tcPr>
            <w:tcW w:w="2245" w:type="dxa"/>
            <w:tcMar>
              <w:top w:w="0" w:type="dxa"/>
              <w:left w:w="108" w:type="dxa"/>
              <w:bottom w:w="0" w:type="dxa"/>
              <w:right w:w="108" w:type="dxa"/>
            </w:tcMar>
          </w:tcPr>
          <w:p w14:paraId="7DFCBC05" w14:textId="77777777" w:rsidR="00C533A7" w:rsidRDefault="00FE3A13">
            <w:pPr>
              <w:pStyle w:val="Style2"/>
              <w:ind w:left="432" w:hanging="432"/>
              <w:rPr>
                <w:sz w:val="22"/>
                <w:szCs w:val="22"/>
              </w:rPr>
            </w:pPr>
            <w:bookmarkStart w:id="62" w:name="_Toc438438826"/>
            <w:bookmarkStart w:id="63" w:name="_Toc438532574"/>
            <w:bookmarkStart w:id="64" w:name="_Toc438733970"/>
            <w:bookmarkStart w:id="65" w:name="_Toc438907010"/>
            <w:bookmarkStart w:id="66" w:name="_Toc438907209"/>
            <w:bookmarkStart w:id="67" w:name="_Toc475090711"/>
            <w:r>
              <w:rPr>
                <w:sz w:val="22"/>
                <w:szCs w:val="22"/>
              </w:rPr>
              <w:t>6.  Sections des Documents d’Appel d’Offres</w:t>
            </w:r>
            <w:bookmarkEnd w:id="62"/>
            <w:bookmarkEnd w:id="63"/>
            <w:bookmarkEnd w:id="64"/>
            <w:bookmarkEnd w:id="65"/>
            <w:bookmarkEnd w:id="66"/>
            <w:bookmarkEnd w:id="67"/>
          </w:p>
        </w:tc>
        <w:tc>
          <w:tcPr>
            <w:tcW w:w="6703" w:type="dxa"/>
            <w:gridSpan w:val="2"/>
            <w:tcMar>
              <w:top w:w="0" w:type="dxa"/>
              <w:left w:w="108" w:type="dxa"/>
              <w:bottom w:w="0" w:type="dxa"/>
              <w:right w:w="108" w:type="dxa"/>
            </w:tcMar>
          </w:tcPr>
          <w:p w14:paraId="63C5F610" w14:textId="77777777" w:rsidR="00C533A7" w:rsidRDefault="00FE3A13">
            <w:pPr>
              <w:numPr>
                <w:ilvl w:val="1"/>
                <w:numId w:val="15"/>
              </w:numPr>
              <w:spacing w:after="120"/>
              <w:ind w:left="576" w:hanging="576"/>
              <w:jc w:val="both"/>
              <w:rPr>
                <w:sz w:val="22"/>
                <w:szCs w:val="22"/>
              </w:rPr>
            </w:pPr>
            <w:r>
              <w:rPr>
                <w:sz w:val="22"/>
                <w:szCs w:val="22"/>
              </w:rPr>
              <w:t xml:space="preserve">Les Documents d’Appel d’Offres comprennent toutes les sections dont la liste figure ci-après. Ils doivent être interprétés à la lumière de tout additif éventuellement émis conformément à la clause 8 des IS. </w:t>
            </w:r>
          </w:p>
        </w:tc>
        <w:tc>
          <w:tcPr>
            <w:tcW w:w="282" w:type="dxa"/>
            <w:tcMar>
              <w:top w:w="0" w:type="dxa"/>
              <w:left w:w="10" w:type="dxa"/>
              <w:bottom w:w="0" w:type="dxa"/>
              <w:right w:w="10" w:type="dxa"/>
            </w:tcMar>
          </w:tcPr>
          <w:p w14:paraId="3C7DB388"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3D5D3B94" w14:textId="77777777" w:rsidR="00C533A7" w:rsidRDefault="00C533A7">
            <w:pPr>
              <w:spacing w:after="120"/>
              <w:ind w:left="576" w:hanging="576"/>
              <w:jc w:val="both"/>
              <w:rPr>
                <w:sz w:val="22"/>
                <w:szCs w:val="22"/>
              </w:rPr>
            </w:pPr>
          </w:p>
        </w:tc>
      </w:tr>
      <w:tr w:rsidR="00C533A7" w14:paraId="3854AB04" w14:textId="77777777">
        <w:tc>
          <w:tcPr>
            <w:tcW w:w="2245" w:type="dxa"/>
            <w:tcMar>
              <w:top w:w="0" w:type="dxa"/>
              <w:left w:w="108" w:type="dxa"/>
              <w:bottom w:w="0" w:type="dxa"/>
              <w:right w:w="108" w:type="dxa"/>
            </w:tcMar>
          </w:tcPr>
          <w:p w14:paraId="2F7C4312" w14:textId="77777777" w:rsidR="00C533A7" w:rsidRDefault="00C533A7">
            <w:pPr>
              <w:rPr>
                <w:sz w:val="22"/>
                <w:szCs w:val="22"/>
              </w:rPr>
            </w:pPr>
          </w:p>
        </w:tc>
        <w:tc>
          <w:tcPr>
            <w:tcW w:w="6703" w:type="dxa"/>
            <w:gridSpan w:val="2"/>
            <w:tcMar>
              <w:top w:w="0" w:type="dxa"/>
              <w:left w:w="108" w:type="dxa"/>
              <w:bottom w:w="0" w:type="dxa"/>
              <w:right w:w="108" w:type="dxa"/>
            </w:tcMar>
          </w:tcPr>
          <w:p w14:paraId="4D25DCC9" w14:textId="77777777" w:rsidR="00C533A7" w:rsidRDefault="00FE3A13">
            <w:pPr>
              <w:tabs>
                <w:tab w:val="left" w:pos="1152"/>
                <w:tab w:val="left" w:pos="2502"/>
              </w:tabs>
              <w:spacing w:after="120"/>
              <w:ind w:left="516" w:firstLine="6"/>
              <w:jc w:val="both"/>
              <w:rPr>
                <w:b/>
                <w:sz w:val="22"/>
                <w:szCs w:val="22"/>
              </w:rPr>
            </w:pPr>
            <w:r>
              <w:rPr>
                <w:b/>
                <w:sz w:val="22"/>
                <w:szCs w:val="22"/>
              </w:rPr>
              <w:t>PREMIÈRE PARTIE : Procédures d’Appel d’Offres</w:t>
            </w:r>
          </w:p>
          <w:p w14:paraId="4093DD4B" w14:textId="77777777" w:rsidR="00C533A7" w:rsidRDefault="00FE3A13">
            <w:pPr>
              <w:numPr>
                <w:ilvl w:val="0"/>
                <w:numId w:val="16"/>
              </w:numPr>
              <w:tabs>
                <w:tab w:val="left" w:pos="1224"/>
              </w:tabs>
              <w:ind w:left="1224" w:hanging="567"/>
              <w:jc w:val="both"/>
              <w:rPr>
                <w:sz w:val="22"/>
                <w:szCs w:val="22"/>
              </w:rPr>
            </w:pPr>
            <w:r>
              <w:rPr>
                <w:sz w:val="22"/>
                <w:szCs w:val="22"/>
              </w:rPr>
              <w:t>Section I. Instructions aux Soumissionnaires (IS)</w:t>
            </w:r>
          </w:p>
          <w:p w14:paraId="039D4AA9" w14:textId="77777777" w:rsidR="00C533A7" w:rsidRDefault="00FE3A13">
            <w:pPr>
              <w:numPr>
                <w:ilvl w:val="0"/>
                <w:numId w:val="16"/>
              </w:numPr>
              <w:tabs>
                <w:tab w:val="left" w:pos="1224"/>
              </w:tabs>
              <w:ind w:left="1224" w:hanging="567"/>
              <w:jc w:val="both"/>
              <w:rPr>
                <w:sz w:val="22"/>
                <w:szCs w:val="22"/>
              </w:rPr>
            </w:pPr>
            <w:r>
              <w:rPr>
                <w:sz w:val="22"/>
                <w:szCs w:val="22"/>
              </w:rPr>
              <w:t>Section II. Données Particulières de l’Appel d’Offres (DPAO)</w:t>
            </w:r>
          </w:p>
          <w:p w14:paraId="4445E2A7" w14:textId="77777777" w:rsidR="00C533A7" w:rsidRDefault="00FE3A13">
            <w:pPr>
              <w:numPr>
                <w:ilvl w:val="0"/>
                <w:numId w:val="16"/>
              </w:numPr>
              <w:tabs>
                <w:tab w:val="left" w:pos="1224"/>
              </w:tabs>
              <w:ind w:left="1224" w:hanging="567"/>
              <w:jc w:val="both"/>
              <w:rPr>
                <w:sz w:val="22"/>
                <w:szCs w:val="22"/>
              </w:rPr>
            </w:pPr>
            <w:r>
              <w:rPr>
                <w:sz w:val="22"/>
                <w:szCs w:val="22"/>
              </w:rPr>
              <w:t>Section III. Critères d’Evaluation et de Qualification</w:t>
            </w:r>
          </w:p>
          <w:p w14:paraId="4814EF6B" w14:textId="77777777" w:rsidR="00C533A7" w:rsidRDefault="00FE3A13">
            <w:pPr>
              <w:numPr>
                <w:ilvl w:val="0"/>
                <w:numId w:val="16"/>
              </w:numPr>
              <w:tabs>
                <w:tab w:val="left" w:pos="1224"/>
              </w:tabs>
              <w:ind w:left="1224" w:hanging="567"/>
              <w:jc w:val="both"/>
              <w:rPr>
                <w:sz w:val="22"/>
                <w:szCs w:val="22"/>
              </w:rPr>
            </w:pPr>
            <w:r>
              <w:rPr>
                <w:sz w:val="22"/>
                <w:szCs w:val="22"/>
              </w:rPr>
              <w:t>Section  IV. Formulaires de Soumission</w:t>
            </w:r>
          </w:p>
          <w:p w14:paraId="6631B209" w14:textId="77777777" w:rsidR="00C533A7" w:rsidRPr="00191F43" w:rsidRDefault="00FE3A13">
            <w:pPr>
              <w:numPr>
                <w:ilvl w:val="0"/>
                <w:numId w:val="16"/>
              </w:numPr>
              <w:tabs>
                <w:tab w:val="left" w:pos="1224"/>
              </w:tabs>
              <w:ind w:left="1224" w:hanging="567"/>
              <w:jc w:val="both"/>
              <w:rPr>
                <w:sz w:val="22"/>
                <w:szCs w:val="22"/>
              </w:rPr>
            </w:pPr>
            <w:r w:rsidRPr="00191F43">
              <w:rPr>
                <w:sz w:val="22"/>
                <w:szCs w:val="22"/>
              </w:rPr>
              <w:t>Section V. Critères d’Éligibilité</w:t>
            </w:r>
          </w:p>
          <w:p w14:paraId="1B87FF21" w14:textId="77777777" w:rsidR="00C533A7" w:rsidRPr="00FA60BA" w:rsidRDefault="00FE3A13">
            <w:pPr>
              <w:numPr>
                <w:ilvl w:val="0"/>
                <w:numId w:val="16"/>
              </w:numPr>
              <w:tabs>
                <w:tab w:val="left" w:pos="657"/>
                <w:tab w:val="left" w:pos="1224"/>
              </w:tabs>
              <w:ind w:left="1224" w:hanging="567"/>
              <w:jc w:val="both"/>
            </w:pPr>
            <w:r w:rsidRPr="00FA60BA">
              <w:rPr>
                <w:sz w:val="22"/>
                <w:szCs w:val="22"/>
              </w:rPr>
              <w:t>Section VI. Règles en matière de Pratiques prohibées – Responsabilité environnementale et sociale</w:t>
            </w:r>
          </w:p>
          <w:p w14:paraId="4B535221" w14:textId="77777777" w:rsidR="00C533A7" w:rsidRDefault="00C533A7">
            <w:pPr>
              <w:tabs>
                <w:tab w:val="left" w:pos="1602"/>
                <w:tab w:val="left" w:pos="2502"/>
              </w:tabs>
              <w:spacing w:after="120"/>
              <w:ind w:left="1152"/>
              <w:jc w:val="both"/>
              <w:rPr>
                <w:b/>
                <w:sz w:val="22"/>
                <w:szCs w:val="22"/>
              </w:rPr>
            </w:pPr>
          </w:p>
          <w:p w14:paraId="56829E38" w14:textId="77777777" w:rsidR="00C533A7" w:rsidRDefault="00FE3A13">
            <w:pPr>
              <w:tabs>
                <w:tab w:val="left" w:pos="1152"/>
                <w:tab w:val="left" w:pos="2502"/>
              </w:tabs>
              <w:spacing w:after="120"/>
              <w:ind w:left="516" w:firstLine="6"/>
              <w:jc w:val="both"/>
            </w:pPr>
            <w:r>
              <w:rPr>
                <w:b/>
                <w:sz w:val="22"/>
                <w:szCs w:val="22"/>
              </w:rPr>
              <w:t>DEUXIÈME PARTIE : Exigences relatives aux fournitures</w:t>
            </w:r>
          </w:p>
          <w:p w14:paraId="6BFCA933" w14:textId="6835DCA9" w:rsidR="00C533A7" w:rsidRDefault="00FE3A13" w:rsidP="00547828">
            <w:pPr>
              <w:numPr>
                <w:ilvl w:val="0"/>
                <w:numId w:val="16"/>
              </w:numPr>
              <w:tabs>
                <w:tab w:val="left" w:pos="1224"/>
              </w:tabs>
              <w:spacing w:after="200"/>
              <w:ind w:left="1225" w:hanging="567"/>
              <w:rPr>
                <w:sz w:val="22"/>
                <w:szCs w:val="22"/>
              </w:rPr>
            </w:pPr>
            <w:r>
              <w:rPr>
                <w:sz w:val="22"/>
                <w:szCs w:val="22"/>
              </w:rPr>
              <w:t>Section VII. Bordereau, Calendrier de Livraison et Spécifications Techniques</w:t>
            </w:r>
          </w:p>
          <w:p w14:paraId="56F40815" w14:textId="77777777" w:rsidR="00C533A7" w:rsidRDefault="00FE3A13">
            <w:pPr>
              <w:tabs>
                <w:tab w:val="left" w:pos="1152"/>
                <w:tab w:val="left" w:pos="2502"/>
              </w:tabs>
              <w:spacing w:after="120"/>
              <w:ind w:left="516" w:firstLine="6"/>
              <w:jc w:val="both"/>
              <w:rPr>
                <w:b/>
                <w:sz w:val="22"/>
                <w:szCs w:val="22"/>
              </w:rPr>
            </w:pPr>
            <w:r>
              <w:rPr>
                <w:b/>
                <w:sz w:val="22"/>
                <w:szCs w:val="22"/>
              </w:rPr>
              <w:t>TROISIÈME PARTIE : Marché</w:t>
            </w:r>
          </w:p>
          <w:p w14:paraId="6AE6DF86" w14:textId="77777777" w:rsidR="00C533A7" w:rsidRDefault="00FE3A13">
            <w:pPr>
              <w:numPr>
                <w:ilvl w:val="0"/>
                <w:numId w:val="16"/>
              </w:numPr>
              <w:tabs>
                <w:tab w:val="left" w:pos="1224"/>
              </w:tabs>
              <w:ind w:left="1224" w:hanging="567"/>
              <w:jc w:val="both"/>
              <w:rPr>
                <w:sz w:val="22"/>
                <w:szCs w:val="22"/>
              </w:rPr>
            </w:pPr>
            <w:r>
              <w:rPr>
                <w:sz w:val="22"/>
                <w:szCs w:val="22"/>
              </w:rPr>
              <w:t>Section VIII. Cahier des Clauses Administratives Générales (CCAG)</w:t>
            </w:r>
          </w:p>
          <w:p w14:paraId="361A05FA" w14:textId="4551358C" w:rsidR="00C533A7" w:rsidRDefault="00FE3A13" w:rsidP="00547828">
            <w:pPr>
              <w:numPr>
                <w:ilvl w:val="0"/>
                <w:numId w:val="16"/>
              </w:numPr>
              <w:tabs>
                <w:tab w:val="left" w:pos="1224"/>
              </w:tabs>
              <w:ind w:left="1224" w:hanging="567"/>
              <w:rPr>
                <w:sz w:val="22"/>
                <w:szCs w:val="22"/>
              </w:rPr>
            </w:pPr>
            <w:r>
              <w:rPr>
                <w:sz w:val="22"/>
                <w:szCs w:val="22"/>
              </w:rPr>
              <w:t>Section IX. Cahier des Clauses Administratives Particulières (CCAP)</w:t>
            </w:r>
          </w:p>
          <w:p w14:paraId="1F6409AF" w14:textId="77777777" w:rsidR="00C533A7" w:rsidRDefault="00FE3A13">
            <w:pPr>
              <w:numPr>
                <w:ilvl w:val="0"/>
                <w:numId w:val="16"/>
              </w:numPr>
              <w:tabs>
                <w:tab w:val="left" w:pos="1224"/>
              </w:tabs>
              <w:spacing w:after="200"/>
              <w:ind w:left="1225" w:hanging="567"/>
              <w:jc w:val="both"/>
              <w:rPr>
                <w:sz w:val="22"/>
                <w:szCs w:val="22"/>
              </w:rPr>
            </w:pPr>
            <w:r>
              <w:rPr>
                <w:sz w:val="22"/>
                <w:szCs w:val="22"/>
              </w:rPr>
              <w:t>Section X. Formulaires du Marché</w:t>
            </w:r>
          </w:p>
        </w:tc>
        <w:tc>
          <w:tcPr>
            <w:tcW w:w="282" w:type="dxa"/>
            <w:tcMar>
              <w:top w:w="0" w:type="dxa"/>
              <w:left w:w="10" w:type="dxa"/>
              <w:bottom w:w="0" w:type="dxa"/>
              <w:right w:w="10" w:type="dxa"/>
            </w:tcMar>
          </w:tcPr>
          <w:p w14:paraId="5BD44B73" w14:textId="77777777" w:rsidR="00C533A7" w:rsidRDefault="00C533A7">
            <w:pPr>
              <w:tabs>
                <w:tab w:val="left" w:pos="1224"/>
              </w:tabs>
              <w:spacing w:after="200"/>
              <w:ind w:left="1225" w:hanging="567"/>
              <w:jc w:val="both"/>
              <w:rPr>
                <w:sz w:val="22"/>
                <w:szCs w:val="22"/>
              </w:rPr>
            </w:pPr>
          </w:p>
        </w:tc>
        <w:tc>
          <w:tcPr>
            <w:tcW w:w="40" w:type="dxa"/>
            <w:tcMar>
              <w:top w:w="0" w:type="dxa"/>
              <w:left w:w="10" w:type="dxa"/>
              <w:bottom w:w="0" w:type="dxa"/>
              <w:right w:w="10" w:type="dxa"/>
            </w:tcMar>
          </w:tcPr>
          <w:p w14:paraId="7A5F628D" w14:textId="77777777" w:rsidR="00C533A7" w:rsidRDefault="00C533A7">
            <w:pPr>
              <w:tabs>
                <w:tab w:val="left" w:pos="1224"/>
              </w:tabs>
              <w:spacing w:after="200"/>
              <w:ind w:left="1225" w:hanging="567"/>
              <w:jc w:val="both"/>
              <w:rPr>
                <w:sz w:val="22"/>
                <w:szCs w:val="22"/>
              </w:rPr>
            </w:pPr>
          </w:p>
        </w:tc>
      </w:tr>
      <w:tr w:rsidR="00C533A7" w14:paraId="13D14231" w14:textId="77777777">
        <w:tc>
          <w:tcPr>
            <w:tcW w:w="2245" w:type="dxa"/>
            <w:tcMar>
              <w:top w:w="0" w:type="dxa"/>
              <w:left w:w="108" w:type="dxa"/>
              <w:bottom w:w="0" w:type="dxa"/>
              <w:right w:w="108" w:type="dxa"/>
            </w:tcMar>
          </w:tcPr>
          <w:p w14:paraId="23319298" w14:textId="77777777" w:rsidR="00C533A7" w:rsidRDefault="00C533A7">
            <w:pPr>
              <w:rPr>
                <w:sz w:val="22"/>
                <w:szCs w:val="22"/>
              </w:rPr>
            </w:pPr>
          </w:p>
        </w:tc>
        <w:tc>
          <w:tcPr>
            <w:tcW w:w="6703" w:type="dxa"/>
            <w:gridSpan w:val="2"/>
            <w:tcMar>
              <w:top w:w="0" w:type="dxa"/>
              <w:left w:w="108" w:type="dxa"/>
              <w:bottom w:w="0" w:type="dxa"/>
              <w:right w:w="108" w:type="dxa"/>
            </w:tcMar>
          </w:tcPr>
          <w:p w14:paraId="3FD19867" w14:textId="7BC23F39" w:rsidR="00C533A7" w:rsidRDefault="00FE3A13">
            <w:pPr>
              <w:tabs>
                <w:tab w:val="left" w:pos="162"/>
              </w:tabs>
              <w:spacing w:after="120"/>
              <w:ind w:left="576" w:hanging="576"/>
              <w:jc w:val="both"/>
              <w:rPr>
                <w:sz w:val="22"/>
                <w:szCs w:val="22"/>
              </w:rPr>
            </w:pPr>
            <w:r>
              <w:rPr>
                <w:sz w:val="22"/>
                <w:szCs w:val="22"/>
              </w:rPr>
              <w:t>6.2</w:t>
            </w:r>
            <w:r>
              <w:rPr>
                <w:sz w:val="22"/>
                <w:szCs w:val="22"/>
              </w:rPr>
              <w:tab/>
              <w:t xml:space="preserve">L’Avis d’Appel d’Offres émis par </w:t>
            </w:r>
            <w:r w:rsidR="006F0434">
              <w:rPr>
                <w:sz w:val="22"/>
                <w:szCs w:val="22"/>
              </w:rPr>
              <w:t>l’Acheteur</w:t>
            </w:r>
            <w:r>
              <w:rPr>
                <w:sz w:val="22"/>
                <w:szCs w:val="22"/>
              </w:rPr>
              <w:t xml:space="preserve"> ne fait pas partie des Documents d’Appel d’Offres.</w:t>
            </w:r>
          </w:p>
          <w:p w14:paraId="66D07052" w14:textId="3B769EF2" w:rsidR="00C533A7" w:rsidRDefault="00FE3A13">
            <w:pPr>
              <w:spacing w:after="120"/>
              <w:ind w:left="576" w:hanging="576"/>
              <w:jc w:val="both"/>
              <w:rPr>
                <w:sz w:val="22"/>
                <w:szCs w:val="22"/>
              </w:rPr>
            </w:pPr>
            <w:r>
              <w:rPr>
                <w:sz w:val="22"/>
                <w:szCs w:val="22"/>
              </w:rPr>
              <w:t>6.3</w:t>
            </w:r>
            <w:r>
              <w:rPr>
                <w:sz w:val="22"/>
                <w:szCs w:val="22"/>
              </w:rPr>
              <w:tab/>
            </w:r>
            <w:r w:rsidR="006F0434">
              <w:rPr>
                <w:sz w:val="22"/>
                <w:szCs w:val="22"/>
              </w:rPr>
              <w:t>L’Acheteur</w:t>
            </w:r>
            <w:r>
              <w:rPr>
                <w:sz w:val="22"/>
                <w:szCs w:val="22"/>
              </w:rPr>
              <w:t xml:space="preserve"> ne peut être tenu responsable de l’intégrité des Documents d’Appel d’Offres, des réponses aux demandes de clarifications, et des additifs aux Documents d’Appel d’Offres conformément à l’article 8 des IS, s’ils n’ont pas été obtenus directement auprès de lui. En cas de contradiction, les documents directement obtenus </w:t>
            </w:r>
            <w:r w:rsidR="00FE0A63">
              <w:rPr>
                <w:sz w:val="22"/>
                <w:szCs w:val="22"/>
              </w:rPr>
              <w:t>de l’Acheteur</w:t>
            </w:r>
            <w:r>
              <w:rPr>
                <w:sz w:val="22"/>
                <w:szCs w:val="22"/>
              </w:rPr>
              <w:t xml:space="preserve"> prévalent.</w:t>
            </w:r>
          </w:p>
          <w:p w14:paraId="6571EFE0" w14:textId="77777777" w:rsidR="00C533A7" w:rsidRDefault="00FE3A13">
            <w:pPr>
              <w:tabs>
                <w:tab w:val="left" w:pos="720"/>
              </w:tabs>
              <w:spacing w:after="120"/>
              <w:ind w:left="576" w:hanging="576"/>
              <w:jc w:val="both"/>
              <w:rPr>
                <w:sz w:val="22"/>
                <w:szCs w:val="22"/>
              </w:rPr>
            </w:pPr>
            <w:r>
              <w:rPr>
                <w:sz w:val="22"/>
                <w:szCs w:val="22"/>
              </w:rPr>
              <w:t>6.4</w:t>
            </w:r>
            <w:r>
              <w:rPr>
                <w:sz w:val="22"/>
                <w:szCs w:val="22"/>
              </w:rPr>
              <w:tab/>
              <w:t xml:space="preserve">Le Soumissionnaire doit examiner l’ensemble des instructions, formulaires, conditions et spécifications figurant dans les </w:t>
            </w:r>
            <w:r>
              <w:rPr>
                <w:sz w:val="22"/>
                <w:szCs w:val="22"/>
              </w:rPr>
              <w:lastRenderedPageBreak/>
              <w:t xml:space="preserve">Documents d’Appel d’Offres. Il lui appartient de fournir tous les renseignements et documents demandés dans les Documents d’Appel d’Offres. </w:t>
            </w:r>
          </w:p>
        </w:tc>
        <w:tc>
          <w:tcPr>
            <w:tcW w:w="282" w:type="dxa"/>
            <w:tcMar>
              <w:top w:w="0" w:type="dxa"/>
              <w:left w:w="10" w:type="dxa"/>
              <w:bottom w:w="0" w:type="dxa"/>
              <w:right w:w="10" w:type="dxa"/>
            </w:tcMar>
          </w:tcPr>
          <w:p w14:paraId="5F0C4867" w14:textId="77777777" w:rsidR="00C533A7" w:rsidRDefault="00C533A7">
            <w:pPr>
              <w:tabs>
                <w:tab w:val="left" w:pos="720"/>
              </w:tabs>
              <w:spacing w:after="120"/>
              <w:ind w:left="576" w:hanging="576"/>
              <w:jc w:val="both"/>
              <w:rPr>
                <w:sz w:val="22"/>
                <w:szCs w:val="22"/>
              </w:rPr>
            </w:pPr>
          </w:p>
        </w:tc>
        <w:tc>
          <w:tcPr>
            <w:tcW w:w="40" w:type="dxa"/>
            <w:tcMar>
              <w:top w:w="0" w:type="dxa"/>
              <w:left w:w="10" w:type="dxa"/>
              <w:bottom w:w="0" w:type="dxa"/>
              <w:right w:w="10" w:type="dxa"/>
            </w:tcMar>
          </w:tcPr>
          <w:p w14:paraId="75428410" w14:textId="77777777" w:rsidR="00C533A7" w:rsidRDefault="00C533A7">
            <w:pPr>
              <w:tabs>
                <w:tab w:val="left" w:pos="720"/>
              </w:tabs>
              <w:spacing w:after="120"/>
              <w:ind w:left="576" w:hanging="576"/>
              <w:jc w:val="both"/>
              <w:rPr>
                <w:sz w:val="22"/>
                <w:szCs w:val="22"/>
              </w:rPr>
            </w:pPr>
          </w:p>
        </w:tc>
      </w:tr>
      <w:tr w:rsidR="00C533A7" w14:paraId="3E98F5FB" w14:textId="77777777">
        <w:tc>
          <w:tcPr>
            <w:tcW w:w="2245" w:type="dxa"/>
            <w:tcMar>
              <w:top w:w="0" w:type="dxa"/>
              <w:left w:w="108" w:type="dxa"/>
              <w:bottom w:w="0" w:type="dxa"/>
              <w:right w:w="108" w:type="dxa"/>
            </w:tcMar>
          </w:tcPr>
          <w:p w14:paraId="5DE50653" w14:textId="77777777" w:rsidR="00C533A7" w:rsidRDefault="00FE3A13">
            <w:pPr>
              <w:pStyle w:val="Style2"/>
              <w:ind w:left="432" w:hanging="432"/>
              <w:rPr>
                <w:sz w:val="22"/>
                <w:szCs w:val="22"/>
              </w:rPr>
            </w:pPr>
            <w:bookmarkStart w:id="68" w:name="_Toc475090712"/>
            <w:r>
              <w:rPr>
                <w:sz w:val="22"/>
                <w:szCs w:val="22"/>
              </w:rPr>
              <w:t>7.  Éclaircissements apportés aux Documents d’Appel d’Offres</w:t>
            </w:r>
            <w:bookmarkEnd w:id="68"/>
            <w:r>
              <w:rPr>
                <w:sz w:val="22"/>
                <w:szCs w:val="22"/>
              </w:rPr>
              <w:t xml:space="preserve"> </w:t>
            </w:r>
          </w:p>
        </w:tc>
        <w:tc>
          <w:tcPr>
            <w:tcW w:w="6703" w:type="dxa"/>
            <w:gridSpan w:val="2"/>
            <w:tcMar>
              <w:top w:w="0" w:type="dxa"/>
              <w:left w:w="108" w:type="dxa"/>
              <w:bottom w:w="0" w:type="dxa"/>
              <w:right w:w="108" w:type="dxa"/>
            </w:tcMar>
          </w:tcPr>
          <w:p w14:paraId="363084A8" w14:textId="01E56591" w:rsidR="00C533A7" w:rsidRDefault="00FE3A13">
            <w:pPr>
              <w:tabs>
                <w:tab w:val="left" w:pos="522"/>
              </w:tabs>
              <w:spacing w:after="120"/>
              <w:ind w:left="576" w:hanging="576"/>
              <w:jc w:val="both"/>
            </w:pPr>
            <w:r>
              <w:rPr>
                <w:sz w:val="22"/>
                <w:szCs w:val="22"/>
              </w:rPr>
              <w:t>7.1</w:t>
            </w:r>
            <w:r>
              <w:rPr>
                <w:sz w:val="22"/>
                <w:szCs w:val="22"/>
              </w:rPr>
              <w:tab/>
              <w:t xml:space="preserve">Tout Soumissionnaire éventuel désirant des éclaircissements sur les documents contactera </w:t>
            </w:r>
            <w:r w:rsidR="006F0434">
              <w:rPr>
                <w:sz w:val="22"/>
                <w:szCs w:val="22"/>
              </w:rPr>
              <w:t>l’Acheteur</w:t>
            </w:r>
            <w:r>
              <w:rPr>
                <w:sz w:val="22"/>
                <w:szCs w:val="22"/>
              </w:rPr>
              <w:t xml:space="preserve">, par écrit, à l’adresse </w:t>
            </w:r>
            <w:r w:rsidR="00FE0A63">
              <w:rPr>
                <w:sz w:val="22"/>
                <w:szCs w:val="22"/>
              </w:rPr>
              <w:t>de l’Acheteur</w:t>
            </w:r>
            <w:r>
              <w:rPr>
                <w:sz w:val="22"/>
                <w:szCs w:val="22"/>
              </w:rPr>
              <w:t xml:space="preserve"> indiquée dans les </w:t>
            </w:r>
            <w:r>
              <w:rPr>
                <w:b/>
                <w:sz w:val="22"/>
                <w:szCs w:val="22"/>
              </w:rPr>
              <w:t>DPAO</w:t>
            </w:r>
            <w:r>
              <w:rPr>
                <w:sz w:val="22"/>
                <w:szCs w:val="22"/>
              </w:rPr>
              <w:t xml:space="preserve">. </w:t>
            </w:r>
            <w:r w:rsidR="006F0434">
              <w:rPr>
                <w:sz w:val="22"/>
                <w:szCs w:val="22"/>
              </w:rPr>
              <w:t>L’Acheteur</w:t>
            </w:r>
            <w:r>
              <w:rPr>
                <w:sz w:val="22"/>
                <w:szCs w:val="22"/>
              </w:rPr>
              <w:t xml:space="preserve"> répondra par écrit à toute demande d’éclaircissements reçue au plus tard quatorze (14) jours avant la date limite de dépôt des Offres. Il adressera une copie de sa réponse (indiquant la question posée mais sans mention de son origine) à tous les Soumissionnaires éventuels qui auront obtenu les Documents d’Appel d’Offres conformément à l’article 6.3 des IS. Si les DPAO le prévoient, </w:t>
            </w:r>
            <w:r w:rsidR="006F0434">
              <w:rPr>
                <w:sz w:val="22"/>
                <w:szCs w:val="22"/>
              </w:rPr>
              <w:t>l’Acheteur</w:t>
            </w:r>
            <w:r>
              <w:rPr>
                <w:sz w:val="22"/>
                <w:szCs w:val="22"/>
              </w:rPr>
              <w:t xml:space="preserve"> publiera également sa réponse sur la page Web identifiée dans les </w:t>
            </w:r>
            <w:r>
              <w:rPr>
                <w:b/>
                <w:sz w:val="22"/>
                <w:szCs w:val="22"/>
              </w:rPr>
              <w:t>DPAO</w:t>
            </w:r>
            <w:r>
              <w:rPr>
                <w:sz w:val="22"/>
                <w:szCs w:val="22"/>
              </w:rPr>
              <w:t xml:space="preserve">. Au cas où </w:t>
            </w:r>
            <w:r w:rsidR="006F0434">
              <w:rPr>
                <w:sz w:val="22"/>
                <w:szCs w:val="22"/>
              </w:rPr>
              <w:t>l’Acheteur</w:t>
            </w:r>
            <w:r>
              <w:rPr>
                <w:sz w:val="22"/>
                <w:szCs w:val="22"/>
              </w:rPr>
              <w:t xml:space="preserve"> jugerait nécessaire de modifier les Documents d’Appel d’Offres suite aux éclaircissements fournis, il le fera conformément à la procédure stipulée à la clause 8 et à l’article 22.2 des IS.</w:t>
            </w:r>
          </w:p>
        </w:tc>
        <w:tc>
          <w:tcPr>
            <w:tcW w:w="282" w:type="dxa"/>
            <w:tcMar>
              <w:top w:w="0" w:type="dxa"/>
              <w:left w:w="10" w:type="dxa"/>
              <w:bottom w:w="0" w:type="dxa"/>
              <w:right w:w="10" w:type="dxa"/>
            </w:tcMar>
          </w:tcPr>
          <w:p w14:paraId="7E5DE716" w14:textId="77777777" w:rsidR="00C533A7" w:rsidRDefault="00C533A7">
            <w:pPr>
              <w:tabs>
                <w:tab w:val="left" w:pos="522"/>
              </w:tabs>
              <w:spacing w:after="120"/>
              <w:ind w:left="576" w:hanging="576"/>
              <w:jc w:val="both"/>
            </w:pPr>
          </w:p>
        </w:tc>
        <w:tc>
          <w:tcPr>
            <w:tcW w:w="40" w:type="dxa"/>
            <w:tcMar>
              <w:top w:w="0" w:type="dxa"/>
              <w:left w:w="10" w:type="dxa"/>
              <w:bottom w:w="0" w:type="dxa"/>
              <w:right w:w="10" w:type="dxa"/>
            </w:tcMar>
          </w:tcPr>
          <w:p w14:paraId="737730D3" w14:textId="77777777" w:rsidR="00C533A7" w:rsidRDefault="00C533A7">
            <w:pPr>
              <w:tabs>
                <w:tab w:val="left" w:pos="522"/>
              </w:tabs>
              <w:spacing w:after="120"/>
              <w:ind w:left="576" w:hanging="576"/>
              <w:jc w:val="both"/>
            </w:pPr>
          </w:p>
        </w:tc>
      </w:tr>
      <w:tr w:rsidR="00C533A7" w14:paraId="5B54780E" w14:textId="77777777">
        <w:tc>
          <w:tcPr>
            <w:tcW w:w="2245" w:type="dxa"/>
            <w:tcMar>
              <w:top w:w="0" w:type="dxa"/>
              <w:left w:w="108" w:type="dxa"/>
              <w:bottom w:w="0" w:type="dxa"/>
              <w:right w:w="108" w:type="dxa"/>
            </w:tcMar>
          </w:tcPr>
          <w:p w14:paraId="0D21643F" w14:textId="77777777" w:rsidR="00C533A7" w:rsidRDefault="00FE3A13">
            <w:pPr>
              <w:pStyle w:val="Style2"/>
              <w:ind w:left="432" w:hanging="432"/>
              <w:rPr>
                <w:sz w:val="22"/>
                <w:szCs w:val="22"/>
              </w:rPr>
            </w:pPr>
            <w:bookmarkStart w:id="69" w:name="_Toc475090713"/>
            <w:r>
              <w:rPr>
                <w:sz w:val="22"/>
                <w:szCs w:val="22"/>
              </w:rPr>
              <w:t>8.  Modifications apportées aux Documents d’Appel d’Offres</w:t>
            </w:r>
            <w:bookmarkEnd w:id="69"/>
            <w:r>
              <w:rPr>
                <w:sz w:val="22"/>
                <w:szCs w:val="22"/>
              </w:rPr>
              <w:t xml:space="preserve"> </w:t>
            </w:r>
          </w:p>
        </w:tc>
        <w:tc>
          <w:tcPr>
            <w:tcW w:w="6703" w:type="dxa"/>
            <w:gridSpan w:val="2"/>
            <w:tcMar>
              <w:top w:w="0" w:type="dxa"/>
              <w:left w:w="108" w:type="dxa"/>
              <w:bottom w:w="0" w:type="dxa"/>
              <w:right w:w="108" w:type="dxa"/>
            </w:tcMar>
          </w:tcPr>
          <w:p w14:paraId="550F71FE" w14:textId="45DDF51E" w:rsidR="00C533A7" w:rsidRDefault="00FE3A13">
            <w:pPr>
              <w:spacing w:after="120"/>
              <w:ind w:left="576" w:hanging="576"/>
              <w:jc w:val="both"/>
              <w:rPr>
                <w:sz w:val="22"/>
                <w:szCs w:val="22"/>
              </w:rPr>
            </w:pPr>
            <w:r>
              <w:rPr>
                <w:sz w:val="22"/>
                <w:szCs w:val="22"/>
              </w:rPr>
              <w:t>8.1</w:t>
            </w:r>
            <w:r>
              <w:rPr>
                <w:sz w:val="22"/>
                <w:szCs w:val="22"/>
              </w:rPr>
              <w:tab/>
            </w:r>
            <w:r w:rsidR="006F0434">
              <w:rPr>
                <w:sz w:val="22"/>
                <w:szCs w:val="22"/>
              </w:rPr>
              <w:t>L’Acheteur</w:t>
            </w:r>
            <w:r>
              <w:rPr>
                <w:sz w:val="22"/>
                <w:szCs w:val="22"/>
              </w:rPr>
              <w:t xml:space="preserve"> peut, à tout moment, avant la date limite de remise des Offres, modifier les Documents d’Appel d’Offres en publiant un additif. </w:t>
            </w:r>
          </w:p>
          <w:p w14:paraId="4C950473" w14:textId="0A55BAAF" w:rsidR="00C533A7" w:rsidRDefault="00FE3A13">
            <w:pPr>
              <w:tabs>
                <w:tab w:val="left" w:pos="522"/>
              </w:tabs>
              <w:spacing w:after="120"/>
              <w:ind w:left="576" w:hanging="576"/>
              <w:jc w:val="both"/>
              <w:rPr>
                <w:sz w:val="22"/>
                <w:szCs w:val="22"/>
              </w:rPr>
            </w:pPr>
            <w:r>
              <w:rPr>
                <w:sz w:val="22"/>
                <w:szCs w:val="22"/>
              </w:rPr>
              <w:t>8.2</w:t>
            </w:r>
            <w:r>
              <w:rPr>
                <w:sz w:val="22"/>
                <w:szCs w:val="22"/>
              </w:rPr>
              <w:tab/>
              <w:t xml:space="preserve">Tout additif publié sera considéré comme faisant partie intégrante des Documents d’Appel d’Offres et sera communiqué par écrit à tous ceux qui ont obtenu les Documents d’Appel d’Offres conformément à l’article 6.3 des IS. </w:t>
            </w:r>
            <w:r w:rsidR="006F0434">
              <w:rPr>
                <w:sz w:val="22"/>
                <w:szCs w:val="22"/>
              </w:rPr>
              <w:t>L’Acheteur</w:t>
            </w:r>
            <w:r>
              <w:rPr>
                <w:sz w:val="22"/>
                <w:szCs w:val="22"/>
              </w:rPr>
              <w:t xml:space="preserve"> publiera immédiatement l’additif sur la page web identifiée à l’article 7.1 des IS. </w:t>
            </w:r>
          </w:p>
          <w:p w14:paraId="0BD88E31" w14:textId="78025EB4" w:rsidR="00C533A7" w:rsidRDefault="00FE3A13">
            <w:pPr>
              <w:tabs>
                <w:tab w:val="left" w:pos="612"/>
              </w:tabs>
              <w:spacing w:after="120"/>
              <w:ind w:left="576" w:hanging="576"/>
              <w:jc w:val="both"/>
              <w:rPr>
                <w:sz w:val="22"/>
                <w:szCs w:val="22"/>
              </w:rPr>
            </w:pPr>
            <w:r>
              <w:rPr>
                <w:sz w:val="22"/>
                <w:szCs w:val="22"/>
              </w:rPr>
              <w:t>8.3</w:t>
            </w:r>
            <w:r>
              <w:rPr>
                <w:sz w:val="22"/>
                <w:szCs w:val="22"/>
              </w:rPr>
              <w:tab/>
              <w:t xml:space="preserve">Afin de laisser aux Soumissionnaires éventuels un délai raisonnable pour prendre en compte l’additif dans la préparation de leurs Offres, </w:t>
            </w:r>
            <w:r w:rsidR="006F0434">
              <w:rPr>
                <w:sz w:val="22"/>
                <w:szCs w:val="22"/>
              </w:rPr>
              <w:t>l’Acheteur</w:t>
            </w:r>
            <w:r>
              <w:rPr>
                <w:sz w:val="22"/>
                <w:szCs w:val="22"/>
              </w:rPr>
              <w:t xml:space="preserve"> peut, à sa discrétion, reporter la date limite de remise des Offres conformément à l’alinéa 22.2 des IS. </w:t>
            </w:r>
          </w:p>
        </w:tc>
        <w:tc>
          <w:tcPr>
            <w:tcW w:w="282" w:type="dxa"/>
            <w:tcMar>
              <w:top w:w="0" w:type="dxa"/>
              <w:left w:w="10" w:type="dxa"/>
              <w:bottom w:w="0" w:type="dxa"/>
              <w:right w:w="10" w:type="dxa"/>
            </w:tcMar>
          </w:tcPr>
          <w:p w14:paraId="0DD39C2F" w14:textId="77777777" w:rsidR="00C533A7" w:rsidRDefault="00C533A7">
            <w:pPr>
              <w:tabs>
                <w:tab w:val="left" w:pos="612"/>
              </w:tabs>
              <w:spacing w:after="120"/>
              <w:ind w:left="576" w:hanging="576"/>
              <w:jc w:val="both"/>
              <w:rPr>
                <w:sz w:val="22"/>
                <w:szCs w:val="22"/>
              </w:rPr>
            </w:pPr>
          </w:p>
        </w:tc>
        <w:tc>
          <w:tcPr>
            <w:tcW w:w="40" w:type="dxa"/>
            <w:tcMar>
              <w:top w:w="0" w:type="dxa"/>
              <w:left w:w="10" w:type="dxa"/>
              <w:bottom w:w="0" w:type="dxa"/>
              <w:right w:w="10" w:type="dxa"/>
            </w:tcMar>
          </w:tcPr>
          <w:p w14:paraId="0A1B7B43" w14:textId="77777777" w:rsidR="00C533A7" w:rsidRDefault="00C533A7">
            <w:pPr>
              <w:tabs>
                <w:tab w:val="left" w:pos="612"/>
              </w:tabs>
              <w:spacing w:after="120"/>
              <w:ind w:left="576" w:hanging="576"/>
              <w:jc w:val="both"/>
              <w:rPr>
                <w:sz w:val="22"/>
                <w:szCs w:val="22"/>
              </w:rPr>
            </w:pPr>
          </w:p>
        </w:tc>
      </w:tr>
      <w:tr w:rsidR="00C533A7" w14:paraId="5D676288" w14:textId="77777777">
        <w:tc>
          <w:tcPr>
            <w:tcW w:w="2245" w:type="dxa"/>
            <w:tcMar>
              <w:top w:w="0" w:type="dxa"/>
              <w:left w:w="108" w:type="dxa"/>
              <w:bottom w:w="0" w:type="dxa"/>
              <w:right w:w="108" w:type="dxa"/>
            </w:tcMar>
          </w:tcPr>
          <w:p w14:paraId="528E8C33" w14:textId="77777777" w:rsidR="00C533A7" w:rsidRDefault="00C533A7"/>
        </w:tc>
        <w:tc>
          <w:tcPr>
            <w:tcW w:w="6703" w:type="dxa"/>
            <w:gridSpan w:val="2"/>
            <w:tcMar>
              <w:top w:w="0" w:type="dxa"/>
              <w:left w:w="108" w:type="dxa"/>
              <w:bottom w:w="0" w:type="dxa"/>
              <w:right w:w="108" w:type="dxa"/>
            </w:tcMar>
          </w:tcPr>
          <w:p w14:paraId="41A55592" w14:textId="77777777" w:rsidR="00C533A7" w:rsidRDefault="00FE3A13">
            <w:pPr>
              <w:pStyle w:val="Style1"/>
            </w:pPr>
            <w:bookmarkStart w:id="70" w:name="_Toc438438829"/>
            <w:bookmarkStart w:id="71" w:name="_Toc438532577"/>
            <w:bookmarkStart w:id="72" w:name="_Toc438733973"/>
            <w:bookmarkStart w:id="73" w:name="_Toc438962055"/>
            <w:bookmarkStart w:id="74" w:name="_Toc461939618"/>
            <w:bookmarkStart w:id="75" w:name="_Toc475090714"/>
            <w:r>
              <w:t>Préparation des Offres</w:t>
            </w:r>
            <w:bookmarkEnd w:id="70"/>
            <w:bookmarkEnd w:id="71"/>
            <w:bookmarkEnd w:id="72"/>
            <w:bookmarkEnd w:id="73"/>
            <w:bookmarkEnd w:id="74"/>
            <w:bookmarkEnd w:id="75"/>
          </w:p>
        </w:tc>
        <w:tc>
          <w:tcPr>
            <w:tcW w:w="282" w:type="dxa"/>
            <w:tcMar>
              <w:top w:w="0" w:type="dxa"/>
              <w:left w:w="10" w:type="dxa"/>
              <w:bottom w:w="0" w:type="dxa"/>
              <w:right w:w="10" w:type="dxa"/>
            </w:tcMar>
          </w:tcPr>
          <w:p w14:paraId="7ED0A218" w14:textId="77777777" w:rsidR="00C533A7" w:rsidRDefault="00C533A7">
            <w:pPr>
              <w:pStyle w:val="Style1"/>
              <w:numPr>
                <w:ilvl w:val="0"/>
                <w:numId w:val="0"/>
              </w:numPr>
              <w:ind w:left="720" w:hanging="360"/>
            </w:pPr>
          </w:p>
        </w:tc>
        <w:tc>
          <w:tcPr>
            <w:tcW w:w="40" w:type="dxa"/>
            <w:tcMar>
              <w:top w:w="0" w:type="dxa"/>
              <w:left w:w="10" w:type="dxa"/>
              <w:bottom w:w="0" w:type="dxa"/>
              <w:right w:w="10" w:type="dxa"/>
            </w:tcMar>
          </w:tcPr>
          <w:p w14:paraId="24E76DAE" w14:textId="77777777" w:rsidR="00C533A7" w:rsidRDefault="00C533A7">
            <w:pPr>
              <w:pStyle w:val="Style1"/>
              <w:numPr>
                <w:ilvl w:val="0"/>
                <w:numId w:val="0"/>
              </w:numPr>
              <w:ind w:left="720" w:hanging="360"/>
            </w:pPr>
          </w:p>
        </w:tc>
      </w:tr>
      <w:tr w:rsidR="00C533A7" w14:paraId="3922B963" w14:textId="77777777">
        <w:tc>
          <w:tcPr>
            <w:tcW w:w="2245" w:type="dxa"/>
            <w:tcMar>
              <w:top w:w="0" w:type="dxa"/>
              <w:left w:w="108" w:type="dxa"/>
              <w:bottom w:w="0" w:type="dxa"/>
              <w:right w:w="108" w:type="dxa"/>
            </w:tcMar>
          </w:tcPr>
          <w:p w14:paraId="623BEFB1" w14:textId="77777777" w:rsidR="00C533A7" w:rsidRDefault="00FE3A13">
            <w:pPr>
              <w:pStyle w:val="Style2"/>
              <w:ind w:left="432" w:hanging="432"/>
              <w:rPr>
                <w:sz w:val="22"/>
                <w:szCs w:val="22"/>
              </w:rPr>
            </w:pPr>
            <w:bookmarkStart w:id="76" w:name="_Toc475090715"/>
            <w:bookmarkStart w:id="77" w:name="_Toc438438830"/>
            <w:bookmarkStart w:id="78" w:name="_Toc438532578"/>
            <w:bookmarkStart w:id="79" w:name="_Toc438733974"/>
            <w:bookmarkStart w:id="80" w:name="_Toc438907013"/>
            <w:bookmarkStart w:id="81" w:name="_Toc438907212"/>
            <w:r>
              <w:rPr>
                <w:sz w:val="22"/>
                <w:szCs w:val="22"/>
              </w:rPr>
              <w:t>9.  Frais de soumission</w:t>
            </w:r>
            <w:bookmarkEnd w:id="76"/>
            <w:r>
              <w:rPr>
                <w:sz w:val="22"/>
                <w:szCs w:val="22"/>
              </w:rPr>
              <w:t xml:space="preserve"> </w:t>
            </w:r>
            <w:bookmarkEnd w:id="77"/>
            <w:bookmarkEnd w:id="78"/>
            <w:bookmarkEnd w:id="79"/>
            <w:bookmarkEnd w:id="80"/>
            <w:bookmarkEnd w:id="81"/>
          </w:p>
        </w:tc>
        <w:tc>
          <w:tcPr>
            <w:tcW w:w="6703" w:type="dxa"/>
            <w:gridSpan w:val="2"/>
            <w:tcMar>
              <w:top w:w="0" w:type="dxa"/>
              <w:left w:w="108" w:type="dxa"/>
              <w:bottom w:w="0" w:type="dxa"/>
              <w:right w:w="108" w:type="dxa"/>
            </w:tcMar>
          </w:tcPr>
          <w:p w14:paraId="306755E8" w14:textId="15E514C2" w:rsidR="00C533A7" w:rsidRDefault="00FE3A13">
            <w:pPr>
              <w:spacing w:after="120"/>
              <w:ind w:left="576" w:hanging="576"/>
              <w:jc w:val="both"/>
              <w:rPr>
                <w:sz w:val="22"/>
                <w:szCs w:val="22"/>
              </w:rPr>
            </w:pPr>
            <w:r>
              <w:rPr>
                <w:sz w:val="22"/>
                <w:szCs w:val="22"/>
              </w:rPr>
              <w:t>9.1</w:t>
            </w:r>
            <w:r>
              <w:rPr>
                <w:sz w:val="22"/>
                <w:szCs w:val="22"/>
              </w:rPr>
              <w:tab/>
              <w:t xml:space="preserve">Le Soumissionnaire supportera tous les frais afférents à la préparation et à la présentation de son Offre et </w:t>
            </w:r>
            <w:r w:rsidR="006F0434">
              <w:rPr>
                <w:sz w:val="22"/>
                <w:szCs w:val="22"/>
              </w:rPr>
              <w:t>l’Acheteur</w:t>
            </w:r>
            <w:r>
              <w:rPr>
                <w:sz w:val="22"/>
                <w:szCs w:val="22"/>
              </w:rPr>
              <w:t xml:space="preserve"> n’est en aucun cas responsable de ces frais ni tenu de les régler, quels que soient le déroulement et l’issue de la procédure d’Appel d’Offres.</w:t>
            </w:r>
          </w:p>
        </w:tc>
        <w:tc>
          <w:tcPr>
            <w:tcW w:w="282" w:type="dxa"/>
            <w:tcMar>
              <w:top w:w="0" w:type="dxa"/>
              <w:left w:w="10" w:type="dxa"/>
              <w:bottom w:w="0" w:type="dxa"/>
              <w:right w:w="10" w:type="dxa"/>
            </w:tcMar>
          </w:tcPr>
          <w:p w14:paraId="075781BF"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43193568" w14:textId="77777777" w:rsidR="00C533A7" w:rsidRDefault="00C533A7">
            <w:pPr>
              <w:spacing w:after="120"/>
              <w:ind w:left="576" w:hanging="576"/>
              <w:jc w:val="both"/>
              <w:rPr>
                <w:sz w:val="22"/>
                <w:szCs w:val="22"/>
              </w:rPr>
            </w:pPr>
          </w:p>
        </w:tc>
      </w:tr>
      <w:tr w:rsidR="00C533A7" w14:paraId="3DFCD042" w14:textId="77777777">
        <w:tc>
          <w:tcPr>
            <w:tcW w:w="2245" w:type="dxa"/>
            <w:tcMar>
              <w:top w:w="0" w:type="dxa"/>
              <w:left w:w="108" w:type="dxa"/>
              <w:bottom w:w="0" w:type="dxa"/>
              <w:right w:w="108" w:type="dxa"/>
            </w:tcMar>
          </w:tcPr>
          <w:p w14:paraId="042EE64E" w14:textId="77777777" w:rsidR="00C533A7" w:rsidRDefault="00FE3A13">
            <w:pPr>
              <w:pStyle w:val="Style2"/>
              <w:ind w:left="432" w:hanging="432"/>
              <w:rPr>
                <w:sz w:val="22"/>
                <w:szCs w:val="22"/>
              </w:rPr>
            </w:pPr>
            <w:bookmarkStart w:id="82" w:name="_Toc438438831"/>
            <w:bookmarkStart w:id="83" w:name="_Toc438532579"/>
            <w:bookmarkStart w:id="84" w:name="_Toc438733975"/>
            <w:bookmarkStart w:id="85" w:name="_Toc438907014"/>
            <w:bookmarkStart w:id="86" w:name="_Toc438907213"/>
            <w:bookmarkStart w:id="87" w:name="_Toc475090716"/>
            <w:r>
              <w:rPr>
                <w:sz w:val="22"/>
                <w:szCs w:val="22"/>
              </w:rPr>
              <w:t>10.  Langue de l’Offre</w:t>
            </w:r>
            <w:bookmarkEnd w:id="82"/>
            <w:bookmarkEnd w:id="83"/>
            <w:bookmarkEnd w:id="84"/>
            <w:bookmarkEnd w:id="85"/>
            <w:bookmarkEnd w:id="86"/>
            <w:bookmarkEnd w:id="87"/>
          </w:p>
        </w:tc>
        <w:tc>
          <w:tcPr>
            <w:tcW w:w="6703" w:type="dxa"/>
            <w:gridSpan w:val="2"/>
            <w:tcMar>
              <w:top w:w="0" w:type="dxa"/>
              <w:left w:w="108" w:type="dxa"/>
              <w:bottom w:w="0" w:type="dxa"/>
              <w:right w:w="108" w:type="dxa"/>
            </w:tcMar>
          </w:tcPr>
          <w:p w14:paraId="164601ED" w14:textId="28BDA07C" w:rsidR="00C533A7" w:rsidRDefault="00FE3A13">
            <w:pPr>
              <w:pStyle w:val="Header3-Paragraph"/>
              <w:numPr>
                <w:ilvl w:val="1"/>
                <w:numId w:val="17"/>
              </w:numPr>
              <w:rPr>
                <w:sz w:val="22"/>
                <w:szCs w:val="22"/>
                <w:lang w:val="fr-FR"/>
              </w:rPr>
            </w:pPr>
            <w:r>
              <w:rPr>
                <w:sz w:val="22"/>
                <w:szCs w:val="22"/>
                <w:lang w:val="fr-FR"/>
              </w:rPr>
              <w:t xml:space="preserve">L’Offre, ainsi que toute la correspondance et tous les documents concernant la soumission, échangés entre le Soumissionnaire et </w:t>
            </w:r>
            <w:r w:rsidR="006F0434">
              <w:rPr>
                <w:sz w:val="22"/>
                <w:szCs w:val="22"/>
                <w:lang w:val="fr-FR"/>
              </w:rPr>
              <w:t>l’Acheteur</w:t>
            </w:r>
            <w:r>
              <w:rPr>
                <w:sz w:val="22"/>
                <w:szCs w:val="22"/>
                <w:lang w:val="fr-FR"/>
              </w:rPr>
              <w:t xml:space="preserve"> seront rédigés dans la langue indiquée dans les DPAO. Les documents complémentaires et les imprimés fournis par le Soumissionnaire dans le cadre de la soumission peuvent être rédigés dans une autre langue à condition d’être accompagnés d’une traduction des passages pertinents à l’Offre dans la langue indiquée dans les DPAO, auquel cas, aux fins d’interprétation de l’Offre, la traduction fera foi.</w:t>
            </w:r>
          </w:p>
        </w:tc>
        <w:tc>
          <w:tcPr>
            <w:tcW w:w="282" w:type="dxa"/>
            <w:tcMar>
              <w:top w:w="0" w:type="dxa"/>
              <w:left w:w="10" w:type="dxa"/>
              <w:bottom w:w="0" w:type="dxa"/>
              <w:right w:w="10" w:type="dxa"/>
            </w:tcMar>
          </w:tcPr>
          <w:p w14:paraId="16C48E6F" w14:textId="77777777" w:rsidR="00C533A7" w:rsidRDefault="00C533A7">
            <w:pPr>
              <w:pStyle w:val="Header3-Paragraph"/>
              <w:numPr>
                <w:ilvl w:val="0"/>
                <w:numId w:val="0"/>
              </w:numPr>
              <w:ind w:left="504" w:hanging="504"/>
              <w:rPr>
                <w:sz w:val="22"/>
                <w:szCs w:val="22"/>
                <w:lang w:val="fr-FR"/>
              </w:rPr>
            </w:pPr>
          </w:p>
        </w:tc>
        <w:tc>
          <w:tcPr>
            <w:tcW w:w="40" w:type="dxa"/>
            <w:tcMar>
              <w:top w:w="0" w:type="dxa"/>
              <w:left w:w="10" w:type="dxa"/>
              <w:bottom w:w="0" w:type="dxa"/>
              <w:right w:w="10" w:type="dxa"/>
            </w:tcMar>
          </w:tcPr>
          <w:p w14:paraId="0D98E7AF" w14:textId="77777777" w:rsidR="00C533A7" w:rsidRDefault="00C533A7">
            <w:pPr>
              <w:pStyle w:val="Header3-Paragraph"/>
              <w:numPr>
                <w:ilvl w:val="0"/>
                <w:numId w:val="0"/>
              </w:numPr>
              <w:ind w:left="504" w:hanging="504"/>
              <w:rPr>
                <w:sz w:val="22"/>
                <w:szCs w:val="22"/>
                <w:lang w:val="fr-FR"/>
              </w:rPr>
            </w:pPr>
          </w:p>
        </w:tc>
      </w:tr>
      <w:tr w:rsidR="00C533A7" w14:paraId="0D6D91D5" w14:textId="77777777">
        <w:tc>
          <w:tcPr>
            <w:tcW w:w="2245" w:type="dxa"/>
            <w:tcMar>
              <w:top w:w="0" w:type="dxa"/>
              <w:left w:w="108" w:type="dxa"/>
              <w:bottom w:w="0" w:type="dxa"/>
              <w:right w:w="108" w:type="dxa"/>
            </w:tcMar>
          </w:tcPr>
          <w:p w14:paraId="26CE49D9" w14:textId="77777777" w:rsidR="00C533A7" w:rsidRDefault="00FE3A13">
            <w:pPr>
              <w:pStyle w:val="Style2"/>
              <w:ind w:left="432" w:hanging="432"/>
              <w:rPr>
                <w:sz w:val="22"/>
                <w:szCs w:val="22"/>
              </w:rPr>
            </w:pPr>
            <w:bookmarkStart w:id="88" w:name="_Toc438438832"/>
            <w:bookmarkStart w:id="89" w:name="_Toc438532580"/>
            <w:bookmarkStart w:id="90" w:name="_Toc438733976"/>
            <w:bookmarkStart w:id="91" w:name="_Toc438907015"/>
            <w:bookmarkStart w:id="92" w:name="_Toc438907214"/>
            <w:bookmarkStart w:id="93" w:name="_Toc475090717"/>
            <w:r>
              <w:rPr>
                <w:sz w:val="22"/>
                <w:szCs w:val="22"/>
              </w:rPr>
              <w:t>11.  Documents constitutifs de l’Offre</w:t>
            </w:r>
            <w:bookmarkEnd w:id="88"/>
            <w:bookmarkEnd w:id="89"/>
            <w:bookmarkEnd w:id="90"/>
            <w:bookmarkEnd w:id="91"/>
            <w:bookmarkEnd w:id="92"/>
            <w:bookmarkEnd w:id="93"/>
          </w:p>
        </w:tc>
        <w:tc>
          <w:tcPr>
            <w:tcW w:w="6703" w:type="dxa"/>
            <w:gridSpan w:val="2"/>
            <w:tcMar>
              <w:top w:w="0" w:type="dxa"/>
              <w:left w:w="108" w:type="dxa"/>
              <w:bottom w:w="0" w:type="dxa"/>
              <w:right w:w="108" w:type="dxa"/>
            </w:tcMar>
          </w:tcPr>
          <w:p w14:paraId="52F3C373" w14:textId="77777777" w:rsidR="00C533A7" w:rsidRDefault="00FE3A13">
            <w:pPr>
              <w:spacing w:after="120"/>
              <w:ind w:left="576" w:hanging="576"/>
              <w:jc w:val="both"/>
              <w:rPr>
                <w:sz w:val="22"/>
                <w:szCs w:val="22"/>
              </w:rPr>
            </w:pPr>
            <w:r>
              <w:rPr>
                <w:sz w:val="22"/>
                <w:szCs w:val="22"/>
              </w:rPr>
              <w:t>11.1</w:t>
            </w:r>
            <w:r>
              <w:rPr>
                <w:sz w:val="22"/>
                <w:szCs w:val="22"/>
              </w:rPr>
              <w:tab/>
              <w:t>L’Offre comprendra les documents suivants :</w:t>
            </w:r>
          </w:p>
          <w:p w14:paraId="6C9E06C4" w14:textId="77777777" w:rsidR="00C533A7" w:rsidRDefault="00FE3A13">
            <w:pPr>
              <w:numPr>
                <w:ilvl w:val="0"/>
                <w:numId w:val="18"/>
              </w:numPr>
              <w:tabs>
                <w:tab w:val="left" w:pos="360"/>
                <w:tab w:val="left" w:pos="972"/>
              </w:tabs>
              <w:spacing w:after="120"/>
              <w:ind w:left="936"/>
              <w:jc w:val="both"/>
              <w:rPr>
                <w:sz w:val="22"/>
                <w:szCs w:val="22"/>
              </w:rPr>
            </w:pPr>
            <w:r>
              <w:rPr>
                <w:sz w:val="22"/>
                <w:szCs w:val="22"/>
              </w:rPr>
              <w:t>Le Formulaire de Soumission ainsi que les autres formulaires de la Section IV, conformément aux dispositions de l’article 12 des IS ;</w:t>
            </w:r>
          </w:p>
          <w:p w14:paraId="05766DF1" w14:textId="77777777" w:rsidR="00C533A7" w:rsidRDefault="00FE3A13">
            <w:pPr>
              <w:numPr>
                <w:ilvl w:val="0"/>
                <w:numId w:val="18"/>
              </w:numPr>
              <w:tabs>
                <w:tab w:val="left" w:pos="360"/>
                <w:tab w:val="left" w:pos="972"/>
              </w:tabs>
              <w:spacing w:after="120"/>
              <w:ind w:left="936"/>
              <w:jc w:val="both"/>
              <w:rPr>
                <w:sz w:val="22"/>
                <w:szCs w:val="22"/>
              </w:rPr>
            </w:pPr>
            <w:r>
              <w:rPr>
                <w:sz w:val="22"/>
                <w:szCs w:val="22"/>
              </w:rPr>
              <w:lastRenderedPageBreak/>
              <w:t>Les formulaires de prix applicables, remplis conformément aux dispositions des clauses 12 et 14 des IS ;</w:t>
            </w:r>
          </w:p>
          <w:p w14:paraId="2B6456D9" w14:textId="77777777" w:rsidR="00C533A7" w:rsidRDefault="00FE3A13">
            <w:pPr>
              <w:pStyle w:val="Outline1"/>
              <w:keepNext w:val="0"/>
              <w:numPr>
                <w:ilvl w:val="0"/>
                <w:numId w:val="18"/>
              </w:numPr>
              <w:tabs>
                <w:tab w:val="clear" w:pos="432"/>
                <w:tab w:val="left" w:pos="360"/>
                <w:tab w:val="left" w:pos="972"/>
              </w:tabs>
              <w:spacing w:before="0" w:after="120"/>
              <w:ind w:left="936"/>
              <w:jc w:val="both"/>
              <w:rPr>
                <w:kern w:val="0"/>
                <w:sz w:val="22"/>
                <w:szCs w:val="22"/>
              </w:rPr>
            </w:pPr>
            <w:r>
              <w:rPr>
                <w:kern w:val="0"/>
                <w:sz w:val="22"/>
                <w:szCs w:val="22"/>
              </w:rPr>
              <w:t>La Garantie de Soumission ou la Déclaration de Garantie de Soumission établie conformément aux dispositions de la clause 19 des IS ;</w:t>
            </w:r>
          </w:p>
        </w:tc>
        <w:tc>
          <w:tcPr>
            <w:tcW w:w="282" w:type="dxa"/>
            <w:tcMar>
              <w:top w:w="0" w:type="dxa"/>
              <w:left w:w="10" w:type="dxa"/>
              <w:bottom w:w="0" w:type="dxa"/>
              <w:right w:w="10" w:type="dxa"/>
            </w:tcMar>
          </w:tcPr>
          <w:p w14:paraId="43648153" w14:textId="77777777" w:rsidR="00C533A7" w:rsidRDefault="00C533A7">
            <w:pPr>
              <w:pStyle w:val="Outline1"/>
              <w:keepNext w:val="0"/>
              <w:tabs>
                <w:tab w:val="clear" w:pos="432"/>
                <w:tab w:val="left" w:pos="360"/>
                <w:tab w:val="left" w:pos="972"/>
              </w:tabs>
              <w:spacing w:before="0" w:after="120"/>
              <w:ind w:left="936"/>
              <w:jc w:val="both"/>
              <w:rPr>
                <w:kern w:val="0"/>
                <w:sz w:val="22"/>
                <w:szCs w:val="22"/>
              </w:rPr>
            </w:pPr>
          </w:p>
        </w:tc>
        <w:tc>
          <w:tcPr>
            <w:tcW w:w="40" w:type="dxa"/>
            <w:tcMar>
              <w:top w:w="0" w:type="dxa"/>
              <w:left w:w="10" w:type="dxa"/>
              <w:bottom w:w="0" w:type="dxa"/>
              <w:right w:w="10" w:type="dxa"/>
            </w:tcMar>
          </w:tcPr>
          <w:p w14:paraId="01C2135D" w14:textId="77777777" w:rsidR="00C533A7" w:rsidRDefault="00C533A7">
            <w:pPr>
              <w:pStyle w:val="Outline1"/>
              <w:keepNext w:val="0"/>
              <w:tabs>
                <w:tab w:val="clear" w:pos="432"/>
                <w:tab w:val="left" w:pos="360"/>
                <w:tab w:val="left" w:pos="972"/>
              </w:tabs>
              <w:spacing w:before="0" w:after="120"/>
              <w:ind w:left="936"/>
              <w:jc w:val="both"/>
              <w:rPr>
                <w:kern w:val="0"/>
                <w:sz w:val="22"/>
                <w:szCs w:val="22"/>
              </w:rPr>
            </w:pPr>
          </w:p>
        </w:tc>
      </w:tr>
      <w:tr w:rsidR="00C533A7" w14:paraId="7E57AACC" w14:textId="77777777">
        <w:tc>
          <w:tcPr>
            <w:tcW w:w="2245" w:type="dxa"/>
            <w:tcMar>
              <w:top w:w="0" w:type="dxa"/>
              <w:left w:w="108" w:type="dxa"/>
              <w:bottom w:w="0" w:type="dxa"/>
              <w:right w:w="108" w:type="dxa"/>
            </w:tcMar>
          </w:tcPr>
          <w:p w14:paraId="3F8050F4" w14:textId="77777777" w:rsidR="00C533A7" w:rsidRDefault="00C533A7">
            <w:pPr>
              <w:rPr>
                <w:sz w:val="22"/>
                <w:szCs w:val="22"/>
              </w:rPr>
            </w:pPr>
            <w:bookmarkStart w:id="94" w:name="_Toc438532581"/>
            <w:bookmarkEnd w:id="94"/>
          </w:p>
        </w:tc>
        <w:tc>
          <w:tcPr>
            <w:tcW w:w="6703" w:type="dxa"/>
            <w:gridSpan w:val="2"/>
            <w:tcMar>
              <w:top w:w="0" w:type="dxa"/>
              <w:left w:w="108" w:type="dxa"/>
              <w:bottom w:w="0" w:type="dxa"/>
              <w:right w:w="108" w:type="dxa"/>
            </w:tcMar>
          </w:tcPr>
          <w:p w14:paraId="171C63B0" w14:textId="77777777" w:rsidR="00C533A7" w:rsidRDefault="00FE3A13">
            <w:pPr>
              <w:numPr>
                <w:ilvl w:val="0"/>
                <w:numId w:val="18"/>
              </w:numPr>
              <w:tabs>
                <w:tab w:val="left" w:pos="360"/>
                <w:tab w:val="left" w:pos="972"/>
              </w:tabs>
              <w:spacing w:after="120"/>
              <w:ind w:left="979" w:hanging="475"/>
              <w:jc w:val="both"/>
              <w:rPr>
                <w:sz w:val="22"/>
                <w:szCs w:val="22"/>
              </w:rPr>
            </w:pPr>
            <w:r>
              <w:rPr>
                <w:sz w:val="22"/>
                <w:szCs w:val="22"/>
              </w:rPr>
              <w:t xml:space="preserve">La confirmation écrite de l’habilitation du signataire de l’Offre à engager le Soumissionnaire, conformément aux dispositions de la clause 20.2 des IS ; </w:t>
            </w:r>
          </w:p>
          <w:p w14:paraId="3729191A" w14:textId="77777777" w:rsidR="00C533A7" w:rsidRDefault="00FE3A13">
            <w:pPr>
              <w:numPr>
                <w:ilvl w:val="0"/>
                <w:numId w:val="18"/>
              </w:numPr>
              <w:tabs>
                <w:tab w:val="left" w:pos="360"/>
                <w:tab w:val="left" w:pos="972"/>
              </w:tabs>
              <w:spacing w:after="120"/>
              <w:ind w:left="979" w:hanging="475"/>
              <w:jc w:val="both"/>
              <w:rPr>
                <w:sz w:val="22"/>
                <w:szCs w:val="22"/>
              </w:rPr>
            </w:pPr>
            <w:r>
              <w:rPr>
                <w:sz w:val="22"/>
                <w:szCs w:val="22"/>
              </w:rPr>
              <w:t>La Déclaration d’Intégrité, d’Éligibilité et d’Engagement environnemental et social dûment signée, conformément à l’article 12 des IS ;</w:t>
            </w:r>
          </w:p>
          <w:p w14:paraId="3EB4BCD5" w14:textId="77777777" w:rsidR="00C533A7" w:rsidRDefault="00FE3A13">
            <w:pPr>
              <w:numPr>
                <w:ilvl w:val="0"/>
                <w:numId w:val="18"/>
              </w:numPr>
              <w:tabs>
                <w:tab w:val="left" w:pos="360"/>
                <w:tab w:val="left" w:pos="972"/>
              </w:tabs>
              <w:spacing w:after="120"/>
              <w:ind w:left="979" w:hanging="475"/>
              <w:jc w:val="both"/>
              <w:rPr>
                <w:sz w:val="22"/>
                <w:szCs w:val="22"/>
              </w:rPr>
            </w:pPr>
            <w:r>
              <w:rPr>
                <w:sz w:val="22"/>
                <w:szCs w:val="22"/>
              </w:rPr>
              <w:t xml:space="preserve"> Des pièces attestant, conformément aux dispositions de la clause 17 des IS, que le Soumissionnaire est admis à concourir, y compris le Formulaire de renseignements sur le Soumissionnaire ;</w:t>
            </w:r>
          </w:p>
          <w:p w14:paraId="36BD0EAC" w14:textId="00068CC8" w:rsidR="00C533A7" w:rsidRDefault="00FE3A13">
            <w:pPr>
              <w:numPr>
                <w:ilvl w:val="0"/>
                <w:numId w:val="18"/>
              </w:numPr>
              <w:tabs>
                <w:tab w:val="left" w:pos="360"/>
                <w:tab w:val="left" w:pos="972"/>
              </w:tabs>
              <w:spacing w:after="120"/>
              <w:ind w:left="979" w:hanging="475"/>
              <w:jc w:val="both"/>
              <w:rPr>
                <w:sz w:val="22"/>
                <w:szCs w:val="22"/>
              </w:rPr>
            </w:pPr>
            <w:r>
              <w:rPr>
                <w:sz w:val="22"/>
                <w:szCs w:val="22"/>
              </w:rPr>
              <w:t>Des pièces attestant, conformément aux dispositions de la clause 17 des IS, que le Soumissionnaire possède les qualifications requises pour exécuter le Marché si son Offre est retenue ; et</w:t>
            </w:r>
          </w:p>
        </w:tc>
        <w:tc>
          <w:tcPr>
            <w:tcW w:w="282" w:type="dxa"/>
            <w:tcMar>
              <w:top w:w="0" w:type="dxa"/>
              <w:left w:w="10" w:type="dxa"/>
              <w:bottom w:w="0" w:type="dxa"/>
              <w:right w:w="10" w:type="dxa"/>
            </w:tcMar>
          </w:tcPr>
          <w:p w14:paraId="0DE8A76B" w14:textId="77777777" w:rsidR="00C533A7" w:rsidRDefault="00C533A7">
            <w:pPr>
              <w:tabs>
                <w:tab w:val="left" w:pos="360"/>
                <w:tab w:val="left" w:pos="972"/>
              </w:tabs>
              <w:spacing w:after="120"/>
              <w:ind w:left="979" w:hanging="475"/>
              <w:jc w:val="both"/>
              <w:rPr>
                <w:sz w:val="22"/>
                <w:szCs w:val="22"/>
              </w:rPr>
            </w:pPr>
          </w:p>
        </w:tc>
        <w:tc>
          <w:tcPr>
            <w:tcW w:w="40" w:type="dxa"/>
            <w:tcMar>
              <w:top w:w="0" w:type="dxa"/>
              <w:left w:w="10" w:type="dxa"/>
              <w:bottom w:w="0" w:type="dxa"/>
              <w:right w:w="10" w:type="dxa"/>
            </w:tcMar>
          </w:tcPr>
          <w:p w14:paraId="316B5990" w14:textId="77777777" w:rsidR="00C533A7" w:rsidRDefault="00C533A7">
            <w:pPr>
              <w:tabs>
                <w:tab w:val="left" w:pos="360"/>
                <w:tab w:val="left" w:pos="972"/>
              </w:tabs>
              <w:spacing w:after="120"/>
              <w:ind w:left="979" w:hanging="475"/>
              <w:jc w:val="both"/>
              <w:rPr>
                <w:sz w:val="22"/>
                <w:szCs w:val="22"/>
              </w:rPr>
            </w:pPr>
          </w:p>
        </w:tc>
      </w:tr>
      <w:tr w:rsidR="00C533A7" w14:paraId="1D104707" w14:textId="77777777">
        <w:tc>
          <w:tcPr>
            <w:tcW w:w="2245" w:type="dxa"/>
            <w:tcMar>
              <w:top w:w="0" w:type="dxa"/>
              <w:left w:w="108" w:type="dxa"/>
              <w:bottom w:w="0" w:type="dxa"/>
              <w:right w:w="108" w:type="dxa"/>
            </w:tcMar>
          </w:tcPr>
          <w:p w14:paraId="04404AE0" w14:textId="77777777" w:rsidR="00C533A7" w:rsidRDefault="00C533A7">
            <w:pPr>
              <w:rPr>
                <w:sz w:val="22"/>
                <w:szCs w:val="22"/>
              </w:rPr>
            </w:pPr>
            <w:bookmarkStart w:id="95" w:name="_Toc438532582"/>
            <w:bookmarkEnd w:id="95"/>
          </w:p>
        </w:tc>
        <w:tc>
          <w:tcPr>
            <w:tcW w:w="6703" w:type="dxa"/>
            <w:gridSpan w:val="2"/>
            <w:tcMar>
              <w:top w:w="0" w:type="dxa"/>
              <w:left w:w="108" w:type="dxa"/>
              <w:bottom w:w="0" w:type="dxa"/>
              <w:right w:w="108" w:type="dxa"/>
            </w:tcMar>
          </w:tcPr>
          <w:p w14:paraId="3185231B" w14:textId="77777777" w:rsidR="00C533A7" w:rsidRDefault="00FE3A13">
            <w:pPr>
              <w:numPr>
                <w:ilvl w:val="0"/>
                <w:numId w:val="18"/>
              </w:numPr>
              <w:tabs>
                <w:tab w:val="left" w:pos="360"/>
                <w:tab w:val="left" w:pos="972"/>
              </w:tabs>
              <w:spacing w:after="120"/>
              <w:ind w:left="979" w:hanging="475"/>
              <w:jc w:val="both"/>
              <w:rPr>
                <w:sz w:val="22"/>
                <w:szCs w:val="22"/>
              </w:rPr>
            </w:pPr>
            <w:r>
              <w:rPr>
                <w:sz w:val="22"/>
                <w:szCs w:val="22"/>
              </w:rPr>
              <w:t>Des pièces attestant, conformément aux dispositions de l’article 16 des IS, que les fournitures et services répondent aux critères d’origine ;</w:t>
            </w:r>
          </w:p>
          <w:p w14:paraId="5BA09155" w14:textId="77777777" w:rsidR="00C533A7" w:rsidRDefault="00FE3A13">
            <w:pPr>
              <w:numPr>
                <w:ilvl w:val="0"/>
                <w:numId w:val="18"/>
              </w:numPr>
              <w:tabs>
                <w:tab w:val="left" w:pos="360"/>
                <w:tab w:val="left" w:pos="972"/>
              </w:tabs>
              <w:spacing w:after="120"/>
              <w:ind w:left="976" w:hanging="471"/>
              <w:jc w:val="both"/>
              <w:rPr>
                <w:sz w:val="22"/>
                <w:szCs w:val="22"/>
              </w:rPr>
            </w:pPr>
            <w:r>
              <w:rPr>
                <w:sz w:val="22"/>
                <w:szCs w:val="22"/>
              </w:rPr>
              <w:t xml:space="preserve">Des pièces attestant, conformément aux dispositions des clauses 16 et 29 des IS, que les fournitures et services connexes sont conformes aux Documents d’Appel d’Offres ; </w:t>
            </w:r>
          </w:p>
          <w:p w14:paraId="39F45181" w14:textId="77777777" w:rsidR="00C533A7" w:rsidRDefault="00FE3A13">
            <w:pPr>
              <w:numPr>
                <w:ilvl w:val="0"/>
                <w:numId w:val="18"/>
              </w:numPr>
              <w:tabs>
                <w:tab w:val="left" w:pos="360"/>
                <w:tab w:val="left" w:pos="972"/>
              </w:tabs>
              <w:spacing w:after="120"/>
              <w:ind w:left="976" w:hanging="471"/>
              <w:jc w:val="both"/>
            </w:pPr>
            <w:r>
              <w:rPr>
                <w:sz w:val="22"/>
                <w:szCs w:val="22"/>
              </w:rPr>
              <w:t xml:space="preserve">Tout autre document stipulé dans les </w:t>
            </w:r>
            <w:r>
              <w:rPr>
                <w:b/>
                <w:sz w:val="22"/>
                <w:szCs w:val="22"/>
              </w:rPr>
              <w:t>DPAO</w:t>
            </w:r>
            <w:r>
              <w:rPr>
                <w:sz w:val="22"/>
                <w:szCs w:val="22"/>
              </w:rPr>
              <w:t>.</w:t>
            </w:r>
          </w:p>
          <w:p w14:paraId="6CE7A3B8" w14:textId="77777777" w:rsidR="00C533A7" w:rsidRDefault="00FE3A13">
            <w:pPr>
              <w:pStyle w:val="Header2-SubClauses"/>
              <w:tabs>
                <w:tab w:val="clear" w:pos="619"/>
              </w:tabs>
              <w:spacing w:after="120"/>
              <w:ind w:left="576" w:hanging="576"/>
              <w:rPr>
                <w:sz w:val="22"/>
                <w:szCs w:val="22"/>
                <w:lang w:val="fr-FR"/>
              </w:rPr>
            </w:pPr>
            <w:r>
              <w:rPr>
                <w:sz w:val="22"/>
                <w:szCs w:val="22"/>
                <w:lang w:val="fr-FR"/>
              </w:rPr>
              <w:t>11.2</w:t>
            </w:r>
            <w:r>
              <w:rPr>
                <w:sz w:val="22"/>
                <w:szCs w:val="22"/>
                <w:lang w:val="fr-FR"/>
              </w:rPr>
              <w:tab/>
              <w:t xml:space="preserve">En sus des documents requis à l’article 11.1 des IS, l’Offre présentée par un Groupement d’entreprises devra inclure soit une copie de l’Accord de Groupement liant tous les membres du Groupement, soit une lettre d’intention de constituer un tel Groupement signée par tous les membres du Groupement et assortie d’un projet d’accord. </w:t>
            </w:r>
          </w:p>
          <w:p w14:paraId="0D80AC3A" w14:textId="77777777" w:rsidR="00C533A7" w:rsidRDefault="00FE3A13">
            <w:pPr>
              <w:pStyle w:val="Header2-SubClauses"/>
              <w:tabs>
                <w:tab w:val="clear" w:pos="619"/>
              </w:tabs>
              <w:spacing w:after="120"/>
              <w:ind w:left="576" w:hanging="576"/>
              <w:rPr>
                <w:sz w:val="22"/>
                <w:szCs w:val="22"/>
                <w:lang w:val="fr-FR"/>
              </w:rPr>
            </w:pPr>
            <w:r>
              <w:rPr>
                <w:sz w:val="22"/>
                <w:szCs w:val="22"/>
                <w:lang w:val="fr-FR"/>
              </w:rPr>
              <w:t>11.3</w:t>
            </w:r>
            <w:r>
              <w:rPr>
                <w:sz w:val="22"/>
                <w:szCs w:val="22"/>
                <w:lang w:val="fr-FR"/>
              </w:rPr>
              <w:tab/>
              <w:t>Le Soumissionnaire fournira, dans son formulaire de Soumission, les informations relatives aux commissions et indemnités versées en relation avec son Offre.</w:t>
            </w:r>
          </w:p>
        </w:tc>
        <w:tc>
          <w:tcPr>
            <w:tcW w:w="282" w:type="dxa"/>
            <w:tcMar>
              <w:top w:w="0" w:type="dxa"/>
              <w:left w:w="10" w:type="dxa"/>
              <w:bottom w:w="0" w:type="dxa"/>
              <w:right w:w="10" w:type="dxa"/>
            </w:tcMar>
          </w:tcPr>
          <w:p w14:paraId="1C5BF395" w14:textId="77777777" w:rsidR="00C533A7" w:rsidRDefault="00C533A7">
            <w:pPr>
              <w:pStyle w:val="Header2-SubClauses"/>
              <w:tabs>
                <w:tab w:val="clear" w:pos="619"/>
              </w:tabs>
              <w:spacing w:after="120"/>
              <w:ind w:left="576" w:hanging="576"/>
              <w:rPr>
                <w:sz w:val="22"/>
                <w:szCs w:val="22"/>
                <w:lang w:val="fr-FR"/>
              </w:rPr>
            </w:pPr>
          </w:p>
        </w:tc>
        <w:tc>
          <w:tcPr>
            <w:tcW w:w="40" w:type="dxa"/>
            <w:tcMar>
              <w:top w:w="0" w:type="dxa"/>
              <w:left w:w="10" w:type="dxa"/>
              <w:bottom w:w="0" w:type="dxa"/>
              <w:right w:w="10" w:type="dxa"/>
            </w:tcMar>
          </w:tcPr>
          <w:p w14:paraId="0E9C4BB0" w14:textId="77777777" w:rsidR="00C533A7" w:rsidRDefault="00C533A7">
            <w:pPr>
              <w:pStyle w:val="Header2-SubClauses"/>
              <w:tabs>
                <w:tab w:val="clear" w:pos="619"/>
              </w:tabs>
              <w:spacing w:after="120"/>
              <w:ind w:left="576" w:hanging="576"/>
              <w:rPr>
                <w:sz w:val="22"/>
                <w:szCs w:val="22"/>
                <w:lang w:val="fr-FR"/>
              </w:rPr>
            </w:pPr>
          </w:p>
        </w:tc>
      </w:tr>
      <w:tr w:rsidR="00C533A7" w14:paraId="33525F5C" w14:textId="77777777">
        <w:trPr>
          <w:trHeight w:val="1674"/>
        </w:trPr>
        <w:tc>
          <w:tcPr>
            <w:tcW w:w="2245" w:type="dxa"/>
            <w:tcMar>
              <w:top w:w="0" w:type="dxa"/>
              <w:left w:w="108" w:type="dxa"/>
              <w:bottom w:w="0" w:type="dxa"/>
              <w:right w:w="108" w:type="dxa"/>
            </w:tcMar>
          </w:tcPr>
          <w:p w14:paraId="148191D7" w14:textId="77777777" w:rsidR="00C533A7" w:rsidRDefault="00FE3A13">
            <w:pPr>
              <w:pStyle w:val="Style2"/>
              <w:ind w:left="432" w:hanging="432"/>
              <w:rPr>
                <w:sz w:val="22"/>
                <w:szCs w:val="22"/>
              </w:rPr>
            </w:pPr>
            <w:bookmarkStart w:id="96" w:name="_Toc438438833"/>
            <w:bookmarkStart w:id="97" w:name="_Toc438532583"/>
            <w:bookmarkStart w:id="98" w:name="_Toc438733977"/>
            <w:bookmarkStart w:id="99" w:name="_Toc438907016"/>
            <w:bookmarkStart w:id="100" w:name="_Toc438907215"/>
            <w:bookmarkStart w:id="101" w:name="_Toc475090718"/>
            <w:r>
              <w:rPr>
                <w:sz w:val="22"/>
                <w:szCs w:val="22"/>
              </w:rPr>
              <w:t xml:space="preserve">12.  Formulaire de Soumission, Déclaration d’Intégrité, Formulaires de Prix </w:t>
            </w:r>
            <w:bookmarkEnd w:id="96"/>
            <w:bookmarkEnd w:id="97"/>
            <w:bookmarkEnd w:id="98"/>
            <w:bookmarkEnd w:id="99"/>
            <w:bookmarkEnd w:id="100"/>
            <w:r>
              <w:rPr>
                <w:sz w:val="22"/>
                <w:szCs w:val="22"/>
              </w:rPr>
              <w:t>et autres formulaires</w:t>
            </w:r>
            <w:bookmarkEnd w:id="101"/>
          </w:p>
        </w:tc>
        <w:tc>
          <w:tcPr>
            <w:tcW w:w="6703" w:type="dxa"/>
            <w:gridSpan w:val="2"/>
            <w:tcMar>
              <w:top w:w="0" w:type="dxa"/>
              <w:left w:w="108" w:type="dxa"/>
              <w:bottom w:w="0" w:type="dxa"/>
              <w:right w:w="108" w:type="dxa"/>
            </w:tcMar>
          </w:tcPr>
          <w:p w14:paraId="49C4A4B8" w14:textId="77777777" w:rsidR="00C533A7" w:rsidRDefault="00FE3A13">
            <w:pPr>
              <w:pStyle w:val="Header2-SubClauses"/>
              <w:tabs>
                <w:tab w:val="clear" w:pos="619"/>
              </w:tabs>
              <w:spacing w:after="120"/>
              <w:ind w:left="576" w:hanging="576"/>
              <w:rPr>
                <w:sz w:val="22"/>
                <w:szCs w:val="22"/>
                <w:lang w:val="fr-FR"/>
              </w:rPr>
            </w:pPr>
            <w:r>
              <w:rPr>
                <w:sz w:val="22"/>
                <w:szCs w:val="22"/>
                <w:lang w:val="fr-FR"/>
              </w:rPr>
              <w:t>12.1</w:t>
            </w:r>
            <w:r>
              <w:rPr>
                <w:sz w:val="22"/>
                <w:szCs w:val="22"/>
                <w:lang w:val="fr-FR"/>
              </w:rPr>
              <w:tab/>
              <w:t>Le Soumissionnaire soumettra son Offre en remplissant le Formulaire de Soumission, la Déclaration d’Intégrité, les Formulaires de Prix et les autres formulaires tels que fournis à la Section IV. Formulaires de Soumission, sans apporter aucune modification au texte des formulaires, excepté conformément aux dispositions de l’article 20.4 des IS. Toutes les rubriques doivent être remplies de manière à fournir les renseignements demandés.</w:t>
            </w:r>
          </w:p>
        </w:tc>
        <w:tc>
          <w:tcPr>
            <w:tcW w:w="282" w:type="dxa"/>
            <w:tcMar>
              <w:top w:w="0" w:type="dxa"/>
              <w:left w:w="10" w:type="dxa"/>
              <w:bottom w:w="0" w:type="dxa"/>
              <w:right w:w="10" w:type="dxa"/>
            </w:tcMar>
          </w:tcPr>
          <w:p w14:paraId="17F008DA" w14:textId="77777777" w:rsidR="00C533A7" w:rsidRDefault="00C533A7">
            <w:pPr>
              <w:pStyle w:val="Header2-SubClauses"/>
              <w:tabs>
                <w:tab w:val="clear" w:pos="619"/>
              </w:tabs>
              <w:spacing w:after="120"/>
              <w:ind w:left="576" w:hanging="576"/>
              <w:rPr>
                <w:sz w:val="22"/>
                <w:szCs w:val="22"/>
                <w:lang w:val="fr-FR"/>
              </w:rPr>
            </w:pPr>
          </w:p>
        </w:tc>
        <w:tc>
          <w:tcPr>
            <w:tcW w:w="40" w:type="dxa"/>
            <w:tcMar>
              <w:top w:w="0" w:type="dxa"/>
              <w:left w:w="10" w:type="dxa"/>
              <w:bottom w:w="0" w:type="dxa"/>
              <w:right w:w="10" w:type="dxa"/>
            </w:tcMar>
          </w:tcPr>
          <w:p w14:paraId="6E905D26" w14:textId="77777777" w:rsidR="00C533A7" w:rsidRDefault="00C533A7">
            <w:pPr>
              <w:pStyle w:val="Header2-SubClauses"/>
              <w:tabs>
                <w:tab w:val="clear" w:pos="619"/>
              </w:tabs>
              <w:spacing w:after="120"/>
              <w:ind w:left="576" w:hanging="576"/>
              <w:rPr>
                <w:sz w:val="22"/>
                <w:szCs w:val="22"/>
                <w:lang w:val="fr-FR"/>
              </w:rPr>
            </w:pPr>
          </w:p>
        </w:tc>
      </w:tr>
      <w:tr w:rsidR="00C533A7" w14:paraId="1ED15FE7" w14:textId="77777777">
        <w:trPr>
          <w:trHeight w:val="810"/>
        </w:trPr>
        <w:tc>
          <w:tcPr>
            <w:tcW w:w="2245" w:type="dxa"/>
            <w:tcMar>
              <w:top w:w="0" w:type="dxa"/>
              <w:left w:w="108" w:type="dxa"/>
              <w:bottom w:w="0" w:type="dxa"/>
              <w:right w:w="108" w:type="dxa"/>
            </w:tcMar>
          </w:tcPr>
          <w:p w14:paraId="7A211D44" w14:textId="77777777" w:rsidR="00C533A7" w:rsidRDefault="00FE3A13">
            <w:pPr>
              <w:pStyle w:val="Style2"/>
              <w:ind w:left="432" w:hanging="432"/>
              <w:rPr>
                <w:sz w:val="22"/>
                <w:szCs w:val="22"/>
              </w:rPr>
            </w:pPr>
            <w:bookmarkStart w:id="102" w:name="_Toc438532584"/>
            <w:bookmarkStart w:id="103" w:name="_Toc438532585"/>
            <w:bookmarkStart w:id="104" w:name="_Toc438532586"/>
            <w:bookmarkStart w:id="105" w:name="_Toc438438834"/>
            <w:bookmarkStart w:id="106" w:name="_Toc438532587"/>
            <w:bookmarkStart w:id="107" w:name="_Toc438733978"/>
            <w:bookmarkStart w:id="108" w:name="_Toc438907017"/>
            <w:bookmarkStart w:id="109" w:name="_Toc438907216"/>
            <w:bookmarkStart w:id="110" w:name="_Toc475090719"/>
            <w:bookmarkEnd w:id="102"/>
            <w:bookmarkEnd w:id="103"/>
            <w:bookmarkEnd w:id="104"/>
            <w:r>
              <w:rPr>
                <w:sz w:val="22"/>
                <w:szCs w:val="22"/>
              </w:rPr>
              <w:t>13.  Variantes</w:t>
            </w:r>
            <w:bookmarkEnd w:id="105"/>
            <w:bookmarkEnd w:id="106"/>
            <w:bookmarkEnd w:id="107"/>
            <w:bookmarkEnd w:id="108"/>
            <w:bookmarkEnd w:id="109"/>
            <w:bookmarkEnd w:id="110"/>
          </w:p>
        </w:tc>
        <w:tc>
          <w:tcPr>
            <w:tcW w:w="6703" w:type="dxa"/>
            <w:gridSpan w:val="2"/>
            <w:tcMar>
              <w:top w:w="0" w:type="dxa"/>
              <w:left w:w="108" w:type="dxa"/>
              <w:bottom w:w="0" w:type="dxa"/>
              <w:right w:w="108" w:type="dxa"/>
            </w:tcMar>
          </w:tcPr>
          <w:p w14:paraId="636CB987" w14:textId="77777777" w:rsidR="00C533A7" w:rsidRDefault="00FE3A13">
            <w:pPr>
              <w:tabs>
                <w:tab w:val="left" w:pos="540"/>
              </w:tabs>
              <w:ind w:left="540" w:right="-72" w:hanging="540"/>
              <w:jc w:val="both"/>
            </w:pPr>
            <w:r>
              <w:rPr>
                <w:sz w:val="22"/>
                <w:szCs w:val="22"/>
              </w:rPr>
              <w:t>13.1</w:t>
            </w:r>
            <w:r>
              <w:rPr>
                <w:sz w:val="22"/>
                <w:szCs w:val="22"/>
              </w:rPr>
              <w:tab/>
              <w:t xml:space="preserve">Sauf indication contraire dans les </w:t>
            </w:r>
            <w:r>
              <w:rPr>
                <w:b/>
                <w:sz w:val="22"/>
                <w:szCs w:val="22"/>
              </w:rPr>
              <w:t>DPAO</w:t>
            </w:r>
            <w:r>
              <w:rPr>
                <w:sz w:val="22"/>
                <w:szCs w:val="22"/>
              </w:rPr>
              <w:t xml:space="preserve">, les variantes ne seront pas prises en compte. </w:t>
            </w:r>
          </w:p>
        </w:tc>
        <w:tc>
          <w:tcPr>
            <w:tcW w:w="282" w:type="dxa"/>
            <w:tcMar>
              <w:top w:w="0" w:type="dxa"/>
              <w:left w:w="10" w:type="dxa"/>
              <w:bottom w:w="0" w:type="dxa"/>
              <w:right w:w="10" w:type="dxa"/>
            </w:tcMar>
          </w:tcPr>
          <w:p w14:paraId="5D166BC0" w14:textId="77777777" w:rsidR="00C533A7" w:rsidRDefault="00C533A7">
            <w:pPr>
              <w:tabs>
                <w:tab w:val="left" w:pos="540"/>
              </w:tabs>
              <w:ind w:left="540" w:right="-72" w:hanging="540"/>
              <w:jc w:val="both"/>
            </w:pPr>
          </w:p>
        </w:tc>
        <w:tc>
          <w:tcPr>
            <w:tcW w:w="40" w:type="dxa"/>
            <w:tcMar>
              <w:top w:w="0" w:type="dxa"/>
              <w:left w:w="10" w:type="dxa"/>
              <w:bottom w:w="0" w:type="dxa"/>
              <w:right w:w="10" w:type="dxa"/>
            </w:tcMar>
          </w:tcPr>
          <w:p w14:paraId="40307A52" w14:textId="77777777" w:rsidR="00C533A7" w:rsidRDefault="00C533A7">
            <w:pPr>
              <w:tabs>
                <w:tab w:val="left" w:pos="540"/>
              </w:tabs>
              <w:ind w:left="540" w:right="-72" w:hanging="540"/>
              <w:jc w:val="both"/>
            </w:pPr>
          </w:p>
        </w:tc>
      </w:tr>
      <w:tr w:rsidR="00C533A7" w14:paraId="58FDA82D" w14:textId="77777777">
        <w:tc>
          <w:tcPr>
            <w:tcW w:w="2245" w:type="dxa"/>
            <w:tcMar>
              <w:top w:w="0" w:type="dxa"/>
              <w:left w:w="108" w:type="dxa"/>
              <w:bottom w:w="0" w:type="dxa"/>
              <w:right w:w="108" w:type="dxa"/>
            </w:tcMar>
          </w:tcPr>
          <w:p w14:paraId="6158D8AA" w14:textId="77777777" w:rsidR="00C533A7" w:rsidRDefault="00FE3A13">
            <w:pPr>
              <w:pStyle w:val="Style2"/>
              <w:ind w:left="432" w:hanging="432"/>
              <w:rPr>
                <w:sz w:val="22"/>
                <w:szCs w:val="22"/>
              </w:rPr>
            </w:pPr>
            <w:bookmarkStart w:id="111" w:name="_Toc438438835"/>
            <w:bookmarkStart w:id="112" w:name="_Toc438532588"/>
            <w:bookmarkStart w:id="113" w:name="_Toc438733979"/>
            <w:bookmarkStart w:id="114" w:name="_Toc438907018"/>
            <w:bookmarkStart w:id="115" w:name="_Toc438907217"/>
            <w:bookmarkStart w:id="116" w:name="_Toc475090720"/>
            <w:r>
              <w:rPr>
                <w:sz w:val="22"/>
                <w:szCs w:val="22"/>
              </w:rPr>
              <w:t>14.  Prix de l’Offre et rabais</w:t>
            </w:r>
            <w:bookmarkEnd w:id="111"/>
            <w:bookmarkEnd w:id="112"/>
            <w:bookmarkEnd w:id="113"/>
            <w:bookmarkEnd w:id="114"/>
            <w:bookmarkEnd w:id="115"/>
            <w:bookmarkEnd w:id="116"/>
          </w:p>
        </w:tc>
        <w:tc>
          <w:tcPr>
            <w:tcW w:w="6703" w:type="dxa"/>
            <w:gridSpan w:val="2"/>
            <w:tcMar>
              <w:top w:w="0" w:type="dxa"/>
              <w:left w:w="108" w:type="dxa"/>
              <w:bottom w:w="0" w:type="dxa"/>
              <w:right w:w="108" w:type="dxa"/>
            </w:tcMar>
          </w:tcPr>
          <w:p w14:paraId="287CD0FE" w14:textId="77777777" w:rsidR="00C533A7" w:rsidRDefault="00FE3A13">
            <w:pPr>
              <w:spacing w:after="120"/>
              <w:ind w:left="576" w:hanging="576"/>
              <w:jc w:val="both"/>
              <w:rPr>
                <w:sz w:val="22"/>
                <w:szCs w:val="22"/>
              </w:rPr>
            </w:pPr>
            <w:r>
              <w:rPr>
                <w:sz w:val="22"/>
                <w:szCs w:val="22"/>
              </w:rPr>
              <w:t>14.1</w:t>
            </w:r>
            <w:r>
              <w:rPr>
                <w:sz w:val="22"/>
                <w:szCs w:val="22"/>
              </w:rPr>
              <w:tab/>
              <w:t xml:space="preserve">Les prix et rabais indiqués par le Soumissionnaire sur le Formulaire de Soumission et les formulaires de prix seront conformes aux stipulations ci-après. </w:t>
            </w:r>
          </w:p>
          <w:p w14:paraId="576A74F1" w14:textId="77777777" w:rsidR="00C533A7" w:rsidRDefault="00FE3A13">
            <w:pPr>
              <w:spacing w:after="120"/>
              <w:ind w:left="576" w:hanging="576"/>
              <w:jc w:val="both"/>
              <w:rPr>
                <w:sz w:val="22"/>
                <w:szCs w:val="22"/>
              </w:rPr>
            </w:pPr>
            <w:r>
              <w:rPr>
                <w:sz w:val="22"/>
                <w:szCs w:val="22"/>
              </w:rPr>
              <w:lastRenderedPageBreak/>
              <w:t>14.2</w:t>
            </w:r>
            <w:r>
              <w:rPr>
                <w:sz w:val="22"/>
                <w:szCs w:val="22"/>
              </w:rPr>
              <w:tab/>
              <w:t xml:space="preserve">Tous les articles figurant sur la liste des fournitures devront être énumérés et leur prix devra figurer séparément sur les formulaires de prix. </w:t>
            </w:r>
          </w:p>
        </w:tc>
        <w:tc>
          <w:tcPr>
            <w:tcW w:w="282" w:type="dxa"/>
            <w:tcMar>
              <w:top w:w="0" w:type="dxa"/>
              <w:left w:w="10" w:type="dxa"/>
              <w:bottom w:w="0" w:type="dxa"/>
              <w:right w:w="10" w:type="dxa"/>
            </w:tcMar>
          </w:tcPr>
          <w:p w14:paraId="2A152522"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083E4C31" w14:textId="77777777" w:rsidR="00C533A7" w:rsidRDefault="00C533A7">
            <w:pPr>
              <w:spacing w:after="120"/>
              <w:ind w:left="576" w:hanging="576"/>
              <w:jc w:val="both"/>
              <w:rPr>
                <w:sz w:val="22"/>
                <w:szCs w:val="22"/>
              </w:rPr>
            </w:pPr>
          </w:p>
        </w:tc>
      </w:tr>
      <w:tr w:rsidR="00C533A7" w14:paraId="2515189D" w14:textId="77777777">
        <w:tc>
          <w:tcPr>
            <w:tcW w:w="2245" w:type="dxa"/>
            <w:tcMar>
              <w:top w:w="0" w:type="dxa"/>
              <w:left w:w="108" w:type="dxa"/>
              <w:bottom w:w="0" w:type="dxa"/>
              <w:right w:w="108" w:type="dxa"/>
            </w:tcMar>
          </w:tcPr>
          <w:p w14:paraId="16299EEA" w14:textId="77777777" w:rsidR="00C533A7" w:rsidRDefault="00C533A7">
            <w:pPr>
              <w:rPr>
                <w:sz w:val="22"/>
                <w:szCs w:val="22"/>
              </w:rPr>
            </w:pPr>
            <w:bookmarkStart w:id="117" w:name="_Toc438532589"/>
            <w:bookmarkEnd w:id="117"/>
          </w:p>
        </w:tc>
        <w:tc>
          <w:tcPr>
            <w:tcW w:w="6703" w:type="dxa"/>
            <w:gridSpan w:val="2"/>
            <w:tcMar>
              <w:top w:w="0" w:type="dxa"/>
              <w:left w:w="108" w:type="dxa"/>
              <w:bottom w:w="0" w:type="dxa"/>
              <w:right w:w="108" w:type="dxa"/>
            </w:tcMar>
          </w:tcPr>
          <w:p w14:paraId="55C2454F" w14:textId="77777777" w:rsidR="00C533A7" w:rsidRDefault="00FE3A13">
            <w:pPr>
              <w:spacing w:after="120"/>
              <w:ind w:left="576" w:hanging="576"/>
              <w:jc w:val="both"/>
              <w:rPr>
                <w:sz w:val="22"/>
                <w:szCs w:val="22"/>
              </w:rPr>
            </w:pPr>
            <w:r>
              <w:rPr>
                <w:sz w:val="22"/>
                <w:szCs w:val="22"/>
              </w:rPr>
              <w:t>14.3</w:t>
            </w:r>
            <w:r>
              <w:rPr>
                <w:sz w:val="22"/>
                <w:szCs w:val="22"/>
              </w:rPr>
              <w:tab/>
              <w:t xml:space="preserve">Le prix à indiquer sur le Formulaire de Soumission sera le prix total de l’Offre, hors tout rabais éventuel. </w:t>
            </w:r>
          </w:p>
        </w:tc>
        <w:tc>
          <w:tcPr>
            <w:tcW w:w="282" w:type="dxa"/>
            <w:tcMar>
              <w:top w:w="0" w:type="dxa"/>
              <w:left w:w="10" w:type="dxa"/>
              <w:bottom w:w="0" w:type="dxa"/>
              <w:right w:w="10" w:type="dxa"/>
            </w:tcMar>
          </w:tcPr>
          <w:p w14:paraId="18E9BA6C"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59A18917" w14:textId="77777777" w:rsidR="00C533A7" w:rsidRDefault="00C533A7">
            <w:pPr>
              <w:spacing w:after="120"/>
              <w:ind w:left="576" w:hanging="576"/>
              <w:jc w:val="both"/>
              <w:rPr>
                <w:sz w:val="22"/>
                <w:szCs w:val="22"/>
              </w:rPr>
            </w:pPr>
          </w:p>
        </w:tc>
      </w:tr>
      <w:tr w:rsidR="00C533A7" w14:paraId="0C0857E8" w14:textId="77777777">
        <w:tc>
          <w:tcPr>
            <w:tcW w:w="2245" w:type="dxa"/>
            <w:tcMar>
              <w:top w:w="0" w:type="dxa"/>
              <w:left w:w="108" w:type="dxa"/>
              <w:bottom w:w="0" w:type="dxa"/>
              <w:right w:w="108" w:type="dxa"/>
            </w:tcMar>
          </w:tcPr>
          <w:p w14:paraId="355E1009" w14:textId="77777777" w:rsidR="00C533A7" w:rsidRDefault="00C533A7">
            <w:pPr>
              <w:rPr>
                <w:sz w:val="22"/>
                <w:szCs w:val="22"/>
              </w:rPr>
            </w:pPr>
            <w:bookmarkStart w:id="118" w:name="_Toc438532590"/>
            <w:bookmarkEnd w:id="118"/>
          </w:p>
        </w:tc>
        <w:tc>
          <w:tcPr>
            <w:tcW w:w="6703" w:type="dxa"/>
            <w:gridSpan w:val="2"/>
            <w:tcMar>
              <w:top w:w="0" w:type="dxa"/>
              <w:left w:w="108" w:type="dxa"/>
              <w:bottom w:w="0" w:type="dxa"/>
              <w:right w:w="108" w:type="dxa"/>
            </w:tcMar>
          </w:tcPr>
          <w:p w14:paraId="7499EA4E" w14:textId="77777777" w:rsidR="00C533A7" w:rsidRDefault="00FE3A13">
            <w:pPr>
              <w:spacing w:after="120"/>
              <w:ind w:left="576" w:hanging="576"/>
              <w:jc w:val="both"/>
              <w:rPr>
                <w:sz w:val="22"/>
                <w:szCs w:val="22"/>
              </w:rPr>
            </w:pPr>
            <w:r>
              <w:rPr>
                <w:sz w:val="22"/>
                <w:szCs w:val="22"/>
              </w:rPr>
              <w:t>14.4</w:t>
            </w:r>
            <w:r>
              <w:rPr>
                <w:sz w:val="22"/>
                <w:szCs w:val="22"/>
              </w:rPr>
              <w:tab/>
              <w:t>Le Soumissionnaire indiquera tout rabais inconditionnel et la méthode d’application dudit rabais sur le Formulaire de Soumission.</w:t>
            </w:r>
          </w:p>
        </w:tc>
        <w:tc>
          <w:tcPr>
            <w:tcW w:w="282" w:type="dxa"/>
            <w:tcMar>
              <w:top w:w="0" w:type="dxa"/>
              <w:left w:w="10" w:type="dxa"/>
              <w:bottom w:w="0" w:type="dxa"/>
              <w:right w:w="10" w:type="dxa"/>
            </w:tcMar>
          </w:tcPr>
          <w:p w14:paraId="4FBEA5A6"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5FE5C01F" w14:textId="77777777" w:rsidR="00C533A7" w:rsidRDefault="00C533A7">
            <w:pPr>
              <w:spacing w:after="120"/>
              <w:ind w:left="576" w:hanging="576"/>
              <w:jc w:val="both"/>
              <w:rPr>
                <w:sz w:val="22"/>
                <w:szCs w:val="22"/>
              </w:rPr>
            </w:pPr>
          </w:p>
        </w:tc>
      </w:tr>
      <w:tr w:rsidR="00C533A7" w14:paraId="2939FA1C" w14:textId="77777777">
        <w:trPr>
          <w:trHeight w:val="1270"/>
        </w:trPr>
        <w:tc>
          <w:tcPr>
            <w:tcW w:w="2245" w:type="dxa"/>
            <w:tcMar>
              <w:top w:w="0" w:type="dxa"/>
              <w:left w:w="108" w:type="dxa"/>
              <w:bottom w:w="0" w:type="dxa"/>
              <w:right w:w="108" w:type="dxa"/>
            </w:tcMar>
          </w:tcPr>
          <w:p w14:paraId="37210F50" w14:textId="77777777" w:rsidR="00C533A7" w:rsidRDefault="00C533A7">
            <w:pPr>
              <w:rPr>
                <w:sz w:val="22"/>
                <w:szCs w:val="22"/>
              </w:rPr>
            </w:pPr>
            <w:bookmarkStart w:id="119" w:name="_Toc438532591"/>
            <w:bookmarkEnd w:id="119"/>
          </w:p>
        </w:tc>
        <w:tc>
          <w:tcPr>
            <w:tcW w:w="6703" w:type="dxa"/>
            <w:gridSpan w:val="2"/>
            <w:tcMar>
              <w:top w:w="0" w:type="dxa"/>
              <w:left w:w="108" w:type="dxa"/>
              <w:bottom w:w="0" w:type="dxa"/>
              <w:right w:w="108" w:type="dxa"/>
            </w:tcMar>
          </w:tcPr>
          <w:p w14:paraId="0A55341A" w14:textId="77777777" w:rsidR="00C533A7" w:rsidRDefault="00FE3A13">
            <w:pPr>
              <w:spacing w:after="120"/>
              <w:ind w:left="576" w:hanging="576"/>
              <w:jc w:val="both"/>
            </w:pPr>
            <w:r>
              <w:rPr>
                <w:sz w:val="22"/>
                <w:szCs w:val="22"/>
              </w:rPr>
              <w:t>14.5</w:t>
            </w:r>
            <w:r>
              <w:rPr>
                <w:sz w:val="22"/>
                <w:szCs w:val="22"/>
              </w:rPr>
              <w:tab/>
              <w:t xml:space="preserve">Les prix offerts par le Soumissionnaire seront fermes pendant toute la durée d’exécution du Marché par le Soumissionnaire et ne pourront varier en aucune manière, sauf stipulation contraire figurant dans les </w:t>
            </w:r>
            <w:r>
              <w:rPr>
                <w:b/>
                <w:sz w:val="22"/>
                <w:szCs w:val="22"/>
              </w:rPr>
              <w:t>DPAO</w:t>
            </w:r>
            <w:r>
              <w:rPr>
                <w:sz w:val="22"/>
                <w:szCs w:val="22"/>
              </w:rPr>
              <w:t>. Une Offre assortie d’une clause de révision des prix sera considérée comme non conforme et sera écartée, en application de la clause 29 des IS. Cependant, si les DPAO prévoient que les prix seront révisables pendant la période d’exécution du Marché, une Offre à prix ferme ne sera pas rejetée, mais le coefficient de révision considéré comme égal à zéro.</w:t>
            </w:r>
          </w:p>
        </w:tc>
        <w:tc>
          <w:tcPr>
            <w:tcW w:w="282" w:type="dxa"/>
            <w:tcMar>
              <w:top w:w="0" w:type="dxa"/>
              <w:left w:w="10" w:type="dxa"/>
              <w:bottom w:w="0" w:type="dxa"/>
              <w:right w:w="10" w:type="dxa"/>
            </w:tcMar>
          </w:tcPr>
          <w:p w14:paraId="01BC7A3A" w14:textId="77777777" w:rsidR="00C533A7" w:rsidRDefault="00C533A7">
            <w:pPr>
              <w:spacing w:after="120"/>
              <w:ind w:left="576" w:hanging="576"/>
              <w:jc w:val="both"/>
            </w:pPr>
          </w:p>
        </w:tc>
        <w:tc>
          <w:tcPr>
            <w:tcW w:w="40" w:type="dxa"/>
            <w:tcMar>
              <w:top w:w="0" w:type="dxa"/>
              <w:left w:w="10" w:type="dxa"/>
              <w:bottom w:w="0" w:type="dxa"/>
              <w:right w:w="10" w:type="dxa"/>
            </w:tcMar>
          </w:tcPr>
          <w:p w14:paraId="36A9C010" w14:textId="77777777" w:rsidR="00C533A7" w:rsidRDefault="00C533A7">
            <w:pPr>
              <w:spacing w:after="120"/>
              <w:ind w:left="576" w:hanging="576"/>
              <w:jc w:val="both"/>
            </w:pPr>
          </w:p>
        </w:tc>
      </w:tr>
      <w:tr w:rsidR="00C533A7" w14:paraId="7D05A988" w14:textId="77777777">
        <w:tc>
          <w:tcPr>
            <w:tcW w:w="2245" w:type="dxa"/>
            <w:tcMar>
              <w:top w:w="0" w:type="dxa"/>
              <w:left w:w="108" w:type="dxa"/>
              <w:bottom w:w="0" w:type="dxa"/>
              <w:right w:w="108" w:type="dxa"/>
            </w:tcMar>
          </w:tcPr>
          <w:p w14:paraId="303CDBEA" w14:textId="77777777" w:rsidR="00C533A7" w:rsidRDefault="00C533A7">
            <w:pPr>
              <w:pStyle w:val="Header2-SubClauses"/>
              <w:tabs>
                <w:tab w:val="clear" w:pos="619"/>
              </w:tabs>
              <w:spacing w:after="0"/>
              <w:rPr>
                <w:sz w:val="22"/>
                <w:szCs w:val="22"/>
                <w:lang w:val="fr-FR"/>
              </w:rPr>
            </w:pPr>
          </w:p>
        </w:tc>
        <w:tc>
          <w:tcPr>
            <w:tcW w:w="6703" w:type="dxa"/>
            <w:gridSpan w:val="2"/>
            <w:tcMar>
              <w:top w:w="0" w:type="dxa"/>
              <w:left w:w="108" w:type="dxa"/>
              <w:bottom w:w="0" w:type="dxa"/>
              <w:right w:w="108" w:type="dxa"/>
            </w:tcMar>
          </w:tcPr>
          <w:p w14:paraId="29CD6E62" w14:textId="77777777" w:rsidR="00C533A7" w:rsidRDefault="00FE3A13">
            <w:pPr>
              <w:spacing w:after="120"/>
              <w:ind w:left="576" w:hanging="576"/>
              <w:jc w:val="both"/>
            </w:pPr>
            <w:r>
              <w:rPr>
                <w:sz w:val="22"/>
                <w:szCs w:val="22"/>
              </w:rPr>
              <w:t>14.6</w:t>
            </w:r>
            <w:r>
              <w:rPr>
                <w:sz w:val="22"/>
                <w:szCs w:val="22"/>
              </w:rPr>
              <w:tab/>
              <w:t xml:space="preserve">La clause 1.1 peut prévoir que l’Appel d’Offres soit lancé pour un seul marché ou pour un groupe de marchés (lots). Sauf indication contraire dans les </w:t>
            </w:r>
            <w:r>
              <w:rPr>
                <w:b/>
                <w:bCs/>
                <w:sz w:val="22"/>
                <w:szCs w:val="22"/>
              </w:rPr>
              <w:t>DPAO</w:t>
            </w:r>
            <w:r>
              <w:rPr>
                <w:sz w:val="22"/>
                <w:szCs w:val="22"/>
              </w:rPr>
              <w:t>, les prix indiqués devront correspondre à la totalité (100%) des articles de chaque lot, et à la totalité (100%) de la quantité indiquée pour chaque article. Les Soumissionnaires désirant offrir une réduction de prix en cas d’attribution de plus d’un marché spécifieront les réductions applicables à chaque groupe de lots ou à chaque marché du groupe de lots. Les réductions de prix ou rabais accordés seront proposés conformément à la clause 14.4, à la condition toutefois que les Offres pour tous les lots soient soumises et ouvertes en même temps.</w:t>
            </w:r>
          </w:p>
          <w:p w14:paraId="49107F4A" w14:textId="247A6C1D" w:rsidR="00C533A7" w:rsidRDefault="00FE3A13">
            <w:pPr>
              <w:spacing w:after="120"/>
              <w:ind w:left="576" w:hanging="576"/>
              <w:jc w:val="both"/>
              <w:rPr>
                <w:sz w:val="22"/>
                <w:szCs w:val="22"/>
              </w:rPr>
            </w:pPr>
            <w:r>
              <w:rPr>
                <w:sz w:val="22"/>
                <w:szCs w:val="22"/>
              </w:rPr>
              <w:t>14.7</w:t>
            </w:r>
            <w:r>
              <w:rPr>
                <w:sz w:val="22"/>
                <w:szCs w:val="22"/>
              </w:rPr>
              <w:tab/>
              <w:t>Les termes DDP et autres termes semblables sont régis par les règles telles que décrites dans l’édition actuelle des Incoterms, publiée par la Chambre de Commerce Internationale, comme indiqué dans les DPAO.</w:t>
            </w:r>
          </w:p>
          <w:p w14:paraId="18F023FC" w14:textId="78EB2EEC" w:rsidR="00C533A7" w:rsidRDefault="00FE3A13">
            <w:pPr>
              <w:spacing w:after="120"/>
              <w:ind w:left="576" w:hanging="576"/>
              <w:jc w:val="both"/>
              <w:rPr>
                <w:sz w:val="22"/>
                <w:szCs w:val="22"/>
              </w:rPr>
            </w:pPr>
            <w:r>
              <w:rPr>
                <w:sz w:val="22"/>
                <w:szCs w:val="22"/>
              </w:rPr>
              <w:t>14.8</w:t>
            </w:r>
            <w:r>
              <w:rPr>
                <w:sz w:val="22"/>
                <w:szCs w:val="22"/>
              </w:rPr>
              <w:tab/>
              <w:t xml:space="preserve">Les prix doivent être indiqués comme mentionnés dans chaque formulaire de prix figurant à la Section IV, Formulaires de Soumission. Le fractionnement des prix est exigé seulement pour le but de faciliter la comparaison d'offres par </w:t>
            </w:r>
            <w:r w:rsidR="006F0434">
              <w:rPr>
                <w:sz w:val="22"/>
                <w:szCs w:val="22"/>
              </w:rPr>
              <w:t>l’Acheteur</w:t>
            </w:r>
            <w:r>
              <w:rPr>
                <w:sz w:val="22"/>
                <w:szCs w:val="22"/>
              </w:rPr>
              <w:t>. Dans les indications de prix, le Soumissionnaire sera libre de recourir à un transporteur et d’obtenir des prestations d’assurance en provenance de tout pays éligible, conformément à la Section V, Critères d'Éligibilité. Les prix seront saisis de la façon suivante :</w:t>
            </w:r>
          </w:p>
          <w:p w14:paraId="4FA135D1" w14:textId="77777777" w:rsidR="00C533A7" w:rsidRDefault="00FE3A13">
            <w:pPr>
              <w:numPr>
                <w:ilvl w:val="0"/>
                <w:numId w:val="19"/>
              </w:numPr>
              <w:tabs>
                <w:tab w:val="left" w:pos="-783"/>
                <w:tab w:val="left" w:pos="-468"/>
              </w:tabs>
              <w:spacing w:after="120"/>
              <w:ind w:firstLine="297"/>
              <w:jc w:val="both"/>
            </w:pPr>
            <w:r>
              <w:rPr>
                <w:sz w:val="22"/>
                <w:szCs w:val="22"/>
                <w:u w:val="single"/>
              </w:rPr>
              <w:t>Fournitures originaires du pays de destination</w:t>
            </w:r>
            <w:r>
              <w:rPr>
                <w:sz w:val="22"/>
                <w:szCs w:val="22"/>
              </w:rPr>
              <w:t> :</w:t>
            </w:r>
          </w:p>
          <w:p w14:paraId="769A6066" w14:textId="1442D159" w:rsidR="00C533A7" w:rsidRDefault="00FE3A13">
            <w:pPr>
              <w:tabs>
                <w:tab w:val="left" w:pos="1791"/>
              </w:tabs>
              <w:spacing w:after="120"/>
              <w:ind w:left="1224" w:hanging="283"/>
              <w:jc w:val="both"/>
              <w:rPr>
                <w:sz w:val="22"/>
                <w:szCs w:val="22"/>
              </w:rPr>
            </w:pPr>
            <w:r>
              <w:rPr>
                <w:sz w:val="22"/>
                <w:szCs w:val="22"/>
              </w:rPr>
              <w:t>i)</w:t>
            </w:r>
            <w:r>
              <w:rPr>
                <w:sz w:val="22"/>
                <w:szCs w:val="22"/>
              </w:rPr>
              <w:tab/>
              <w:t xml:space="preserve">Le prix des fournitures </w:t>
            </w:r>
            <w:r w:rsidR="006F07BD" w:rsidRPr="006F07BD">
              <w:rPr>
                <w:sz w:val="22"/>
                <w:szCs w:val="22"/>
              </w:rPr>
              <w:t>DDP</w:t>
            </w:r>
            <w:r>
              <w:rPr>
                <w:sz w:val="22"/>
                <w:szCs w:val="22"/>
              </w:rPr>
              <w:t xml:space="preserve"> lieu de destination convenu, y compris tous les droits de douanes, taxes sur les ventes ou autres déjà payés ou à payer sur les composants ou matières premières utilisés dans la fabrication ou l’assemblage des fournitures; et</w:t>
            </w:r>
          </w:p>
          <w:p w14:paraId="1B712237" w14:textId="77777777" w:rsidR="00C533A7" w:rsidRDefault="00FE3A13">
            <w:pPr>
              <w:spacing w:after="120"/>
              <w:ind w:left="1224" w:hanging="567"/>
              <w:jc w:val="both"/>
            </w:pPr>
            <w:r>
              <w:rPr>
                <w:sz w:val="22"/>
                <w:szCs w:val="22"/>
              </w:rPr>
              <w:t>ii)</w:t>
            </w:r>
            <w:r>
              <w:rPr>
                <w:sz w:val="22"/>
                <w:szCs w:val="22"/>
              </w:rPr>
              <w:tab/>
              <w:t>Les taxes sur les ventes et autres taxes perçues dans le pays de destination qui seront dues sur les fournitures si le Marché est attribué ;</w:t>
            </w:r>
          </w:p>
          <w:p w14:paraId="5E3A66E1" w14:textId="77777777" w:rsidR="00C533A7" w:rsidRDefault="00FE3A13">
            <w:pPr>
              <w:numPr>
                <w:ilvl w:val="0"/>
                <w:numId w:val="19"/>
              </w:numPr>
              <w:tabs>
                <w:tab w:val="left" w:pos="-1080"/>
                <w:tab w:val="left" w:pos="-468"/>
              </w:tabs>
              <w:spacing w:after="120"/>
              <w:jc w:val="both"/>
            </w:pPr>
            <w:r>
              <w:rPr>
                <w:sz w:val="22"/>
                <w:szCs w:val="22"/>
                <w:u w:val="single"/>
              </w:rPr>
              <w:lastRenderedPageBreak/>
              <w:t>Fournitures originaires d’un pays étranger, à importer</w:t>
            </w:r>
            <w:r>
              <w:rPr>
                <w:sz w:val="22"/>
                <w:szCs w:val="22"/>
              </w:rPr>
              <w:t> :</w:t>
            </w:r>
          </w:p>
          <w:p w14:paraId="0189A9D9" w14:textId="2EAE7A93" w:rsidR="00C533A7" w:rsidRDefault="00FE3A13">
            <w:pPr>
              <w:tabs>
                <w:tab w:val="left" w:pos="1224"/>
              </w:tabs>
              <w:spacing w:after="120"/>
              <w:ind w:left="1224" w:hanging="567"/>
              <w:jc w:val="both"/>
            </w:pPr>
            <w:r>
              <w:rPr>
                <w:sz w:val="22"/>
                <w:szCs w:val="22"/>
              </w:rPr>
              <w:t>i)</w:t>
            </w:r>
            <w:r>
              <w:rPr>
                <w:sz w:val="22"/>
                <w:szCs w:val="22"/>
              </w:rPr>
              <w:tab/>
              <w:t xml:space="preserve">Le prix des fournitures </w:t>
            </w:r>
            <w:r w:rsidR="004346BE">
              <w:rPr>
                <w:sz w:val="22"/>
                <w:szCs w:val="22"/>
              </w:rPr>
              <w:t>DDP</w:t>
            </w:r>
            <w:r w:rsidR="00E14EAC">
              <w:rPr>
                <w:sz w:val="22"/>
                <w:szCs w:val="22"/>
              </w:rPr>
              <w:t xml:space="preserve"> au</w:t>
            </w:r>
            <w:r>
              <w:rPr>
                <w:sz w:val="22"/>
                <w:szCs w:val="22"/>
              </w:rPr>
              <w:t xml:space="preserve"> lieu de destination convenu dans le pays de destination, tel que spécifié dans les </w:t>
            </w:r>
            <w:r>
              <w:rPr>
                <w:b/>
                <w:sz w:val="22"/>
                <w:szCs w:val="22"/>
              </w:rPr>
              <w:t>DPAO </w:t>
            </w:r>
            <w:r>
              <w:rPr>
                <w:sz w:val="22"/>
                <w:szCs w:val="22"/>
              </w:rPr>
              <w:t>;</w:t>
            </w:r>
          </w:p>
          <w:p w14:paraId="194590B9" w14:textId="77777777" w:rsidR="00C533A7" w:rsidRDefault="00FE3A13">
            <w:pPr>
              <w:spacing w:after="120"/>
              <w:ind w:left="1224" w:hanging="567"/>
              <w:jc w:val="both"/>
            </w:pPr>
            <w:r>
              <w:rPr>
                <w:sz w:val="22"/>
                <w:szCs w:val="22"/>
              </w:rPr>
              <w:t>ii)</w:t>
            </w:r>
            <w:r>
              <w:rPr>
                <w:sz w:val="22"/>
                <w:szCs w:val="22"/>
              </w:rPr>
              <w:tab/>
              <w:t>Les taxes sur les ventes et autres taxes perçues dans le pays de destination qui seront dues sur les fournitures si le Marché est attribué ;</w:t>
            </w:r>
          </w:p>
          <w:p w14:paraId="1CCDC71A" w14:textId="77777777" w:rsidR="00C533A7" w:rsidRDefault="00FE3A13">
            <w:pPr>
              <w:numPr>
                <w:ilvl w:val="0"/>
                <w:numId w:val="19"/>
              </w:numPr>
              <w:tabs>
                <w:tab w:val="left" w:pos="-1080"/>
                <w:tab w:val="left" w:pos="-468"/>
              </w:tabs>
              <w:spacing w:after="120"/>
              <w:jc w:val="both"/>
            </w:pPr>
            <w:r>
              <w:rPr>
                <w:sz w:val="22"/>
                <w:szCs w:val="22"/>
                <w:u w:val="single"/>
              </w:rPr>
              <w:t xml:space="preserve">Pour les Fournitures fabriquées en dehors du pays de destination, déjà importées </w:t>
            </w:r>
            <w:r>
              <w:rPr>
                <w:sz w:val="22"/>
                <w:szCs w:val="22"/>
              </w:rPr>
              <w:t>:</w:t>
            </w:r>
          </w:p>
          <w:p w14:paraId="1D5BF0C6" w14:textId="7DF666A4" w:rsidR="00C533A7" w:rsidRDefault="00FE3A13">
            <w:pPr>
              <w:tabs>
                <w:tab w:val="left" w:pos="1242"/>
              </w:tabs>
              <w:spacing w:after="200"/>
              <w:ind w:left="1224" w:hanging="567"/>
              <w:jc w:val="both"/>
              <w:rPr>
                <w:sz w:val="22"/>
                <w:szCs w:val="22"/>
              </w:rPr>
            </w:pPr>
            <w:r>
              <w:rPr>
                <w:sz w:val="22"/>
                <w:szCs w:val="22"/>
              </w:rPr>
              <w:t>i)</w:t>
            </w:r>
            <w:r>
              <w:rPr>
                <w:sz w:val="22"/>
                <w:szCs w:val="22"/>
              </w:rPr>
              <w:tab/>
              <w:t xml:space="preserve">Le prix des </w:t>
            </w:r>
            <w:r w:rsidRPr="0052415A">
              <w:rPr>
                <w:sz w:val="22"/>
                <w:szCs w:val="22"/>
              </w:rPr>
              <w:t xml:space="preserve">fournitures </w:t>
            </w:r>
            <w:r w:rsidR="006F07BD" w:rsidRPr="0052415A">
              <w:rPr>
                <w:sz w:val="22"/>
                <w:szCs w:val="22"/>
              </w:rPr>
              <w:t>DDP</w:t>
            </w:r>
            <w:r>
              <w:rPr>
                <w:sz w:val="22"/>
                <w:szCs w:val="22"/>
              </w:rPr>
              <w:t xml:space="preserve"> lieu de destination convenu, à l’exclusion des droits de douanes et autres taxes d’importation déjà payés (justifiés par des documents) ou à payer sur les fournitures déjà importées ;</w:t>
            </w:r>
          </w:p>
          <w:p w14:paraId="6B30A039" w14:textId="77777777" w:rsidR="00C533A7" w:rsidRDefault="00FE3A13">
            <w:pPr>
              <w:tabs>
                <w:tab w:val="left" w:pos="1242"/>
              </w:tabs>
              <w:spacing w:after="200"/>
              <w:ind w:left="1224" w:hanging="567"/>
              <w:jc w:val="both"/>
              <w:rPr>
                <w:sz w:val="22"/>
                <w:szCs w:val="22"/>
              </w:rPr>
            </w:pPr>
            <w:r>
              <w:rPr>
                <w:sz w:val="22"/>
                <w:szCs w:val="22"/>
              </w:rPr>
              <w:t xml:space="preserve">ii) </w:t>
            </w:r>
            <w:r>
              <w:rPr>
                <w:sz w:val="22"/>
                <w:szCs w:val="22"/>
              </w:rPr>
              <w:tab/>
              <w:t>Les droits de douanes et autres taxes d’importation déjà payés (justifiés par des documents) ou à payer sur les fournitures déjà importées dans le pays de destination, perçues sur les fournitures si le Marché est attribué ; et</w:t>
            </w:r>
          </w:p>
          <w:p w14:paraId="437FAD6B" w14:textId="77777777" w:rsidR="00C533A7" w:rsidRDefault="00FE3A13">
            <w:pPr>
              <w:tabs>
                <w:tab w:val="left" w:pos="1242"/>
              </w:tabs>
              <w:spacing w:after="200"/>
              <w:ind w:left="1224" w:hanging="567"/>
              <w:jc w:val="both"/>
              <w:rPr>
                <w:sz w:val="22"/>
                <w:szCs w:val="22"/>
              </w:rPr>
            </w:pPr>
            <w:r>
              <w:rPr>
                <w:sz w:val="22"/>
                <w:szCs w:val="22"/>
              </w:rPr>
              <w:t xml:space="preserve"> iii)</w:t>
            </w:r>
            <w:r>
              <w:rPr>
                <w:sz w:val="22"/>
                <w:szCs w:val="22"/>
              </w:rPr>
              <w:tab/>
              <w:t>Les taxes sur les ventes et autres taxes perçues sur les fournitures qui seront dues dans le pays de destination si le Marché est attribué.</w:t>
            </w:r>
          </w:p>
          <w:p w14:paraId="142CCA19" w14:textId="43D0E89D" w:rsidR="00C533A7" w:rsidRDefault="00FE3A13">
            <w:pPr>
              <w:numPr>
                <w:ilvl w:val="0"/>
                <w:numId w:val="19"/>
              </w:numPr>
              <w:tabs>
                <w:tab w:val="left" w:pos="-1080"/>
                <w:tab w:val="left" w:pos="-468"/>
              </w:tabs>
              <w:spacing w:after="120"/>
              <w:jc w:val="both"/>
            </w:pPr>
            <w:r>
              <w:rPr>
                <w:sz w:val="22"/>
                <w:szCs w:val="22"/>
                <w:u w:val="single"/>
              </w:rPr>
              <w:t xml:space="preserve">Services connexes, requis dans la Section VII, Bordereau, calendrier de livraison et spécifications techniques </w:t>
            </w:r>
            <w:r>
              <w:rPr>
                <w:sz w:val="22"/>
                <w:szCs w:val="22"/>
              </w:rPr>
              <w:t>:</w:t>
            </w:r>
          </w:p>
          <w:p w14:paraId="1551EDF6" w14:textId="77777777" w:rsidR="00C533A7" w:rsidRDefault="00FE3A13">
            <w:pPr>
              <w:tabs>
                <w:tab w:val="left" w:pos="1224"/>
              </w:tabs>
              <w:spacing w:after="120"/>
              <w:ind w:left="1224" w:hanging="567"/>
              <w:jc w:val="both"/>
              <w:rPr>
                <w:sz w:val="22"/>
                <w:szCs w:val="22"/>
              </w:rPr>
            </w:pPr>
            <w:r>
              <w:rPr>
                <w:sz w:val="22"/>
                <w:szCs w:val="22"/>
              </w:rPr>
              <w:t>i)</w:t>
            </w:r>
            <w:r>
              <w:rPr>
                <w:sz w:val="22"/>
                <w:szCs w:val="22"/>
              </w:rPr>
              <w:tab/>
              <w:t>Le prix de chaque élément faisant partie des services connexes (hors toutes taxes applicables) ;</w:t>
            </w:r>
          </w:p>
          <w:p w14:paraId="0322B7C9" w14:textId="77777777" w:rsidR="00C533A7" w:rsidRDefault="00FE3A13">
            <w:pPr>
              <w:tabs>
                <w:tab w:val="left" w:pos="1224"/>
              </w:tabs>
              <w:spacing w:after="120"/>
              <w:ind w:left="1224" w:hanging="567"/>
              <w:jc w:val="both"/>
              <w:rPr>
                <w:sz w:val="22"/>
                <w:szCs w:val="22"/>
              </w:rPr>
            </w:pPr>
            <w:r>
              <w:rPr>
                <w:sz w:val="22"/>
                <w:szCs w:val="22"/>
              </w:rPr>
              <w:t>ii)</w:t>
            </w:r>
            <w:r>
              <w:rPr>
                <w:sz w:val="22"/>
                <w:szCs w:val="22"/>
              </w:rPr>
              <w:tab/>
              <w:t>Les droits de douane, taxes sur les ventes et autres taxes à payer dans le pays de destination, sur les services connexes si le Marché est attribué.</w:t>
            </w:r>
          </w:p>
        </w:tc>
        <w:tc>
          <w:tcPr>
            <w:tcW w:w="282" w:type="dxa"/>
            <w:tcMar>
              <w:top w:w="0" w:type="dxa"/>
              <w:left w:w="10" w:type="dxa"/>
              <w:bottom w:w="0" w:type="dxa"/>
              <w:right w:w="10" w:type="dxa"/>
            </w:tcMar>
          </w:tcPr>
          <w:p w14:paraId="65F13D16" w14:textId="77777777" w:rsidR="00C533A7" w:rsidRDefault="00C533A7">
            <w:pPr>
              <w:tabs>
                <w:tab w:val="left" w:pos="1224"/>
              </w:tabs>
              <w:spacing w:after="120"/>
              <w:ind w:left="1224" w:hanging="567"/>
              <w:jc w:val="both"/>
              <w:rPr>
                <w:sz w:val="22"/>
                <w:szCs w:val="22"/>
              </w:rPr>
            </w:pPr>
          </w:p>
        </w:tc>
        <w:tc>
          <w:tcPr>
            <w:tcW w:w="40" w:type="dxa"/>
            <w:tcMar>
              <w:top w:w="0" w:type="dxa"/>
              <w:left w:w="10" w:type="dxa"/>
              <w:bottom w:w="0" w:type="dxa"/>
              <w:right w:w="10" w:type="dxa"/>
            </w:tcMar>
          </w:tcPr>
          <w:p w14:paraId="72C14F21" w14:textId="77777777" w:rsidR="00C533A7" w:rsidRDefault="00C533A7">
            <w:pPr>
              <w:tabs>
                <w:tab w:val="left" w:pos="1224"/>
              </w:tabs>
              <w:spacing w:after="120"/>
              <w:ind w:left="1224" w:hanging="567"/>
              <w:jc w:val="both"/>
              <w:rPr>
                <w:sz w:val="22"/>
                <w:szCs w:val="22"/>
              </w:rPr>
            </w:pPr>
          </w:p>
        </w:tc>
      </w:tr>
      <w:tr w:rsidR="00C533A7" w14:paraId="6A4C2F83" w14:textId="77777777">
        <w:tc>
          <w:tcPr>
            <w:tcW w:w="2245" w:type="dxa"/>
            <w:tcMar>
              <w:top w:w="0" w:type="dxa"/>
              <w:left w:w="108" w:type="dxa"/>
              <w:bottom w:w="0" w:type="dxa"/>
              <w:right w:w="108" w:type="dxa"/>
            </w:tcMar>
          </w:tcPr>
          <w:p w14:paraId="5D45D30C" w14:textId="77777777" w:rsidR="00C533A7" w:rsidRDefault="00FE3A13">
            <w:pPr>
              <w:pStyle w:val="Style2"/>
              <w:ind w:left="432" w:hanging="432"/>
              <w:rPr>
                <w:sz w:val="22"/>
                <w:szCs w:val="22"/>
              </w:rPr>
            </w:pPr>
            <w:bookmarkStart w:id="120" w:name="_Toc438532592"/>
            <w:bookmarkStart w:id="121" w:name="_Toc438532594"/>
            <w:bookmarkStart w:id="122" w:name="_Toc438532595"/>
            <w:bookmarkStart w:id="123" w:name="_Toc438438836"/>
            <w:bookmarkStart w:id="124" w:name="_Toc438532597"/>
            <w:bookmarkStart w:id="125" w:name="_Toc438733980"/>
            <w:bookmarkStart w:id="126" w:name="_Toc438907019"/>
            <w:bookmarkStart w:id="127" w:name="_Toc438907218"/>
            <w:bookmarkStart w:id="128" w:name="_Toc475090721"/>
            <w:bookmarkEnd w:id="120"/>
            <w:bookmarkEnd w:id="121"/>
            <w:bookmarkEnd w:id="122"/>
            <w:r>
              <w:rPr>
                <w:sz w:val="22"/>
                <w:szCs w:val="22"/>
              </w:rPr>
              <w:t>15.  Monnaies de l’Offre</w:t>
            </w:r>
            <w:bookmarkEnd w:id="123"/>
            <w:bookmarkEnd w:id="124"/>
            <w:bookmarkEnd w:id="125"/>
            <w:bookmarkEnd w:id="126"/>
            <w:bookmarkEnd w:id="127"/>
            <w:bookmarkEnd w:id="128"/>
          </w:p>
        </w:tc>
        <w:tc>
          <w:tcPr>
            <w:tcW w:w="6703" w:type="dxa"/>
            <w:gridSpan w:val="2"/>
            <w:tcMar>
              <w:top w:w="0" w:type="dxa"/>
              <w:left w:w="108" w:type="dxa"/>
              <w:bottom w:w="0" w:type="dxa"/>
              <w:right w:w="108" w:type="dxa"/>
            </w:tcMar>
          </w:tcPr>
          <w:p w14:paraId="5ABE4AF3" w14:textId="77777777" w:rsidR="00C533A7" w:rsidRPr="00DB727A" w:rsidRDefault="00FE3A13">
            <w:pPr>
              <w:pStyle w:val="Header3-Paragraph"/>
              <w:numPr>
                <w:ilvl w:val="1"/>
                <w:numId w:val="20"/>
              </w:numPr>
              <w:tabs>
                <w:tab w:val="left" w:pos="657"/>
              </w:tabs>
              <w:spacing w:after="120"/>
              <w:ind w:left="657" w:hanging="567"/>
              <w:rPr>
                <w:lang w:val="fr-FR"/>
              </w:rPr>
            </w:pPr>
            <w:r>
              <w:rPr>
                <w:sz w:val="22"/>
                <w:szCs w:val="22"/>
                <w:lang w:val="fr-FR"/>
              </w:rPr>
              <w:t xml:space="preserve">Les monnaies de l’Offre et les monnaies de règlement seront conformes aux dispositions des DPAO. Le Soumissionnaire indiquera la part du prix de son Offre correspondant aux dépenses encourues dans le pays de destination, dans la monnaie du pays de destination, sauf spécification contraire dans les </w:t>
            </w:r>
            <w:r>
              <w:rPr>
                <w:b/>
                <w:bCs/>
                <w:sz w:val="22"/>
                <w:szCs w:val="22"/>
                <w:lang w:val="fr-FR"/>
              </w:rPr>
              <w:t>DPAO</w:t>
            </w:r>
            <w:r>
              <w:rPr>
                <w:sz w:val="22"/>
                <w:szCs w:val="22"/>
                <w:lang w:val="fr-FR"/>
              </w:rPr>
              <w:t>.</w:t>
            </w:r>
          </w:p>
        </w:tc>
        <w:tc>
          <w:tcPr>
            <w:tcW w:w="282" w:type="dxa"/>
            <w:tcMar>
              <w:top w:w="0" w:type="dxa"/>
              <w:left w:w="10" w:type="dxa"/>
              <w:bottom w:w="0" w:type="dxa"/>
              <w:right w:w="10" w:type="dxa"/>
            </w:tcMar>
          </w:tcPr>
          <w:p w14:paraId="514E3314" w14:textId="77777777" w:rsidR="00C533A7" w:rsidRDefault="00C533A7">
            <w:pPr>
              <w:pStyle w:val="Header3-Paragraph"/>
              <w:numPr>
                <w:ilvl w:val="0"/>
                <w:numId w:val="0"/>
              </w:numPr>
              <w:tabs>
                <w:tab w:val="left" w:pos="657"/>
              </w:tabs>
              <w:spacing w:after="120"/>
              <w:ind w:left="657" w:hanging="567"/>
              <w:rPr>
                <w:lang w:val="fr-CH"/>
              </w:rPr>
            </w:pPr>
          </w:p>
        </w:tc>
        <w:tc>
          <w:tcPr>
            <w:tcW w:w="40" w:type="dxa"/>
            <w:tcMar>
              <w:top w:w="0" w:type="dxa"/>
              <w:left w:w="10" w:type="dxa"/>
              <w:bottom w:w="0" w:type="dxa"/>
              <w:right w:w="10" w:type="dxa"/>
            </w:tcMar>
          </w:tcPr>
          <w:p w14:paraId="400A6832" w14:textId="77777777" w:rsidR="00C533A7" w:rsidRDefault="00C533A7">
            <w:pPr>
              <w:pStyle w:val="Header3-Paragraph"/>
              <w:numPr>
                <w:ilvl w:val="0"/>
                <w:numId w:val="0"/>
              </w:numPr>
              <w:tabs>
                <w:tab w:val="left" w:pos="657"/>
              </w:tabs>
              <w:spacing w:after="120"/>
              <w:ind w:left="657" w:hanging="567"/>
              <w:rPr>
                <w:lang w:val="fr-CH"/>
              </w:rPr>
            </w:pPr>
          </w:p>
        </w:tc>
      </w:tr>
      <w:tr w:rsidR="00C533A7" w14:paraId="715DE283" w14:textId="77777777">
        <w:tc>
          <w:tcPr>
            <w:tcW w:w="2245" w:type="dxa"/>
            <w:tcMar>
              <w:top w:w="0" w:type="dxa"/>
              <w:left w:w="108" w:type="dxa"/>
              <w:bottom w:w="0" w:type="dxa"/>
              <w:right w:w="108" w:type="dxa"/>
            </w:tcMar>
          </w:tcPr>
          <w:p w14:paraId="07C79D45" w14:textId="1510BB48" w:rsidR="00C533A7" w:rsidRDefault="00FE3A13">
            <w:pPr>
              <w:pStyle w:val="Style2"/>
              <w:ind w:left="432" w:hanging="432"/>
              <w:rPr>
                <w:sz w:val="22"/>
                <w:szCs w:val="22"/>
              </w:rPr>
            </w:pPr>
            <w:bookmarkStart w:id="129" w:name="_Toc475090722"/>
            <w:bookmarkStart w:id="130" w:name="_Toc438438837"/>
            <w:bookmarkStart w:id="131" w:name="_Toc438532598"/>
            <w:bookmarkStart w:id="132" w:name="_Toc438733981"/>
            <w:bookmarkStart w:id="133" w:name="_Toc438907020"/>
            <w:bookmarkStart w:id="134" w:name="_Toc438907219"/>
            <w:r>
              <w:rPr>
                <w:sz w:val="22"/>
                <w:szCs w:val="22"/>
              </w:rPr>
              <w:t>16.  Documents attestant de la conformité des fournitures et services connexes aux Documents d’Appel d’Offres</w:t>
            </w:r>
            <w:bookmarkEnd w:id="129"/>
            <w:r>
              <w:rPr>
                <w:sz w:val="22"/>
                <w:szCs w:val="22"/>
              </w:rPr>
              <w:t xml:space="preserve"> </w:t>
            </w:r>
            <w:bookmarkEnd w:id="130"/>
            <w:bookmarkEnd w:id="131"/>
            <w:bookmarkEnd w:id="132"/>
            <w:bookmarkEnd w:id="133"/>
            <w:bookmarkEnd w:id="134"/>
          </w:p>
        </w:tc>
        <w:tc>
          <w:tcPr>
            <w:tcW w:w="6703" w:type="dxa"/>
            <w:gridSpan w:val="2"/>
            <w:tcMar>
              <w:top w:w="0" w:type="dxa"/>
              <w:left w:w="108" w:type="dxa"/>
              <w:bottom w:w="0" w:type="dxa"/>
              <w:right w:w="108" w:type="dxa"/>
            </w:tcMar>
          </w:tcPr>
          <w:p w14:paraId="0FE90A08" w14:textId="77777777" w:rsidR="00C533A7" w:rsidRDefault="00FE3A13">
            <w:pPr>
              <w:spacing w:after="120"/>
              <w:ind w:left="702" w:hanging="702"/>
              <w:jc w:val="both"/>
              <w:rPr>
                <w:sz w:val="22"/>
                <w:szCs w:val="22"/>
              </w:rPr>
            </w:pPr>
            <w:r>
              <w:rPr>
                <w:sz w:val="22"/>
                <w:szCs w:val="22"/>
              </w:rPr>
              <w:t>16.1</w:t>
            </w:r>
            <w:r>
              <w:rPr>
                <w:sz w:val="22"/>
                <w:szCs w:val="22"/>
              </w:rPr>
              <w:tab/>
              <w:t>Pour établir que les fournitures et services connexes répondent aux critères d’origine, en application des dispositions de la clause 5 des IS, un Soumissionnaire devra remplir les déclarations indiquant le pays d’origine figurant dans les formulaires de prix, inclus à la Section IV, Formulaires de soumission.</w:t>
            </w:r>
          </w:p>
          <w:p w14:paraId="7A327D97" w14:textId="6782B5CE" w:rsidR="00C533A7" w:rsidRDefault="00FE3A13">
            <w:pPr>
              <w:spacing w:after="120"/>
              <w:ind w:left="702" w:hanging="702"/>
              <w:jc w:val="both"/>
              <w:rPr>
                <w:sz w:val="22"/>
                <w:szCs w:val="22"/>
              </w:rPr>
            </w:pPr>
            <w:r>
              <w:rPr>
                <w:sz w:val="22"/>
                <w:szCs w:val="22"/>
              </w:rPr>
              <w:t>16.2</w:t>
            </w:r>
            <w:r>
              <w:rPr>
                <w:sz w:val="22"/>
                <w:szCs w:val="22"/>
              </w:rPr>
              <w:tab/>
              <w:t>Pour établir la conformité des fournitures et services connexes aux Documents d’Appel d’Offres, le Soumissionnaire fournira dans le cadre de son Offre les pièces justificatives spécifiées à la Section VII, Bordereau, calendrier de livraison et spécifications techniques.</w:t>
            </w:r>
          </w:p>
          <w:p w14:paraId="7E08FBE5" w14:textId="442EA68E" w:rsidR="00C533A7" w:rsidRDefault="00FE3A13">
            <w:pPr>
              <w:spacing w:after="120"/>
              <w:ind w:left="702" w:hanging="702"/>
              <w:jc w:val="both"/>
              <w:rPr>
                <w:sz w:val="22"/>
                <w:szCs w:val="22"/>
              </w:rPr>
            </w:pPr>
            <w:r>
              <w:rPr>
                <w:sz w:val="22"/>
                <w:szCs w:val="22"/>
              </w:rPr>
              <w:t>16.3</w:t>
            </w:r>
            <w:r>
              <w:rPr>
                <w:sz w:val="22"/>
                <w:szCs w:val="22"/>
              </w:rPr>
              <w:tab/>
              <w:t xml:space="preserve">Les pièces justificatives peuvent revêtir la forme de prospectus, dessins ou données et comprendront une description détaillée des principales caractéristiques techniques et de performance des fournitures et services connexes, démontrant qu’ils correspondent pour l’essentiel aux spécifications et, le cas échéant une liste des </w:t>
            </w:r>
            <w:r>
              <w:rPr>
                <w:sz w:val="22"/>
                <w:szCs w:val="22"/>
              </w:rPr>
              <w:lastRenderedPageBreak/>
              <w:t>divergences existant par rapport aux dispositions de la Section VII, Bordereau, calendrier de livraison et spécifications techniques.</w:t>
            </w:r>
          </w:p>
          <w:p w14:paraId="39B46BB7" w14:textId="0C84177E" w:rsidR="00C533A7" w:rsidRDefault="00FE3A13">
            <w:pPr>
              <w:spacing w:after="120"/>
              <w:ind w:left="702" w:hanging="702"/>
              <w:jc w:val="both"/>
            </w:pPr>
            <w:r>
              <w:rPr>
                <w:sz w:val="22"/>
                <w:szCs w:val="22"/>
              </w:rPr>
              <w:t>16.4</w:t>
            </w:r>
            <w:r>
              <w:rPr>
                <w:sz w:val="22"/>
                <w:szCs w:val="22"/>
              </w:rPr>
              <w:tab/>
              <w:t xml:space="preserve">Le Soumissionnaire fournira également une liste donnant tous les détails, y compris les sources d’approvisionnement disponibles et les prix courants des pièces de rechange, outils spéciaux, etc., nécessaires au fonctionnement correct et continu des fournitures depuis le début de leur utilisation par </w:t>
            </w:r>
            <w:r w:rsidR="006F0434">
              <w:rPr>
                <w:sz w:val="22"/>
                <w:szCs w:val="22"/>
              </w:rPr>
              <w:t>l’Acheteur</w:t>
            </w:r>
            <w:r>
              <w:rPr>
                <w:sz w:val="22"/>
                <w:szCs w:val="22"/>
              </w:rPr>
              <w:t xml:space="preserve"> et pendant la période précisée aux </w:t>
            </w:r>
            <w:r>
              <w:rPr>
                <w:b/>
                <w:sz w:val="22"/>
                <w:szCs w:val="22"/>
              </w:rPr>
              <w:t>DPAO</w:t>
            </w:r>
            <w:r>
              <w:rPr>
                <w:sz w:val="22"/>
                <w:szCs w:val="22"/>
              </w:rPr>
              <w:t>.</w:t>
            </w:r>
          </w:p>
          <w:p w14:paraId="59951822" w14:textId="61799372" w:rsidR="00C533A7" w:rsidRDefault="00FE3A13">
            <w:pPr>
              <w:spacing w:after="120"/>
              <w:ind w:left="702" w:hanging="702"/>
              <w:jc w:val="both"/>
              <w:rPr>
                <w:sz w:val="22"/>
                <w:szCs w:val="22"/>
              </w:rPr>
            </w:pPr>
            <w:r>
              <w:rPr>
                <w:sz w:val="22"/>
                <w:szCs w:val="22"/>
              </w:rPr>
              <w:t>16.5</w:t>
            </w:r>
            <w:r>
              <w:rPr>
                <w:sz w:val="22"/>
                <w:szCs w:val="22"/>
              </w:rPr>
              <w:tab/>
              <w:t xml:space="preserve">Les normes qui s’appliquent aux modes d’exécution, procédés de fabrication, équipements et matériels, ainsi que les références à des noms de marque ou à des numéros de catalogue spécifiés par </w:t>
            </w:r>
            <w:r w:rsidR="006F0434">
              <w:rPr>
                <w:sz w:val="22"/>
                <w:szCs w:val="22"/>
              </w:rPr>
              <w:t>l’Acheteur</w:t>
            </w:r>
            <w:r>
              <w:rPr>
                <w:sz w:val="22"/>
                <w:szCs w:val="22"/>
              </w:rPr>
              <w:t xml:space="preserve"> sur le Bordereau, calendrier de livraison et spécifications techniques, ne sont mentionnés qu’à titre indicatif et n’ont nullement un caractère restrictif. Le Soumissionnaire peut leur substituer d’autres normes de qualité, noms de marque et/ou d’autres numéros de catalogue, pourvu qu’il établisse à la satisfaction </w:t>
            </w:r>
            <w:r w:rsidR="00FE0A63">
              <w:rPr>
                <w:sz w:val="22"/>
                <w:szCs w:val="22"/>
              </w:rPr>
              <w:t>de l’Acheteur</w:t>
            </w:r>
            <w:r>
              <w:rPr>
                <w:sz w:val="22"/>
                <w:szCs w:val="22"/>
              </w:rPr>
              <w:t xml:space="preserve"> que les normes, marques et numéros ainsi substitués sont substantiellement équivalents ou supérieurs aux spécifications du Bordereau, calendrier de livraison et spécifications techniques.</w:t>
            </w:r>
          </w:p>
        </w:tc>
        <w:tc>
          <w:tcPr>
            <w:tcW w:w="282" w:type="dxa"/>
            <w:tcMar>
              <w:top w:w="0" w:type="dxa"/>
              <w:left w:w="10" w:type="dxa"/>
              <w:bottom w:w="0" w:type="dxa"/>
              <w:right w:w="10" w:type="dxa"/>
            </w:tcMar>
          </w:tcPr>
          <w:p w14:paraId="47CBA339" w14:textId="77777777" w:rsidR="00C533A7" w:rsidRDefault="00C533A7">
            <w:pPr>
              <w:spacing w:after="120"/>
              <w:ind w:left="702" w:hanging="702"/>
              <w:jc w:val="both"/>
              <w:rPr>
                <w:sz w:val="22"/>
                <w:szCs w:val="22"/>
              </w:rPr>
            </w:pPr>
          </w:p>
        </w:tc>
        <w:tc>
          <w:tcPr>
            <w:tcW w:w="40" w:type="dxa"/>
            <w:tcMar>
              <w:top w:w="0" w:type="dxa"/>
              <w:left w:w="10" w:type="dxa"/>
              <w:bottom w:w="0" w:type="dxa"/>
              <w:right w:w="10" w:type="dxa"/>
            </w:tcMar>
          </w:tcPr>
          <w:p w14:paraId="6A41977F" w14:textId="77777777" w:rsidR="00C533A7" w:rsidRDefault="00C533A7">
            <w:pPr>
              <w:spacing w:after="120"/>
              <w:ind w:left="702" w:hanging="702"/>
              <w:jc w:val="both"/>
              <w:rPr>
                <w:sz w:val="22"/>
                <w:szCs w:val="22"/>
              </w:rPr>
            </w:pPr>
          </w:p>
        </w:tc>
      </w:tr>
      <w:tr w:rsidR="00C533A7" w14:paraId="2D8CE1DA" w14:textId="77777777">
        <w:tc>
          <w:tcPr>
            <w:tcW w:w="2245" w:type="dxa"/>
            <w:tcMar>
              <w:top w:w="0" w:type="dxa"/>
              <w:left w:w="108" w:type="dxa"/>
              <w:bottom w:w="0" w:type="dxa"/>
              <w:right w:w="108" w:type="dxa"/>
            </w:tcMar>
          </w:tcPr>
          <w:p w14:paraId="39C7B3B3" w14:textId="77777777" w:rsidR="00C533A7" w:rsidRDefault="00FE3A13">
            <w:pPr>
              <w:pStyle w:val="Style2"/>
              <w:keepNext/>
              <w:ind w:left="432" w:hanging="432"/>
              <w:rPr>
                <w:sz w:val="22"/>
                <w:szCs w:val="22"/>
              </w:rPr>
            </w:pPr>
            <w:bookmarkStart w:id="135" w:name="_Toc438438838"/>
            <w:bookmarkStart w:id="136" w:name="_Toc438532599"/>
            <w:bookmarkStart w:id="137" w:name="_Toc438733982"/>
            <w:bookmarkStart w:id="138" w:name="_Toc438907021"/>
            <w:bookmarkStart w:id="139" w:name="_Toc438907220"/>
            <w:bookmarkStart w:id="140" w:name="_Toc475090723"/>
            <w:r>
              <w:rPr>
                <w:sz w:val="22"/>
                <w:szCs w:val="22"/>
              </w:rPr>
              <w:t xml:space="preserve">17.  </w:t>
            </w:r>
            <w:bookmarkEnd w:id="135"/>
            <w:bookmarkEnd w:id="136"/>
            <w:bookmarkEnd w:id="137"/>
            <w:bookmarkEnd w:id="138"/>
            <w:bookmarkEnd w:id="139"/>
            <w:r>
              <w:rPr>
                <w:sz w:val="22"/>
                <w:szCs w:val="22"/>
              </w:rPr>
              <w:t>Documents attestant des qualifications du Soumissionnaire</w:t>
            </w:r>
            <w:bookmarkEnd w:id="140"/>
            <w:r>
              <w:rPr>
                <w:sz w:val="22"/>
                <w:szCs w:val="22"/>
              </w:rPr>
              <w:t xml:space="preserve"> </w:t>
            </w:r>
          </w:p>
        </w:tc>
        <w:tc>
          <w:tcPr>
            <w:tcW w:w="6703" w:type="dxa"/>
            <w:gridSpan w:val="2"/>
            <w:tcMar>
              <w:top w:w="0" w:type="dxa"/>
              <w:left w:w="108" w:type="dxa"/>
              <w:bottom w:w="0" w:type="dxa"/>
              <w:right w:w="108" w:type="dxa"/>
            </w:tcMar>
          </w:tcPr>
          <w:p w14:paraId="3D45BA76" w14:textId="77777777" w:rsidR="00C533A7" w:rsidRDefault="00FE3A13">
            <w:pPr>
              <w:keepNext/>
              <w:tabs>
                <w:tab w:val="left" w:pos="792"/>
              </w:tabs>
              <w:spacing w:after="120"/>
              <w:ind w:left="576" w:hanging="576"/>
              <w:jc w:val="both"/>
              <w:rPr>
                <w:sz w:val="22"/>
                <w:szCs w:val="22"/>
              </w:rPr>
            </w:pPr>
            <w:r>
              <w:rPr>
                <w:sz w:val="22"/>
                <w:szCs w:val="22"/>
              </w:rPr>
              <w:t>17.1</w:t>
            </w:r>
            <w:r>
              <w:rPr>
                <w:sz w:val="22"/>
                <w:szCs w:val="22"/>
              </w:rPr>
              <w:tab/>
              <w:t>Pour établir qu’il est admis à concourir en application des dispositions de la clause 4 des IS, le Soumissionnaire devra remplir le Formulaire de Soumission, inclus à la Section IV, Formulaires de soumission.</w:t>
            </w:r>
          </w:p>
          <w:p w14:paraId="370F11F1" w14:textId="40916295" w:rsidR="00C533A7" w:rsidRDefault="00FE3A13">
            <w:pPr>
              <w:keepNext/>
              <w:tabs>
                <w:tab w:val="left" w:pos="792"/>
              </w:tabs>
              <w:spacing w:after="120"/>
              <w:ind w:left="576" w:hanging="576"/>
              <w:jc w:val="both"/>
              <w:rPr>
                <w:sz w:val="22"/>
                <w:szCs w:val="22"/>
              </w:rPr>
            </w:pPr>
            <w:r>
              <w:rPr>
                <w:sz w:val="22"/>
                <w:szCs w:val="22"/>
              </w:rPr>
              <w:t>17.2</w:t>
            </w:r>
            <w:r>
              <w:rPr>
                <w:sz w:val="22"/>
                <w:szCs w:val="22"/>
              </w:rPr>
              <w:tab/>
              <w:t xml:space="preserve">Les documents que le Soumissionnaire fournira pour établir qu’il possède les qualifications requises pour exécuter le Marché si son Offre est acceptée, établiront, à la satisfaction </w:t>
            </w:r>
            <w:r w:rsidR="00FE0A63">
              <w:rPr>
                <w:sz w:val="22"/>
                <w:szCs w:val="22"/>
              </w:rPr>
              <w:t>de l’Acheteur</w:t>
            </w:r>
            <w:r>
              <w:rPr>
                <w:sz w:val="22"/>
                <w:szCs w:val="22"/>
              </w:rPr>
              <w:t>, que :</w:t>
            </w:r>
          </w:p>
          <w:p w14:paraId="5830128E" w14:textId="77777777" w:rsidR="00C533A7" w:rsidRDefault="00FE3A13">
            <w:pPr>
              <w:keepNext/>
              <w:numPr>
                <w:ilvl w:val="0"/>
                <w:numId w:val="21"/>
              </w:numPr>
              <w:tabs>
                <w:tab w:val="left" w:pos="360"/>
                <w:tab w:val="left" w:pos="972"/>
              </w:tabs>
              <w:spacing w:after="120"/>
              <w:ind w:left="965"/>
              <w:jc w:val="both"/>
            </w:pPr>
            <w:r>
              <w:rPr>
                <w:sz w:val="22"/>
                <w:szCs w:val="22"/>
              </w:rPr>
              <w:t xml:space="preserve">si requis par les </w:t>
            </w:r>
            <w:r>
              <w:rPr>
                <w:b/>
                <w:bCs/>
                <w:sz w:val="22"/>
                <w:szCs w:val="22"/>
              </w:rPr>
              <w:t>DPAO</w:t>
            </w:r>
            <w:r>
              <w:rPr>
                <w:sz w:val="22"/>
                <w:szCs w:val="22"/>
              </w:rPr>
              <w:t xml:space="preserve">, le Soumissionnaire qui ne fabrique ou ne produit pas les Fournitures qu’il offre, soumettra une Autorisation du Fabriquant, en utilisant à cet effet le formulaire type inclus dans la Section IV, Formulaires de soumission, pour attester du fait qu’il a été dument autorisé par le fabriquant ou le producteur des Fournitures pour fournir ces dernières dans le pays de destination; </w:t>
            </w:r>
          </w:p>
          <w:p w14:paraId="4744C0C8" w14:textId="77777777" w:rsidR="00C533A7" w:rsidRDefault="00FE3A13">
            <w:pPr>
              <w:keepNext/>
              <w:numPr>
                <w:ilvl w:val="0"/>
                <w:numId w:val="21"/>
              </w:numPr>
              <w:tabs>
                <w:tab w:val="left" w:pos="360"/>
                <w:tab w:val="left" w:pos="972"/>
              </w:tabs>
              <w:spacing w:after="120"/>
              <w:ind w:left="965"/>
              <w:jc w:val="both"/>
            </w:pPr>
            <w:r>
              <w:rPr>
                <w:sz w:val="22"/>
                <w:szCs w:val="22"/>
              </w:rPr>
              <w:t xml:space="preserve">si requis par les </w:t>
            </w:r>
            <w:r>
              <w:rPr>
                <w:b/>
                <w:bCs/>
                <w:sz w:val="22"/>
                <w:szCs w:val="22"/>
              </w:rPr>
              <w:t>DPAO</w:t>
            </w:r>
            <w:r>
              <w:rPr>
                <w:sz w:val="22"/>
                <w:szCs w:val="22"/>
              </w:rPr>
              <w:t>, au cas où il n’est pas présent dans le pays de destination, le Soumissionnaire est ou sera (si son Offre est acceptée) représenté par un agent équipé et en mesure de répondre aux obligations contractuelles du Marché et des spécifications techniques en matière d’entretien, de réparations et de fournitures de pièces détachées.</w:t>
            </w:r>
          </w:p>
          <w:p w14:paraId="33A4816A" w14:textId="77777777" w:rsidR="00C533A7" w:rsidRDefault="00FE3A13">
            <w:pPr>
              <w:keepNext/>
              <w:numPr>
                <w:ilvl w:val="0"/>
                <w:numId w:val="21"/>
              </w:numPr>
              <w:tabs>
                <w:tab w:val="left" w:pos="360"/>
                <w:tab w:val="left" w:pos="972"/>
              </w:tabs>
              <w:spacing w:after="120"/>
              <w:ind w:left="965"/>
              <w:jc w:val="both"/>
              <w:rPr>
                <w:sz w:val="22"/>
                <w:szCs w:val="22"/>
              </w:rPr>
            </w:pPr>
            <w:r>
              <w:rPr>
                <w:sz w:val="22"/>
                <w:szCs w:val="22"/>
              </w:rPr>
              <w:t>le Soumissionnaire remplit chacun des critères de qualification spécifié à la Section III, Critères d’Évaluation et de Qualification.</w:t>
            </w:r>
          </w:p>
        </w:tc>
        <w:tc>
          <w:tcPr>
            <w:tcW w:w="282" w:type="dxa"/>
            <w:tcMar>
              <w:top w:w="0" w:type="dxa"/>
              <w:left w:w="10" w:type="dxa"/>
              <w:bottom w:w="0" w:type="dxa"/>
              <w:right w:w="10" w:type="dxa"/>
            </w:tcMar>
          </w:tcPr>
          <w:p w14:paraId="4905814B" w14:textId="77777777" w:rsidR="00C533A7" w:rsidRDefault="00C533A7">
            <w:pPr>
              <w:keepNext/>
              <w:tabs>
                <w:tab w:val="left" w:pos="360"/>
                <w:tab w:val="left" w:pos="972"/>
              </w:tabs>
              <w:spacing w:after="120"/>
              <w:ind w:left="965"/>
              <w:jc w:val="both"/>
              <w:rPr>
                <w:sz w:val="22"/>
                <w:szCs w:val="22"/>
              </w:rPr>
            </w:pPr>
          </w:p>
        </w:tc>
        <w:tc>
          <w:tcPr>
            <w:tcW w:w="40" w:type="dxa"/>
            <w:tcMar>
              <w:top w:w="0" w:type="dxa"/>
              <w:left w:w="10" w:type="dxa"/>
              <w:bottom w:w="0" w:type="dxa"/>
              <w:right w:w="10" w:type="dxa"/>
            </w:tcMar>
          </w:tcPr>
          <w:p w14:paraId="733E0684" w14:textId="77777777" w:rsidR="00C533A7" w:rsidRDefault="00C533A7">
            <w:pPr>
              <w:keepNext/>
              <w:tabs>
                <w:tab w:val="left" w:pos="360"/>
                <w:tab w:val="left" w:pos="972"/>
              </w:tabs>
              <w:spacing w:after="120"/>
              <w:ind w:left="965"/>
              <w:jc w:val="both"/>
              <w:rPr>
                <w:sz w:val="22"/>
                <w:szCs w:val="22"/>
              </w:rPr>
            </w:pPr>
          </w:p>
        </w:tc>
      </w:tr>
      <w:tr w:rsidR="00C533A7" w14:paraId="19810095" w14:textId="77777777">
        <w:tc>
          <w:tcPr>
            <w:tcW w:w="2245" w:type="dxa"/>
            <w:tcMar>
              <w:top w:w="0" w:type="dxa"/>
              <w:left w:w="108" w:type="dxa"/>
              <w:bottom w:w="0" w:type="dxa"/>
              <w:right w:w="108" w:type="dxa"/>
            </w:tcMar>
          </w:tcPr>
          <w:p w14:paraId="10C13141" w14:textId="77777777" w:rsidR="00C533A7" w:rsidRDefault="00FE3A13">
            <w:pPr>
              <w:pStyle w:val="Style2"/>
              <w:ind w:left="432" w:hanging="432"/>
              <w:rPr>
                <w:sz w:val="22"/>
                <w:szCs w:val="22"/>
              </w:rPr>
            </w:pPr>
            <w:bookmarkStart w:id="141" w:name="_Toc438438839"/>
            <w:bookmarkStart w:id="142" w:name="_Toc438532600"/>
            <w:bookmarkStart w:id="143" w:name="_Toc438733983"/>
            <w:bookmarkStart w:id="144" w:name="_Toc438907022"/>
            <w:bookmarkStart w:id="145" w:name="_Toc438907221"/>
            <w:bookmarkStart w:id="146" w:name="_Toc475090724"/>
            <w:r>
              <w:rPr>
                <w:sz w:val="22"/>
                <w:szCs w:val="22"/>
              </w:rPr>
              <w:t xml:space="preserve">18.  </w:t>
            </w:r>
            <w:bookmarkEnd w:id="141"/>
            <w:bookmarkEnd w:id="142"/>
            <w:bookmarkEnd w:id="143"/>
            <w:bookmarkEnd w:id="144"/>
            <w:bookmarkEnd w:id="145"/>
            <w:r>
              <w:rPr>
                <w:sz w:val="22"/>
                <w:szCs w:val="22"/>
              </w:rPr>
              <w:t>Période de validité des Offres</w:t>
            </w:r>
            <w:bookmarkEnd w:id="146"/>
          </w:p>
        </w:tc>
        <w:tc>
          <w:tcPr>
            <w:tcW w:w="6703" w:type="dxa"/>
            <w:gridSpan w:val="2"/>
            <w:tcMar>
              <w:top w:w="0" w:type="dxa"/>
              <w:left w:w="108" w:type="dxa"/>
              <w:bottom w:w="0" w:type="dxa"/>
              <w:right w:w="108" w:type="dxa"/>
            </w:tcMar>
          </w:tcPr>
          <w:p w14:paraId="5E8B41E9" w14:textId="5E66489C" w:rsidR="00C533A7" w:rsidRDefault="00FE3A13">
            <w:pPr>
              <w:tabs>
                <w:tab w:val="left" w:pos="792"/>
              </w:tabs>
              <w:spacing w:after="120"/>
              <w:ind w:left="576" w:hanging="576"/>
              <w:jc w:val="both"/>
            </w:pPr>
            <w:r>
              <w:rPr>
                <w:sz w:val="22"/>
                <w:szCs w:val="22"/>
              </w:rPr>
              <w:t>18.1</w:t>
            </w:r>
            <w:r>
              <w:rPr>
                <w:sz w:val="22"/>
                <w:szCs w:val="22"/>
              </w:rPr>
              <w:tab/>
              <w:t xml:space="preserve">Les Offres demeureront valables pendant la période spécifiée dans les </w:t>
            </w:r>
            <w:r>
              <w:rPr>
                <w:b/>
                <w:sz w:val="22"/>
                <w:szCs w:val="22"/>
              </w:rPr>
              <w:t>DPAO</w:t>
            </w:r>
            <w:r>
              <w:rPr>
                <w:sz w:val="22"/>
                <w:szCs w:val="22"/>
              </w:rPr>
              <w:t xml:space="preserve"> après la date limite de soumission fixée par </w:t>
            </w:r>
            <w:r w:rsidR="006F0434">
              <w:rPr>
                <w:sz w:val="22"/>
                <w:szCs w:val="22"/>
              </w:rPr>
              <w:t>l’Acheteur</w:t>
            </w:r>
            <w:r>
              <w:rPr>
                <w:sz w:val="22"/>
                <w:szCs w:val="22"/>
              </w:rPr>
              <w:t xml:space="preserve">, conformément à l’article 22.1 des IS. Une Offre valable pour une période plus courte sera considérée comme non conforme et rejetée par </w:t>
            </w:r>
            <w:r w:rsidR="006F0434">
              <w:rPr>
                <w:sz w:val="22"/>
                <w:szCs w:val="22"/>
              </w:rPr>
              <w:t>l’Acheteur</w:t>
            </w:r>
            <w:r>
              <w:rPr>
                <w:sz w:val="22"/>
                <w:szCs w:val="22"/>
              </w:rPr>
              <w:t>.</w:t>
            </w:r>
          </w:p>
          <w:p w14:paraId="1F6C636F" w14:textId="34A087A1" w:rsidR="00C533A7" w:rsidRDefault="00FE3A13">
            <w:pPr>
              <w:tabs>
                <w:tab w:val="left" w:pos="792"/>
              </w:tabs>
              <w:spacing w:after="120"/>
              <w:ind w:left="576" w:hanging="576"/>
              <w:jc w:val="both"/>
            </w:pPr>
            <w:r>
              <w:rPr>
                <w:sz w:val="22"/>
                <w:szCs w:val="22"/>
              </w:rPr>
              <w:t>18.2</w:t>
            </w:r>
            <w:r>
              <w:rPr>
                <w:sz w:val="22"/>
                <w:szCs w:val="22"/>
              </w:rPr>
              <w:tab/>
            </w:r>
            <w:r>
              <w:rPr>
                <w:spacing w:val="-4"/>
                <w:sz w:val="22"/>
                <w:szCs w:val="22"/>
              </w:rPr>
              <w:t>E</w:t>
            </w:r>
            <w:r>
              <w:rPr>
                <w:sz w:val="22"/>
                <w:szCs w:val="22"/>
              </w:rPr>
              <w:t xml:space="preserve">xceptionnellement, avant l’expiration de la période de validité des Offres, </w:t>
            </w:r>
            <w:r w:rsidR="006F0434">
              <w:rPr>
                <w:sz w:val="22"/>
                <w:szCs w:val="22"/>
              </w:rPr>
              <w:t>l’Acheteur</w:t>
            </w:r>
            <w:r>
              <w:rPr>
                <w:sz w:val="22"/>
                <w:szCs w:val="22"/>
              </w:rPr>
              <w:t xml:space="preserve"> peut demander aux Soumissionnaires de </w:t>
            </w:r>
            <w:r>
              <w:rPr>
                <w:sz w:val="22"/>
                <w:szCs w:val="22"/>
              </w:rPr>
              <w:lastRenderedPageBreak/>
              <w:t>proroger la durée de validité de leur Offre. La demande et les réponses seront formulées par écrit. S’il est demandé une Garantie de Soumission en application de l’article 19 des IS, sa validité sera prolongée pour une durée de 28 jours au-delà de la nouvelle date limite de validité des Offres. Un Soumissionnaire peut refuser de proroger la validité de son Offre sans perdre sa Garantie de Soumission. Un Soumissionnaire qui consent à cette prorogation ne se verra pas demander de modifier son Offre, ni ne sera autorisé à le faire, sous réserve des dispositions de la clause 18.3 des IS.</w:t>
            </w:r>
          </w:p>
          <w:p w14:paraId="1C2F605C" w14:textId="77777777" w:rsidR="00C533A7" w:rsidRDefault="00FE3A13">
            <w:pPr>
              <w:spacing w:after="142"/>
              <w:ind w:left="576" w:hanging="576"/>
              <w:jc w:val="both"/>
              <w:rPr>
                <w:sz w:val="22"/>
                <w:szCs w:val="22"/>
              </w:rPr>
            </w:pPr>
            <w:r>
              <w:rPr>
                <w:sz w:val="22"/>
                <w:szCs w:val="22"/>
              </w:rPr>
              <w:t>18.3</w:t>
            </w:r>
            <w:r>
              <w:rPr>
                <w:sz w:val="22"/>
                <w:szCs w:val="22"/>
              </w:rPr>
              <w:tab/>
              <w:t xml:space="preserve">Si l’attribution est retardée de plus de cinquante-six (56) jours au-delà du délai initial de validité de l’Offre, le prix du Marché sera actualisé comme suit : </w:t>
            </w:r>
          </w:p>
          <w:p w14:paraId="60906464" w14:textId="77777777" w:rsidR="00C533A7" w:rsidRDefault="00FE3A13">
            <w:pPr>
              <w:tabs>
                <w:tab w:val="left" w:pos="576"/>
                <w:tab w:val="left" w:pos="1152"/>
              </w:tabs>
              <w:spacing w:after="142"/>
              <w:ind w:left="1152" w:hanging="576"/>
              <w:jc w:val="both"/>
            </w:pPr>
            <w:r>
              <w:rPr>
                <w:sz w:val="22"/>
                <w:szCs w:val="22"/>
              </w:rPr>
              <w:t>a)</w:t>
            </w:r>
            <w:r>
              <w:rPr>
                <w:sz w:val="22"/>
                <w:szCs w:val="22"/>
              </w:rPr>
              <w:tab/>
              <w:t xml:space="preserve">dans le cas d’un marché à prix ferme, le Montant du Marché sera égal au Montant de l’Offre actualisé par le facteur figurant aux DPAO ; </w:t>
            </w:r>
          </w:p>
          <w:p w14:paraId="1E68284C" w14:textId="77777777" w:rsidR="00C533A7" w:rsidRDefault="00FE3A13">
            <w:pPr>
              <w:tabs>
                <w:tab w:val="left" w:pos="576"/>
                <w:tab w:val="left" w:pos="1152"/>
              </w:tabs>
              <w:spacing w:after="142"/>
              <w:ind w:left="1152" w:hanging="576"/>
              <w:jc w:val="both"/>
            </w:pPr>
            <w:r>
              <w:rPr>
                <w:sz w:val="22"/>
                <w:szCs w:val="22"/>
              </w:rPr>
              <w:t>b)</w:t>
            </w:r>
            <w:r>
              <w:rPr>
                <w:sz w:val="22"/>
                <w:szCs w:val="22"/>
              </w:rPr>
              <w:tab/>
              <w:t>dans le cas d’un marché à prix révisable, le Montant du Marché ne fera pas l’objet d’une actualisation ;</w:t>
            </w:r>
          </w:p>
          <w:p w14:paraId="1CDEA887" w14:textId="77777777" w:rsidR="00C533A7" w:rsidRDefault="00FE3A13">
            <w:pPr>
              <w:tabs>
                <w:tab w:val="left" w:pos="576"/>
                <w:tab w:val="left" w:pos="1152"/>
              </w:tabs>
              <w:spacing w:after="142"/>
              <w:ind w:left="1152" w:hanging="576"/>
              <w:jc w:val="both"/>
              <w:rPr>
                <w:sz w:val="22"/>
                <w:szCs w:val="22"/>
              </w:rPr>
            </w:pPr>
            <w:r>
              <w:rPr>
                <w:sz w:val="22"/>
                <w:szCs w:val="22"/>
              </w:rPr>
              <w:t>c)</w:t>
            </w:r>
            <w:r>
              <w:rPr>
                <w:sz w:val="22"/>
                <w:szCs w:val="22"/>
              </w:rPr>
              <w:tab/>
              <w:t>dans tous les cas, les Offres seront évaluées sur la base du Montant des Offres sans prendre en considération l’actualisation susmentionnée.</w:t>
            </w:r>
          </w:p>
        </w:tc>
        <w:tc>
          <w:tcPr>
            <w:tcW w:w="282" w:type="dxa"/>
            <w:tcMar>
              <w:top w:w="0" w:type="dxa"/>
              <w:left w:w="10" w:type="dxa"/>
              <w:bottom w:w="0" w:type="dxa"/>
              <w:right w:w="10" w:type="dxa"/>
            </w:tcMar>
          </w:tcPr>
          <w:p w14:paraId="24F4105F" w14:textId="77777777" w:rsidR="00C533A7" w:rsidRDefault="00C533A7">
            <w:pPr>
              <w:tabs>
                <w:tab w:val="left" w:pos="576"/>
                <w:tab w:val="left" w:pos="1152"/>
              </w:tabs>
              <w:spacing w:after="142"/>
              <w:ind w:left="1152" w:hanging="576"/>
              <w:jc w:val="both"/>
              <w:rPr>
                <w:sz w:val="22"/>
                <w:szCs w:val="22"/>
              </w:rPr>
            </w:pPr>
          </w:p>
        </w:tc>
        <w:tc>
          <w:tcPr>
            <w:tcW w:w="40" w:type="dxa"/>
            <w:tcMar>
              <w:top w:w="0" w:type="dxa"/>
              <w:left w:w="10" w:type="dxa"/>
              <w:bottom w:w="0" w:type="dxa"/>
              <w:right w:w="10" w:type="dxa"/>
            </w:tcMar>
          </w:tcPr>
          <w:p w14:paraId="4224D15F" w14:textId="77777777" w:rsidR="00C533A7" w:rsidRDefault="00C533A7">
            <w:pPr>
              <w:tabs>
                <w:tab w:val="left" w:pos="576"/>
                <w:tab w:val="left" w:pos="1152"/>
              </w:tabs>
              <w:spacing w:after="142"/>
              <w:ind w:left="1152" w:hanging="576"/>
              <w:jc w:val="both"/>
              <w:rPr>
                <w:sz w:val="22"/>
                <w:szCs w:val="22"/>
              </w:rPr>
            </w:pPr>
          </w:p>
        </w:tc>
      </w:tr>
      <w:tr w:rsidR="00C533A7" w14:paraId="66BD6D27" w14:textId="77777777">
        <w:tc>
          <w:tcPr>
            <w:tcW w:w="2245" w:type="dxa"/>
            <w:tcMar>
              <w:top w:w="0" w:type="dxa"/>
              <w:left w:w="108" w:type="dxa"/>
              <w:bottom w:w="0" w:type="dxa"/>
              <w:right w:w="108" w:type="dxa"/>
            </w:tcMar>
          </w:tcPr>
          <w:p w14:paraId="05000A28" w14:textId="77777777" w:rsidR="00C533A7" w:rsidRDefault="00FE3A13">
            <w:pPr>
              <w:pStyle w:val="Style2"/>
              <w:ind w:left="432" w:hanging="432"/>
              <w:rPr>
                <w:sz w:val="22"/>
                <w:szCs w:val="22"/>
              </w:rPr>
            </w:pPr>
            <w:bookmarkStart w:id="147" w:name="_Toc438532601"/>
            <w:bookmarkStart w:id="148" w:name="_Toc438532602"/>
            <w:bookmarkStart w:id="149" w:name="_Toc438438840"/>
            <w:bookmarkStart w:id="150" w:name="_Toc438532603"/>
            <w:bookmarkStart w:id="151" w:name="_Toc438733984"/>
            <w:bookmarkStart w:id="152" w:name="_Toc438907023"/>
            <w:bookmarkStart w:id="153" w:name="_Toc438907222"/>
            <w:bookmarkStart w:id="154" w:name="_Toc475090725"/>
            <w:bookmarkEnd w:id="147"/>
            <w:bookmarkEnd w:id="148"/>
            <w:r>
              <w:rPr>
                <w:sz w:val="22"/>
                <w:szCs w:val="22"/>
              </w:rPr>
              <w:t xml:space="preserve">19.  </w:t>
            </w:r>
            <w:bookmarkEnd w:id="149"/>
            <w:bookmarkEnd w:id="150"/>
            <w:bookmarkEnd w:id="151"/>
            <w:bookmarkEnd w:id="152"/>
            <w:bookmarkEnd w:id="153"/>
            <w:r>
              <w:rPr>
                <w:sz w:val="22"/>
                <w:szCs w:val="22"/>
              </w:rPr>
              <w:t>Garantie de Soumission</w:t>
            </w:r>
            <w:bookmarkEnd w:id="154"/>
          </w:p>
        </w:tc>
        <w:tc>
          <w:tcPr>
            <w:tcW w:w="6703" w:type="dxa"/>
            <w:gridSpan w:val="2"/>
            <w:tcMar>
              <w:top w:w="0" w:type="dxa"/>
              <w:left w:w="108" w:type="dxa"/>
              <w:bottom w:w="0" w:type="dxa"/>
              <w:right w:w="108" w:type="dxa"/>
            </w:tcMar>
          </w:tcPr>
          <w:p w14:paraId="6D925295" w14:textId="1B1E3601" w:rsidR="00C533A7" w:rsidRDefault="00FE3A13">
            <w:pPr>
              <w:tabs>
                <w:tab w:val="left" w:pos="792"/>
              </w:tabs>
              <w:spacing w:after="120"/>
              <w:ind w:left="576" w:hanging="576"/>
              <w:jc w:val="both"/>
            </w:pPr>
            <w:r>
              <w:rPr>
                <w:sz w:val="22"/>
                <w:szCs w:val="22"/>
              </w:rPr>
              <w:t>19.1</w:t>
            </w:r>
            <w:r>
              <w:rPr>
                <w:sz w:val="22"/>
                <w:szCs w:val="22"/>
              </w:rPr>
              <w:tab/>
              <w:t xml:space="preserve">Conformément aux dispositions des </w:t>
            </w:r>
            <w:r>
              <w:rPr>
                <w:b/>
                <w:sz w:val="22"/>
                <w:szCs w:val="22"/>
              </w:rPr>
              <w:t>DPAO</w:t>
            </w:r>
            <w:r>
              <w:rPr>
                <w:sz w:val="22"/>
                <w:szCs w:val="22"/>
              </w:rPr>
              <w:t xml:space="preserve">, le Soumissionnaire fournira l’original d’une Déclaration de Garantie de Soumission ou d’une Garantie de Soumission, qui fera partie intégrante de son Offre. Lorsqu’une Garantie de Soumission est exigée, le montant de la Garantie de Soumission et la monnaie dans laquelle elle doit être libellée seront indiqués dans les </w:t>
            </w:r>
            <w:r>
              <w:rPr>
                <w:b/>
                <w:sz w:val="22"/>
                <w:szCs w:val="22"/>
              </w:rPr>
              <w:t>DPAO</w:t>
            </w:r>
            <w:r>
              <w:rPr>
                <w:sz w:val="22"/>
                <w:szCs w:val="22"/>
              </w:rPr>
              <w:t>.</w:t>
            </w:r>
          </w:p>
          <w:p w14:paraId="217704DC" w14:textId="77777777" w:rsidR="00C533A7" w:rsidRDefault="00FE3A13">
            <w:pPr>
              <w:tabs>
                <w:tab w:val="left" w:pos="792"/>
              </w:tabs>
              <w:spacing w:after="120"/>
              <w:ind w:left="576" w:hanging="576"/>
              <w:jc w:val="both"/>
              <w:rPr>
                <w:sz w:val="22"/>
                <w:szCs w:val="22"/>
              </w:rPr>
            </w:pPr>
            <w:r>
              <w:rPr>
                <w:sz w:val="22"/>
                <w:szCs w:val="22"/>
              </w:rPr>
              <w:t>19.2</w:t>
            </w:r>
            <w:r>
              <w:rPr>
                <w:sz w:val="22"/>
                <w:szCs w:val="22"/>
              </w:rPr>
              <w:tab/>
              <w:t>La Déclaration de Garantie de Soumission se présentera selon le modèle présenté à la Section IV – Formulaires de soumission.</w:t>
            </w:r>
          </w:p>
          <w:p w14:paraId="6E022098" w14:textId="77777777" w:rsidR="00C533A7" w:rsidRDefault="00FE3A13">
            <w:pPr>
              <w:tabs>
                <w:tab w:val="left" w:pos="792"/>
              </w:tabs>
              <w:spacing w:after="120"/>
              <w:ind w:left="576" w:hanging="576"/>
              <w:jc w:val="both"/>
              <w:rPr>
                <w:sz w:val="22"/>
                <w:szCs w:val="22"/>
              </w:rPr>
            </w:pPr>
            <w:r>
              <w:rPr>
                <w:sz w:val="22"/>
                <w:szCs w:val="22"/>
              </w:rPr>
              <w:t>19.3</w:t>
            </w:r>
            <w:r>
              <w:rPr>
                <w:sz w:val="22"/>
                <w:szCs w:val="22"/>
              </w:rPr>
              <w:tab/>
              <w:t>Lorsqu’elle est requise, la Garantie de Soumission se présentera sous l’une des formes ci-après, au choix du Soumissionnaire :</w:t>
            </w:r>
          </w:p>
          <w:p w14:paraId="62A95BA8" w14:textId="750DF032" w:rsidR="00C533A7" w:rsidRDefault="00FE3A13">
            <w:pPr>
              <w:numPr>
                <w:ilvl w:val="0"/>
                <w:numId w:val="22"/>
              </w:numPr>
              <w:tabs>
                <w:tab w:val="left" w:pos="576"/>
                <w:tab w:val="left" w:pos="1152"/>
              </w:tabs>
              <w:overflowPunct w:val="0"/>
              <w:autoSpaceDE w:val="0"/>
              <w:spacing w:after="200"/>
              <w:ind w:left="1152" w:hanging="576"/>
              <w:jc w:val="both"/>
              <w:textAlignment w:val="baseline"/>
              <w:rPr>
                <w:sz w:val="22"/>
                <w:szCs w:val="22"/>
              </w:rPr>
            </w:pPr>
            <w:r>
              <w:rPr>
                <w:sz w:val="22"/>
                <w:szCs w:val="22"/>
              </w:rPr>
              <w:t>une garantie bancaire à première demande émise par une banque</w:t>
            </w:r>
            <w:r w:rsidR="002D6500">
              <w:rPr>
                <w:sz w:val="22"/>
                <w:szCs w:val="22"/>
              </w:rPr>
              <w:t xml:space="preserve"> </w:t>
            </w:r>
            <w:r>
              <w:rPr>
                <w:sz w:val="22"/>
                <w:szCs w:val="22"/>
              </w:rPr>
              <w:t xml:space="preserve">; </w:t>
            </w:r>
          </w:p>
          <w:p w14:paraId="0EB2BD59" w14:textId="1E1D135A" w:rsidR="00C533A7" w:rsidRDefault="00FE3A13">
            <w:pPr>
              <w:tabs>
                <w:tab w:val="left" w:pos="792"/>
              </w:tabs>
              <w:spacing w:after="120"/>
              <w:ind w:left="576" w:hanging="576"/>
              <w:jc w:val="both"/>
              <w:rPr>
                <w:sz w:val="22"/>
                <w:szCs w:val="22"/>
              </w:rPr>
            </w:pPr>
            <w:r>
              <w:rPr>
                <w:sz w:val="22"/>
                <w:szCs w:val="22"/>
              </w:rPr>
              <w:tab/>
              <w:t xml:space="preserve">La Garantie de Soumission sera établie conformément au formulaire figurant à la Section IV- Formulaires de Soumission, ou dans une autre forme similaire en substance et approuvée par </w:t>
            </w:r>
            <w:r w:rsidR="006F0434">
              <w:rPr>
                <w:sz w:val="22"/>
                <w:szCs w:val="22"/>
              </w:rPr>
              <w:t>l’Acheteur</w:t>
            </w:r>
            <w:r>
              <w:rPr>
                <w:sz w:val="22"/>
                <w:szCs w:val="22"/>
              </w:rPr>
              <w:t xml:space="preserve"> avant le dépôt de l’Offre. La Garantie de Soumission devra demeurer valide pour une période excédant de vingt-huit jours (28) la durée initiale de validité de l’Offre et, le cas échéant, être prorogée selon les dispositions de l’article 18.2 des IS.</w:t>
            </w:r>
          </w:p>
        </w:tc>
        <w:tc>
          <w:tcPr>
            <w:tcW w:w="282" w:type="dxa"/>
            <w:tcMar>
              <w:top w:w="0" w:type="dxa"/>
              <w:left w:w="10" w:type="dxa"/>
              <w:bottom w:w="0" w:type="dxa"/>
              <w:right w:w="10" w:type="dxa"/>
            </w:tcMar>
          </w:tcPr>
          <w:p w14:paraId="7A16C16A" w14:textId="77777777" w:rsidR="00C533A7" w:rsidRDefault="00C533A7">
            <w:pPr>
              <w:tabs>
                <w:tab w:val="left" w:pos="792"/>
              </w:tabs>
              <w:spacing w:after="120"/>
              <w:ind w:left="576" w:hanging="576"/>
              <w:jc w:val="both"/>
              <w:rPr>
                <w:sz w:val="22"/>
                <w:szCs w:val="22"/>
              </w:rPr>
            </w:pPr>
          </w:p>
        </w:tc>
        <w:tc>
          <w:tcPr>
            <w:tcW w:w="40" w:type="dxa"/>
            <w:tcMar>
              <w:top w:w="0" w:type="dxa"/>
              <w:left w:w="10" w:type="dxa"/>
              <w:bottom w:w="0" w:type="dxa"/>
              <w:right w:w="10" w:type="dxa"/>
            </w:tcMar>
          </w:tcPr>
          <w:p w14:paraId="560707A7" w14:textId="77777777" w:rsidR="00C533A7" w:rsidRDefault="00C533A7">
            <w:pPr>
              <w:tabs>
                <w:tab w:val="left" w:pos="792"/>
              </w:tabs>
              <w:spacing w:after="120"/>
              <w:ind w:left="576" w:hanging="576"/>
              <w:jc w:val="both"/>
              <w:rPr>
                <w:sz w:val="22"/>
                <w:szCs w:val="22"/>
              </w:rPr>
            </w:pPr>
          </w:p>
        </w:tc>
      </w:tr>
      <w:tr w:rsidR="00C533A7" w14:paraId="62D1B44C" w14:textId="77777777">
        <w:trPr>
          <w:trHeight w:val="1260"/>
        </w:trPr>
        <w:tc>
          <w:tcPr>
            <w:tcW w:w="2245" w:type="dxa"/>
            <w:tcMar>
              <w:top w:w="0" w:type="dxa"/>
              <w:left w:w="108" w:type="dxa"/>
              <w:bottom w:w="0" w:type="dxa"/>
              <w:right w:w="108" w:type="dxa"/>
            </w:tcMar>
          </w:tcPr>
          <w:p w14:paraId="0C11690F" w14:textId="77777777" w:rsidR="00C533A7" w:rsidRDefault="00C533A7">
            <w:pPr>
              <w:rPr>
                <w:sz w:val="22"/>
                <w:szCs w:val="22"/>
              </w:rPr>
            </w:pPr>
            <w:bookmarkStart w:id="155" w:name="_Toc438532607"/>
            <w:bookmarkEnd w:id="155"/>
          </w:p>
        </w:tc>
        <w:tc>
          <w:tcPr>
            <w:tcW w:w="6703" w:type="dxa"/>
            <w:gridSpan w:val="2"/>
            <w:tcMar>
              <w:top w:w="0" w:type="dxa"/>
              <w:left w:w="108" w:type="dxa"/>
              <w:bottom w:w="0" w:type="dxa"/>
              <w:right w:w="108" w:type="dxa"/>
            </w:tcMar>
          </w:tcPr>
          <w:p w14:paraId="12F8098B" w14:textId="27A36A0F" w:rsidR="00C533A7" w:rsidRDefault="00FE3A13" w:rsidP="00EC5752">
            <w:pPr>
              <w:tabs>
                <w:tab w:val="left" w:pos="792"/>
              </w:tabs>
              <w:spacing w:after="120"/>
              <w:ind w:left="576" w:hanging="576"/>
              <w:jc w:val="both"/>
              <w:rPr>
                <w:sz w:val="22"/>
                <w:szCs w:val="22"/>
              </w:rPr>
            </w:pPr>
            <w:r>
              <w:rPr>
                <w:sz w:val="22"/>
                <w:szCs w:val="22"/>
              </w:rPr>
              <w:t>19.4</w:t>
            </w:r>
            <w:r>
              <w:rPr>
                <w:sz w:val="22"/>
                <w:szCs w:val="22"/>
              </w:rPr>
              <w:tab/>
              <w:t xml:space="preserve">Toute Offre non accompagnée d’une Garantie de Soumission ou Déclaration de Garantie de Soumission substantiellement conforme sera rejetée par </w:t>
            </w:r>
            <w:r w:rsidR="006F0434">
              <w:rPr>
                <w:sz w:val="22"/>
                <w:szCs w:val="22"/>
              </w:rPr>
              <w:t>l’Acheteur</w:t>
            </w:r>
            <w:r>
              <w:rPr>
                <w:sz w:val="22"/>
                <w:szCs w:val="22"/>
              </w:rPr>
              <w:t xml:space="preserve"> comme étant non conforme.</w:t>
            </w:r>
          </w:p>
        </w:tc>
        <w:tc>
          <w:tcPr>
            <w:tcW w:w="282" w:type="dxa"/>
            <w:tcMar>
              <w:top w:w="0" w:type="dxa"/>
              <w:left w:w="10" w:type="dxa"/>
              <w:bottom w:w="0" w:type="dxa"/>
              <w:right w:w="10" w:type="dxa"/>
            </w:tcMar>
          </w:tcPr>
          <w:p w14:paraId="5092C999"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2A4CE3F3" w14:textId="77777777" w:rsidR="00C533A7" w:rsidRDefault="00C533A7">
            <w:pPr>
              <w:spacing w:after="120"/>
              <w:ind w:left="576" w:hanging="576"/>
              <w:jc w:val="both"/>
              <w:rPr>
                <w:sz w:val="22"/>
                <w:szCs w:val="22"/>
              </w:rPr>
            </w:pPr>
          </w:p>
        </w:tc>
      </w:tr>
      <w:tr w:rsidR="00C533A7" w14:paraId="6EFA6F4A" w14:textId="77777777" w:rsidTr="007B1FDF">
        <w:trPr>
          <w:trHeight w:val="851"/>
        </w:trPr>
        <w:tc>
          <w:tcPr>
            <w:tcW w:w="2245" w:type="dxa"/>
            <w:tcMar>
              <w:top w:w="0" w:type="dxa"/>
              <w:left w:w="108" w:type="dxa"/>
              <w:bottom w:w="0" w:type="dxa"/>
              <w:right w:w="108" w:type="dxa"/>
            </w:tcMar>
          </w:tcPr>
          <w:p w14:paraId="21FEAB57" w14:textId="77777777" w:rsidR="00C533A7" w:rsidRDefault="00C533A7">
            <w:pPr>
              <w:rPr>
                <w:sz w:val="22"/>
                <w:szCs w:val="22"/>
              </w:rPr>
            </w:pPr>
            <w:bookmarkStart w:id="156" w:name="_Toc438532608"/>
            <w:bookmarkEnd w:id="156"/>
          </w:p>
        </w:tc>
        <w:tc>
          <w:tcPr>
            <w:tcW w:w="6703" w:type="dxa"/>
            <w:gridSpan w:val="2"/>
            <w:tcMar>
              <w:top w:w="0" w:type="dxa"/>
              <w:left w:w="108" w:type="dxa"/>
              <w:bottom w:w="0" w:type="dxa"/>
              <w:right w:w="108" w:type="dxa"/>
            </w:tcMar>
          </w:tcPr>
          <w:p w14:paraId="41FFF961" w14:textId="77777777" w:rsidR="00C533A7" w:rsidRDefault="00FE3A13" w:rsidP="00EC5752">
            <w:pPr>
              <w:tabs>
                <w:tab w:val="left" w:pos="792"/>
              </w:tabs>
              <w:spacing w:after="120"/>
              <w:ind w:left="576" w:hanging="576"/>
              <w:jc w:val="both"/>
              <w:rPr>
                <w:sz w:val="22"/>
                <w:szCs w:val="22"/>
              </w:rPr>
            </w:pPr>
            <w:r>
              <w:rPr>
                <w:sz w:val="22"/>
                <w:szCs w:val="22"/>
              </w:rPr>
              <w:t>19.5</w:t>
            </w:r>
            <w:r>
              <w:rPr>
                <w:sz w:val="22"/>
                <w:szCs w:val="22"/>
              </w:rPr>
              <w:tab/>
              <w:t>Les Garanties de Soumission des Soumissionnaires non retenus leur seront restituées dans les meilleurs délais après que le Soumissionnaire retenu aura signé le Marché et fourni la garantie de bonne exécution prescrite à la clause 42 des IS.</w:t>
            </w:r>
          </w:p>
        </w:tc>
        <w:tc>
          <w:tcPr>
            <w:tcW w:w="282" w:type="dxa"/>
            <w:tcMar>
              <w:top w:w="0" w:type="dxa"/>
              <w:left w:w="10" w:type="dxa"/>
              <w:bottom w:w="0" w:type="dxa"/>
              <w:right w:w="10" w:type="dxa"/>
            </w:tcMar>
          </w:tcPr>
          <w:p w14:paraId="140ED0BD"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176A959D" w14:textId="77777777" w:rsidR="00C533A7" w:rsidRDefault="00C533A7">
            <w:pPr>
              <w:spacing w:after="120"/>
              <w:ind w:left="576" w:hanging="576"/>
              <w:jc w:val="both"/>
              <w:rPr>
                <w:sz w:val="22"/>
                <w:szCs w:val="22"/>
              </w:rPr>
            </w:pPr>
          </w:p>
        </w:tc>
      </w:tr>
      <w:tr w:rsidR="00C533A7" w14:paraId="1C6E80FE" w14:textId="77777777">
        <w:trPr>
          <w:trHeight w:val="1107"/>
        </w:trPr>
        <w:tc>
          <w:tcPr>
            <w:tcW w:w="2245" w:type="dxa"/>
            <w:tcMar>
              <w:top w:w="0" w:type="dxa"/>
              <w:left w:w="108" w:type="dxa"/>
              <w:bottom w:w="0" w:type="dxa"/>
              <w:right w:w="108" w:type="dxa"/>
            </w:tcMar>
          </w:tcPr>
          <w:p w14:paraId="188C601F" w14:textId="77777777" w:rsidR="00C533A7" w:rsidRDefault="00C533A7">
            <w:pPr>
              <w:rPr>
                <w:sz w:val="22"/>
                <w:szCs w:val="22"/>
              </w:rPr>
            </w:pPr>
            <w:bookmarkStart w:id="157" w:name="_Toc438532609"/>
            <w:bookmarkEnd w:id="157"/>
          </w:p>
        </w:tc>
        <w:tc>
          <w:tcPr>
            <w:tcW w:w="6703" w:type="dxa"/>
            <w:gridSpan w:val="2"/>
            <w:tcMar>
              <w:top w:w="0" w:type="dxa"/>
              <w:left w:w="108" w:type="dxa"/>
              <w:bottom w:w="0" w:type="dxa"/>
              <w:right w:w="108" w:type="dxa"/>
            </w:tcMar>
          </w:tcPr>
          <w:p w14:paraId="5C505103" w14:textId="77777777" w:rsidR="00C533A7" w:rsidRDefault="00FE3A13" w:rsidP="00EC5752">
            <w:pPr>
              <w:tabs>
                <w:tab w:val="left" w:pos="792"/>
              </w:tabs>
              <w:spacing w:after="120"/>
              <w:ind w:left="576" w:hanging="576"/>
              <w:jc w:val="both"/>
              <w:rPr>
                <w:sz w:val="22"/>
                <w:szCs w:val="22"/>
              </w:rPr>
            </w:pPr>
            <w:r>
              <w:rPr>
                <w:sz w:val="22"/>
                <w:szCs w:val="22"/>
              </w:rPr>
              <w:t>19.6</w:t>
            </w:r>
            <w:r>
              <w:rPr>
                <w:sz w:val="22"/>
                <w:szCs w:val="22"/>
              </w:rPr>
              <w:tab/>
              <w:t>La Garantie de Soumission du Soumissionnaire retenu lui sera restituée dans les meilleurs délais après la signature du Marché, et contre remise de la garantie de bonne exécution requise.</w:t>
            </w:r>
          </w:p>
        </w:tc>
        <w:tc>
          <w:tcPr>
            <w:tcW w:w="282" w:type="dxa"/>
            <w:tcMar>
              <w:top w:w="0" w:type="dxa"/>
              <w:left w:w="10" w:type="dxa"/>
              <w:bottom w:w="0" w:type="dxa"/>
              <w:right w:w="10" w:type="dxa"/>
            </w:tcMar>
          </w:tcPr>
          <w:p w14:paraId="1040D26F"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21D5A6D8" w14:textId="77777777" w:rsidR="00C533A7" w:rsidRDefault="00C533A7">
            <w:pPr>
              <w:spacing w:after="120"/>
              <w:ind w:left="576" w:hanging="576"/>
              <w:jc w:val="both"/>
              <w:rPr>
                <w:sz w:val="22"/>
                <w:szCs w:val="22"/>
              </w:rPr>
            </w:pPr>
          </w:p>
        </w:tc>
      </w:tr>
      <w:tr w:rsidR="00C533A7" w14:paraId="35A3541B" w14:textId="77777777">
        <w:tc>
          <w:tcPr>
            <w:tcW w:w="2245" w:type="dxa"/>
            <w:tcMar>
              <w:top w:w="0" w:type="dxa"/>
              <w:left w:w="108" w:type="dxa"/>
              <w:bottom w:w="0" w:type="dxa"/>
              <w:right w:w="108" w:type="dxa"/>
            </w:tcMar>
          </w:tcPr>
          <w:p w14:paraId="56573F8D" w14:textId="77777777" w:rsidR="00C533A7" w:rsidRDefault="00C533A7">
            <w:pPr>
              <w:pStyle w:val="Outline"/>
              <w:spacing w:before="0"/>
              <w:rPr>
                <w:kern w:val="0"/>
                <w:sz w:val="22"/>
                <w:szCs w:val="22"/>
              </w:rPr>
            </w:pPr>
            <w:bookmarkStart w:id="158" w:name="_Toc438532610"/>
            <w:bookmarkStart w:id="159" w:name="_Toc438532611"/>
            <w:bookmarkEnd w:id="158"/>
            <w:bookmarkEnd w:id="159"/>
          </w:p>
        </w:tc>
        <w:tc>
          <w:tcPr>
            <w:tcW w:w="6703" w:type="dxa"/>
            <w:gridSpan w:val="2"/>
            <w:tcMar>
              <w:top w:w="0" w:type="dxa"/>
              <w:left w:w="108" w:type="dxa"/>
              <w:bottom w:w="0" w:type="dxa"/>
              <w:right w:w="108" w:type="dxa"/>
            </w:tcMar>
          </w:tcPr>
          <w:p w14:paraId="6C2DF5A9" w14:textId="77777777" w:rsidR="00C533A7" w:rsidRDefault="00FE3A13" w:rsidP="00EC5752">
            <w:pPr>
              <w:tabs>
                <w:tab w:val="left" w:pos="792"/>
              </w:tabs>
              <w:spacing w:after="120"/>
              <w:ind w:left="576" w:hanging="576"/>
              <w:jc w:val="both"/>
              <w:rPr>
                <w:sz w:val="22"/>
                <w:szCs w:val="22"/>
              </w:rPr>
            </w:pPr>
            <w:r>
              <w:rPr>
                <w:sz w:val="22"/>
                <w:szCs w:val="22"/>
              </w:rPr>
              <w:t>19.7</w:t>
            </w:r>
            <w:r>
              <w:rPr>
                <w:sz w:val="22"/>
                <w:szCs w:val="22"/>
              </w:rPr>
              <w:tab/>
              <w:t>La Garantie de Soumission peut être saisie ou la Déclaration de Garantie de Soumission mise en œuvre :</w:t>
            </w:r>
          </w:p>
          <w:p w14:paraId="3A3654BF" w14:textId="77777777" w:rsidR="00C533A7" w:rsidRDefault="00FE3A13" w:rsidP="00EC5752">
            <w:pPr>
              <w:pStyle w:val="Retraitcorpsdetexte"/>
              <w:numPr>
                <w:ilvl w:val="0"/>
                <w:numId w:val="23"/>
              </w:numPr>
              <w:tabs>
                <w:tab w:val="left" w:pos="432"/>
                <w:tab w:val="left" w:pos="720"/>
                <w:tab w:val="left" w:pos="792"/>
              </w:tabs>
              <w:spacing w:after="120"/>
              <w:ind w:left="1008"/>
              <w:rPr>
                <w:sz w:val="22"/>
                <w:szCs w:val="22"/>
                <w:lang w:val="fr-FR"/>
              </w:rPr>
            </w:pPr>
            <w:r>
              <w:rPr>
                <w:sz w:val="22"/>
                <w:szCs w:val="22"/>
                <w:lang w:val="fr-FR"/>
              </w:rPr>
              <w:t>si le Soumissionnaire retire son Offre pendant le délai de validité qu’il aura spécifié dans le Formulaire de soumission, ou toute prorogation selon les dispositions de l’article 18.2 des IS ; ou</w:t>
            </w:r>
          </w:p>
          <w:p w14:paraId="515E0312" w14:textId="77777777" w:rsidR="00C533A7" w:rsidRDefault="00FE3A13" w:rsidP="00EC5752">
            <w:pPr>
              <w:numPr>
                <w:ilvl w:val="0"/>
                <w:numId w:val="23"/>
              </w:numPr>
              <w:tabs>
                <w:tab w:val="left" w:pos="432"/>
                <w:tab w:val="left" w:pos="720"/>
                <w:tab w:val="left" w:pos="792"/>
              </w:tabs>
              <w:spacing w:after="120"/>
              <w:ind w:left="1008"/>
              <w:jc w:val="both"/>
              <w:rPr>
                <w:sz w:val="22"/>
                <w:szCs w:val="22"/>
              </w:rPr>
            </w:pPr>
            <w:r>
              <w:rPr>
                <w:sz w:val="22"/>
                <w:szCs w:val="22"/>
              </w:rPr>
              <w:t>s’agissant du Soumissionnaire retenu, si ce dernier :</w:t>
            </w:r>
          </w:p>
          <w:p w14:paraId="1EA8A1A8" w14:textId="77777777" w:rsidR="00C533A7" w:rsidRDefault="00FE3A13" w:rsidP="00EC5752">
            <w:pPr>
              <w:numPr>
                <w:ilvl w:val="0"/>
                <w:numId w:val="24"/>
              </w:numPr>
              <w:tabs>
                <w:tab w:val="left" w:pos="720"/>
                <w:tab w:val="left" w:pos="792"/>
              </w:tabs>
              <w:spacing w:after="120"/>
              <w:ind w:left="1366" w:hanging="286"/>
              <w:jc w:val="both"/>
              <w:rPr>
                <w:sz w:val="22"/>
                <w:szCs w:val="22"/>
              </w:rPr>
            </w:pPr>
            <w:r>
              <w:rPr>
                <w:sz w:val="22"/>
                <w:szCs w:val="22"/>
              </w:rPr>
              <w:t>manque à son obligation de signer le Marché en application de la clause 41 des IS ; ou</w:t>
            </w:r>
          </w:p>
          <w:p w14:paraId="464E74E2" w14:textId="77777777" w:rsidR="00C533A7" w:rsidRDefault="00FE3A13" w:rsidP="00EC5752">
            <w:pPr>
              <w:numPr>
                <w:ilvl w:val="0"/>
                <w:numId w:val="24"/>
              </w:numPr>
              <w:tabs>
                <w:tab w:val="left" w:pos="720"/>
                <w:tab w:val="left" w:pos="792"/>
              </w:tabs>
              <w:spacing w:after="120"/>
              <w:ind w:left="1366" w:hanging="286"/>
              <w:jc w:val="both"/>
              <w:rPr>
                <w:sz w:val="22"/>
                <w:szCs w:val="22"/>
              </w:rPr>
            </w:pPr>
            <w:r>
              <w:rPr>
                <w:sz w:val="22"/>
                <w:szCs w:val="22"/>
              </w:rPr>
              <w:t>manque à son obligation de fournir la garantie de bonne exécution en application de la clause 42 des IS.</w:t>
            </w:r>
          </w:p>
          <w:p w14:paraId="4AE6ED8C" w14:textId="77777777" w:rsidR="00C533A7" w:rsidRDefault="00FE3A13" w:rsidP="00EC5752">
            <w:pPr>
              <w:tabs>
                <w:tab w:val="left" w:pos="792"/>
              </w:tabs>
              <w:spacing w:after="120"/>
              <w:ind w:left="576" w:hanging="576"/>
              <w:jc w:val="both"/>
              <w:rPr>
                <w:sz w:val="22"/>
                <w:szCs w:val="22"/>
              </w:rPr>
            </w:pPr>
            <w:r>
              <w:rPr>
                <w:sz w:val="22"/>
                <w:szCs w:val="22"/>
              </w:rPr>
              <w:t>19.8</w:t>
            </w:r>
            <w:r>
              <w:rPr>
                <w:sz w:val="22"/>
                <w:szCs w:val="22"/>
              </w:rPr>
              <w:tab/>
              <w:t>La Garantie de Soumission, ou la Déclaration de Garantie de Soumission soumise par un groupement sera libellée au nom du groupement qui a soumis l’Offre. Lorsqu’un groupement n’a pas été formellement constitué lors du dépôt de l’Offre, la Garantie de Soumission ou la Déclaration de Garantie de Soumission de ce groupement sera libellée au nom de tous les futurs membres du groupement, conformément au libellé du projet d’accord de groupement mentionné aux articles 4.1 et 11.2 des IS.</w:t>
            </w:r>
          </w:p>
          <w:p w14:paraId="1833FFD5" w14:textId="77777777" w:rsidR="00C533A7" w:rsidRDefault="00FE3A13" w:rsidP="00EC5752">
            <w:pPr>
              <w:tabs>
                <w:tab w:val="left" w:pos="792"/>
              </w:tabs>
              <w:spacing w:after="120"/>
              <w:ind w:left="576" w:hanging="576"/>
              <w:jc w:val="both"/>
              <w:rPr>
                <w:sz w:val="22"/>
                <w:szCs w:val="22"/>
              </w:rPr>
            </w:pPr>
            <w:r>
              <w:rPr>
                <w:sz w:val="22"/>
                <w:szCs w:val="22"/>
              </w:rPr>
              <w:t>19.9</w:t>
            </w:r>
            <w:r>
              <w:rPr>
                <w:sz w:val="22"/>
                <w:szCs w:val="22"/>
              </w:rPr>
              <w:tab/>
              <w:t>Lorsqu’en application de l’article 19.1 des IS, aucune Garantie de Soumission n’est exigée et si :</w:t>
            </w:r>
          </w:p>
          <w:p w14:paraId="1DEA5E68" w14:textId="77777777" w:rsidR="00C533A7" w:rsidRDefault="00FE3A13" w:rsidP="00EC5752">
            <w:pPr>
              <w:tabs>
                <w:tab w:val="left" w:pos="792"/>
                <w:tab w:val="left" w:pos="1152"/>
              </w:tabs>
              <w:spacing w:after="200"/>
              <w:ind w:left="1152" w:hanging="524"/>
              <w:rPr>
                <w:sz w:val="22"/>
                <w:szCs w:val="22"/>
              </w:rPr>
            </w:pPr>
            <w:r>
              <w:rPr>
                <w:sz w:val="22"/>
                <w:szCs w:val="22"/>
              </w:rPr>
              <w:t>a)</w:t>
            </w:r>
            <w:r>
              <w:rPr>
                <w:sz w:val="22"/>
                <w:szCs w:val="22"/>
              </w:rPr>
              <w:tab/>
              <w:t>le Soumissionnaire retire son Offre pendant le délai de validité mentionné dans le Formulaire de soumission ou toute prorogation qu’il aura accordée; ou bien</w:t>
            </w:r>
          </w:p>
          <w:p w14:paraId="43346EF5" w14:textId="77777777" w:rsidR="00C533A7" w:rsidRDefault="00FE3A13" w:rsidP="00EC5752">
            <w:pPr>
              <w:tabs>
                <w:tab w:val="left" w:pos="792"/>
                <w:tab w:val="left" w:pos="1152"/>
              </w:tabs>
              <w:spacing w:after="200"/>
              <w:ind w:left="1152" w:hanging="524"/>
              <w:rPr>
                <w:sz w:val="22"/>
                <w:szCs w:val="22"/>
              </w:rPr>
            </w:pPr>
            <w:r>
              <w:rPr>
                <w:sz w:val="22"/>
                <w:szCs w:val="22"/>
              </w:rPr>
              <w:t>b)</w:t>
            </w:r>
            <w:r>
              <w:rPr>
                <w:sz w:val="22"/>
                <w:szCs w:val="22"/>
              </w:rPr>
              <w:tab/>
              <w:t>le Soumissionnaire retenu manque à son obligation de signer le Marché conformément à l’article 41 des IS, ou de fournir la Garantie de bonne exécution conformément à l’article 42 des IS,</w:t>
            </w:r>
          </w:p>
          <w:p w14:paraId="4D91892A" w14:textId="3E9892DA" w:rsidR="00C533A7" w:rsidRPr="00D42833" w:rsidRDefault="00FE3A13" w:rsidP="00EC5752">
            <w:pPr>
              <w:tabs>
                <w:tab w:val="left" w:pos="720"/>
                <w:tab w:val="left" w:pos="792"/>
              </w:tabs>
              <w:spacing w:after="120"/>
              <w:ind w:left="576" w:hanging="576"/>
              <w:jc w:val="both"/>
              <w:rPr>
                <w:sz w:val="22"/>
                <w:szCs w:val="22"/>
              </w:rPr>
            </w:pPr>
            <w:r>
              <w:rPr>
                <w:sz w:val="22"/>
                <w:szCs w:val="22"/>
              </w:rPr>
              <w:tab/>
            </w:r>
            <w:r w:rsidR="009848EE">
              <w:rPr>
                <w:sz w:val="22"/>
                <w:szCs w:val="22"/>
              </w:rPr>
              <w:t>L’Acheteur</w:t>
            </w:r>
            <w:r>
              <w:rPr>
                <w:sz w:val="22"/>
                <w:szCs w:val="22"/>
              </w:rPr>
              <w:t xml:space="preserve"> pourra, si le </w:t>
            </w:r>
            <w:r w:rsidRPr="00EC5752">
              <w:rPr>
                <w:sz w:val="22"/>
                <w:szCs w:val="22"/>
              </w:rPr>
              <w:t>DPAO</w:t>
            </w:r>
            <w:r>
              <w:rPr>
                <w:sz w:val="22"/>
                <w:szCs w:val="22"/>
              </w:rPr>
              <w:t xml:space="preserve"> le prévoit, disqualifier le Soumissionnaire de toute attribution de marché par </w:t>
            </w:r>
            <w:r w:rsidR="006F0434">
              <w:rPr>
                <w:sz w:val="22"/>
                <w:szCs w:val="22"/>
              </w:rPr>
              <w:t>l’Acheteur</w:t>
            </w:r>
            <w:r>
              <w:rPr>
                <w:sz w:val="22"/>
                <w:szCs w:val="22"/>
              </w:rPr>
              <w:t xml:space="preserve"> pour la période de temps stipulée dans les </w:t>
            </w:r>
            <w:r w:rsidRPr="00D42833">
              <w:rPr>
                <w:sz w:val="22"/>
                <w:szCs w:val="22"/>
              </w:rPr>
              <w:t>DPAO</w:t>
            </w:r>
            <w:r>
              <w:rPr>
                <w:sz w:val="22"/>
                <w:szCs w:val="22"/>
              </w:rPr>
              <w:t>.</w:t>
            </w:r>
          </w:p>
        </w:tc>
        <w:tc>
          <w:tcPr>
            <w:tcW w:w="282" w:type="dxa"/>
            <w:tcMar>
              <w:top w:w="0" w:type="dxa"/>
              <w:left w:w="10" w:type="dxa"/>
              <w:bottom w:w="0" w:type="dxa"/>
              <w:right w:w="10" w:type="dxa"/>
            </w:tcMar>
          </w:tcPr>
          <w:p w14:paraId="6347FA21" w14:textId="77777777" w:rsidR="00C533A7" w:rsidRDefault="00C533A7">
            <w:pPr>
              <w:tabs>
                <w:tab w:val="left" w:pos="720"/>
              </w:tabs>
              <w:spacing w:after="120"/>
              <w:ind w:left="576" w:hanging="576"/>
              <w:jc w:val="both"/>
            </w:pPr>
          </w:p>
        </w:tc>
        <w:tc>
          <w:tcPr>
            <w:tcW w:w="40" w:type="dxa"/>
            <w:tcMar>
              <w:top w:w="0" w:type="dxa"/>
              <w:left w:w="10" w:type="dxa"/>
              <w:bottom w:w="0" w:type="dxa"/>
              <w:right w:w="10" w:type="dxa"/>
            </w:tcMar>
          </w:tcPr>
          <w:p w14:paraId="5B53B714" w14:textId="77777777" w:rsidR="00C533A7" w:rsidRDefault="00C533A7">
            <w:pPr>
              <w:tabs>
                <w:tab w:val="left" w:pos="720"/>
              </w:tabs>
              <w:spacing w:after="120"/>
              <w:ind w:left="576" w:hanging="576"/>
              <w:jc w:val="both"/>
            </w:pPr>
          </w:p>
        </w:tc>
      </w:tr>
      <w:tr w:rsidR="00C533A7" w14:paraId="7CAEA5FF" w14:textId="77777777">
        <w:tc>
          <w:tcPr>
            <w:tcW w:w="2245" w:type="dxa"/>
            <w:tcMar>
              <w:top w:w="0" w:type="dxa"/>
              <w:left w:w="108" w:type="dxa"/>
              <w:bottom w:w="0" w:type="dxa"/>
              <w:right w:w="108" w:type="dxa"/>
            </w:tcMar>
          </w:tcPr>
          <w:p w14:paraId="55DE617B" w14:textId="77777777" w:rsidR="00C533A7" w:rsidRDefault="00FE3A13">
            <w:pPr>
              <w:pStyle w:val="Style2"/>
              <w:ind w:left="432" w:hanging="432"/>
              <w:rPr>
                <w:sz w:val="22"/>
                <w:szCs w:val="22"/>
              </w:rPr>
            </w:pPr>
            <w:bookmarkStart w:id="160" w:name="_Toc438438843"/>
            <w:bookmarkStart w:id="161" w:name="_Toc438532612"/>
            <w:bookmarkStart w:id="162" w:name="_Toc438733987"/>
            <w:bookmarkStart w:id="163" w:name="_Toc438907026"/>
            <w:bookmarkStart w:id="164" w:name="_Toc438907225"/>
            <w:bookmarkStart w:id="165" w:name="_Toc475090726"/>
            <w:r>
              <w:rPr>
                <w:sz w:val="22"/>
                <w:szCs w:val="22"/>
              </w:rPr>
              <w:t>20.  Forme et signature de l’Offre</w:t>
            </w:r>
            <w:bookmarkEnd w:id="160"/>
            <w:bookmarkEnd w:id="161"/>
            <w:bookmarkEnd w:id="162"/>
            <w:bookmarkEnd w:id="163"/>
            <w:bookmarkEnd w:id="164"/>
            <w:bookmarkEnd w:id="165"/>
          </w:p>
        </w:tc>
        <w:tc>
          <w:tcPr>
            <w:tcW w:w="6703" w:type="dxa"/>
            <w:gridSpan w:val="2"/>
            <w:tcMar>
              <w:top w:w="0" w:type="dxa"/>
              <w:left w:w="108" w:type="dxa"/>
              <w:bottom w:w="0" w:type="dxa"/>
              <w:right w:w="108" w:type="dxa"/>
            </w:tcMar>
          </w:tcPr>
          <w:p w14:paraId="4F4E8513" w14:textId="3FF1F241" w:rsidR="00C533A7" w:rsidRDefault="00FE3A13" w:rsidP="001376C2">
            <w:pPr>
              <w:tabs>
                <w:tab w:val="left" w:pos="612"/>
              </w:tabs>
              <w:spacing w:after="120"/>
              <w:ind w:left="576" w:hanging="576"/>
              <w:jc w:val="both"/>
            </w:pPr>
            <w:r>
              <w:rPr>
                <w:sz w:val="22"/>
                <w:szCs w:val="22"/>
              </w:rPr>
              <w:t>20.1</w:t>
            </w:r>
            <w:r>
              <w:rPr>
                <w:sz w:val="22"/>
                <w:szCs w:val="22"/>
              </w:rPr>
              <w:tab/>
              <w:t xml:space="preserve">Le Soumissionnaire </w:t>
            </w:r>
            <w:r w:rsidR="00D50121">
              <w:rPr>
                <w:sz w:val="22"/>
                <w:szCs w:val="22"/>
              </w:rPr>
              <w:t>enverra</w:t>
            </w:r>
            <w:r>
              <w:rPr>
                <w:sz w:val="22"/>
                <w:szCs w:val="22"/>
              </w:rPr>
              <w:t xml:space="preserve"> </w:t>
            </w:r>
            <w:r w:rsidR="00EC4262">
              <w:rPr>
                <w:sz w:val="22"/>
                <w:szCs w:val="22"/>
              </w:rPr>
              <w:t>une version digitale de l’</w:t>
            </w:r>
            <w:r>
              <w:rPr>
                <w:sz w:val="22"/>
                <w:szCs w:val="22"/>
              </w:rPr>
              <w:t>original des documents constitutifs de l’Offre tels que décrits à l’article 11 des IS</w:t>
            </w:r>
            <w:r w:rsidR="004473FF">
              <w:rPr>
                <w:sz w:val="22"/>
                <w:szCs w:val="22"/>
              </w:rPr>
              <w:t xml:space="preserve">. </w:t>
            </w:r>
            <w:r w:rsidR="001376C2" w:rsidRPr="001376C2">
              <w:rPr>
                <w:sz w:val="22"/>
                <w:szCs w:val="22"/>
              </w:rPr>
              <w:t xml:space="preserve">Chaque </w:t>
            </w:r>
            <w:r w:rsidR="001376C2">
              <w:rPr>
                <w:sz w:val="22"/>
                <w:szCs w:val="22"/>
              </w:rPr>
              <w:t>S</w:t>
            </w:r>
            <w:r w:rsidR="001376C2" w:rsidRPr="001376C2">
              <w:rPr>
                <w:sz w:val="22"/>
                <w:szCs w:val="22"/>
              </w:rPr>
              <w:t>oumissionnaire est tenu de structurer son offre en trois segments distincts, transmis sous forme de fichiers séparés, comme suit :</w:t>
            </w:r>
            <w:r w:rsidR="001376C2">
              <w:rPr>
                <w:sz w:val="22"/>
                <w:szCs w:val="22"/>
              </w:rPr>
              <w:t xml:space="preserve"> i) </w:t>
            </w:r>
            <w:r w:rsidR="001376C2" w:rsidRPr="001376C2">
              <w:rPr>
                <w:sz w:val="22"/>
                <w:szCs w:val="22"/>
              </w:rPr>
              <w:t>Dossier administratif</w:t>
            </w:r>
            <w:r w:rsidR="001376C2">
              <w:rPr>
                <w:sz w:val="22"/>
                <w:szCs w:val="22"/>
              </w:rPr>
              <w:t xml:space="preserve">, ii) </w:t>
            </w:r>
            <w:r w:rsidR="001376C2" w:rsidRPr="001376C2">
              <w:rPr>
                <w:sz w:val="22"/>
                <w:szCs w:val="22"/>
              </w:rPr>
              <w:t>Offre technique</w:t>
            </w:r>
            <w:r w:rsidR="001376C2">
              <w:rPr>
                <w:sz w:val="22"/>
                <w:szCs w:val="22"/>
              </w:rPr>
              <w:t xml:space="preserve">, iii) </w:t>
            </w:r>
            <w:r w:rsidR="001376C2" w:rsidRPr="001376C2">
              <w:rPr>
                <w:sz w:val="22"/>
                <w:szCs w:val="22"/>
              </w:rPr>
              <w:t>Offre financière</w:t>
            </w:r>
            <w:r>
              <w:rPr>
                <w:sz w:val="22"/>
                <w:szCs w:val="22"/>
              </w:rPr>
              <w:t xml:space="preserve">. </w:t>
            </w:r>
          </w:p>
        </w:tc>
        <w:tc>
          <w:tcPr>
            <w:tcW w:w="282" w:type="dxa"/>
            <w:tcMar>
              <w:top w:w="0" w:type="dxa"/>
              <w:left w:w="10" w:type="dxa"/>
              <w:bottom w:w="0" w:type="dxa"/>
              <w:right w:w="10" w:type="dxa"/>
            </w:tcMar>
          </w:tcPr>
          <w:p w14:paraId="1253F821" w14:textId="77777777" w:rsidR="00C533A7" w:rsidRDefault="00C533A7">
            <w:pPr>
              <w:tabs>
                <w:tab w:val="left" w:pos="612"/>
              </w:tabs>
              <w:spacing w:after="120"/>
              <w:ind w:left="576" w:hanging="576"/>
              <w:jc w:val="both"/>
            </w:pPr>
          </w:p>
        </w:tc>
        <w:tc>
          <w:tcPr>
            <w:tcW w:w="40" w:type="dxa"/>
            <w:tcMar>
              <w:top w:w="0" w:type="dxa"/>
              <w:left w:w="10" w:type="dxa"/>
              <w:bottom w:w="0" w:type="dxa"/>
              <w:right w:w="10" w:type="dxa"/>
            </w:tcMar>
          </w:tcPr>
          <w:p w14:paraId="3A62D5BE" w14:textId="77777777" w:rsidR="00C533A7" w:rsidRDefault="00C533A7">
            <w:pPr>
              <w:tabs>
                <w:tab w:val="left" w:pos="612"/>
              </w:tabs>
              <w:spacing w:after="120"/>
              <w:ind w:left="576" w:hanging="576"/>
              <w:jc w:val="both"/>
            </w:pPr>
          </w:p>
        </w:tc>
      </w:tr>
      <w:tr w:rsidR="00C533A7" w14:paraId="25CABB31" w14:textId="77777777">
        <w:tc>
          <w:tcPr>
            <w:tcW w:w="2245" w:type="dxa"/>
            <w:tcMar>
              <w:top w:w="0" w:type="dxa"/>
              <w:left w:w="108" w:type="dxa"/>
              <w:bottom w:w="0" w:type="dxa"/>
              <w:right w:w="108" w:type="dxa"/>
            </w:tcMar>
          </w:tcPr>
          <w:p w14:paraId="53232EE2" w14:textId="77777777" w:rsidR="00C533A7" w:rsidRDefault="00C533A7">
            <w:pPr>
              <w:rPr>
                <w:sz w:val="22"/>
                <w:szCs w:val="22"/>
              </w:rPr>
            </w:pPr>
          </w:p>
        </w:tc>
        <w:tc>
          <w:tcPr>
            <w:tcW w:w="6703" w:type="dxa"/>
            <w:gridSpan w:val="2"/>
            <w:tcMar>
              <w:top w:w="0" w:type="dxa"/>
              <w:left w:w="108" w:type="dxa"/>
              <w:bottom w:w="0" w:type="dxa"/>
              <w:right w:w="108" w:type="dxa"/>
            </w:tcMar>
          </w:tcPr>
          <w:p w14:paraId="07CA68B3" w14:textId="15F2F066" w:rsidR="00C533A7" w:rsidRDefault="00FE3A13">
            <w:pPr>
              <w:spacing w:after="120"/>
              <w:ind w:left="576" w:hanging="576"/>
              <w:jc w:val="both"/>
            </w:pPr>
            <w:r>
              <w:rPr>
                <w:sz w:val="22"/>
                <w:szCs w:val="22"/>
              </w:rPr>
              <w:t>20.2</w:t>
            </w:r>
            <w:r>
              <w:rPr>
                <w:sz w:val="22"/>
                <w:szCs w:val="22"/>
              </w:rPr>
              <w:tab/>
              <w:t>L’original ser</w:t>
            </w:r>
            <w:r w:rsidR="00EC4262">
              <w:rPr>
                <w:sz w:val="22"/>
                <w:szCs w:val="22"/>
              </w:rPr>
              <w:t xml:space="preserve">a </w:t>
            </w:r>
            <w:r>
              <w:rPr>
                <w:sz w:val="22"/>
                <w:szCs w:val="22"/>
              </w:rPr>
              <w:t xml:space="preserve">signé par une personne dûment habilitée à signer au nom du Soumissionnaire. Cette habilitation sera établie dans la forme </w:t>
            </w:r>
            <w:r>
              <w:rPr>
                <w:b/>
                <w:sz w:val="22"/>
                <w:szCs w:val="22"/>
              </w:rPr>
              <w:t>spécifiée dans les DPAO</w:t>
            </w:r>
            <w:r>
              <w:rPr>
                <w:sz w:val="22"/>
                <w:szCs w:val="22"/>
              </w:rPr>
              <w:t>, et jointe à l’Offre. Le nom et le titre de chaque signataire devront être imprimés sous la signature. Toutes les pages de l’Offre, à l’exception des publications non modifiées, seront paraphées par la personne signataire de l’Offre.</w:t>
            </w:r>
          </w:p>
        </w:tc>
        <w:tc>
          <w:tcPr>
            <w:tcW w:w="282" w:type="dxa"/>
            <w:tcMar>
              <w:top w:w="0" w:type="dxa"/>
              <w:left w:w="10" w:type="dxa"/>
              <w:bottom w:w="0" w:type="dxa"/>
              <w:right w:w="10" w:type="dxa"/>
            </w:tcMar>
          </w:tcPr>
          <w:p w14:paraId="7B1F5146" w14:textId="77777777" w:rsidR="00C533A7" w:rsidRDefault="00C533A7">
            <w:pPr>
              <w:spacing w:after="120"/>
              <w:ind w:left="576" w:hanging="576"/>
              <w:jc w:val="both"/>
            </w:pPr>
          </w:p>
        </w:tc>
        <w:tc>
          <w:tcPr>
            <w:tcW w:w="40" w:type="dxa"/>
            <w:tcMar>
              <w:top w:w="0" w:type="dxa"/>
              <w:left w:w="10" w:type="dxa"/>
              <w:bottom w:w="0" w:type="dxa"/>
              <w:right w:w="10" w:type="dxa"/>
            </w:tcMar>
          </w:tcPr>
          <w:p w14:paraId="7B7DD7BF" w14:textId="77777777" w:rsidR="00C533A7" w:rsidRDefault="00C533A7">
            <w:pPr>
              <w:spacing w:after="120"/>
              <w:ind w:left="576" w:hanging="576"/>
              <w:jc w:val="both"/>
            </w:pPr>
          </w:p>
        </w:tc>
      </w:tr>
      <w:tr w:rsidR="00C533A7" w14:paraId="0051D58B" w14:textId="77777777">
        <w:tc>
          <w:tcPr>
            <w:tcW w:w="2245" w:type="dxa"/>
            <w:tcMar>
              <w:top w:w="0" w:type="dxa"/>
              <w:left w:w="108" w:type="dxa"/>
              <w:bottom w:w="0" w:type="dxa"/>
              <w:right w:w="108" w:type="dxa"/>
            </w:tcMar>
          </w:tcPr>
          <w:p w14:paraId="6D7C0391" w14:textId="77777777" w:rsidR="00C533A7" w:rsidRDefault="00C533A7">
            <w:pPr>
              <w:rPr>
                <w:sz w:val="22"/>
                <w:szCs w:val="22"/>
              </w:rPr>
            </w:pPr>
          </w:p>
        </w:tc>
        <w:tc>
          <w:tcPr>
            <w:tcW w:w="6703" w:type="dxa"/>
            <w:gridSpan w:val="2"/>
            <w:tcMar>
              <w:top w:w="0" w:type="dxa"/>
              <w:left w:w="108" w:type="dxa"/>
              <w:bottom w:w="0" w:type="dxa"/>
              <w:right w:w="108" w:type="dxa"/>
            </w:tcMar>
          </w:tcPr>
          <w:p w14:paraId="49A1B76E" w14:textId="77777777" w:rsidR="00C533A7" w:rsidRDefault="00FE3A13">
            <w:pPr>
              <w:numPr>
                <w:ilvl w:val="1"/>
                <w:numId w:val="25"/>
              </w:numPr>
              <w:tabs>
                <w:tab w:val="left" w:pos="657"/>
              </w:tabs>
              <w:spacing w:after="120"/>
              <w:ind w:left="657" w:hanging="657"/>
              <w:jc w:val="both"/>
            </w:pPr>
            <w:r>
              <w:rPr>
                <w:sz w:val="22"/>
                <w:szCs w:val="22"/>
              </w:rPr>
              <w:t xml:space="preserve">Les Offres soumises par des entreprises groupées devront être signées au nom du groupement par un représentant habilité du </w:t>
            </w:r>
            <w:r>
              <w:rPr>
                <w:sz w:val="22"/>
                <w:szCs w:val="22"/>
              </w:rPr>
              <w:lastRenderedPageBreak/>
              <w:t xml:space="preserve">groupement de manière à engager tous les membres du groupement et inclure le pouvoir du mandataire du groupement signé par les personnes habilitées à signer au nom du groupement. </w:t>
            </w:r>
            <w:r>
              <w:rPr>
                <w:sz w:val="22"/>
                <w:szCs w:val="22"/>
                <w:lang w:eastAsia="en-US"/>
              </w:rPr>
              <w:t>Si au moment de la soumission de l’Offre, le groupement n’a pas encore d’existence juridique, l’Offre doit alors être signée par chacun des membres du groupement proposé.</w:t>
            </w:r>
          </w:p>
          <w:p w14:paraId="5C06C436" w14:textId="77777777" w:rsidR="00C533A7" w:rsidRDefault="00FE3A13">
            <w:pPr>
              <w:numPr>
                <w:ilvl w:val="1"/>
                <w:numId w:val="25"/>
              </w:numPr>
              <w:tabs>
                <w:tab w:val="left" w:pos="657"/>
              </w:tabs>
              <w:spacing w:after="120"/>
              <w:ind w:left="657" w:hanging="657"/>
              <w:jc w:val="both"/>
              <w:rPr>
                <w:sz w:val="22"/>
                <w:szCs w:val="22"/>
              </w:rPr>
            </w:pPr>
            <w:r>
              <w:rPr>
                <w:sz w:val="22"/>
                <w:szCs w:val="22"/>
              </w:rPr>
              <w:t>Tout ajout entre les lignes, rature ou surcharge, pour être valable, devra être signé ou paraphé par la personne signataire.</w:t>
            </w:r>
          </w:p>
        </w:tc>
        <w:tc>
          <w:tcPr>
            <w:tcW w:w="282" w:type="dxa"/>
            <w:tcMar>
              <w:top w:w="0" w:type="dxa"/>
              <w:left w:w="10" w:type="dxa"/>
              <w:bottom w:w="0" w:type="dxa"/>
              <w:right w:w="10" w:type="dxa"/>
            </w:tcMar>
          </w:tcPr>
          <w:p w14:paraId="0AA22FE0" w14:textId="77777777" w:rsidR="00C533A7" w:rsidRDefault="00C533A7">
            <w:pPr>
              <w:tabs>
                <w:tab w:val="left" w:pos="657"/>
              </w:tabs>
              <w:spacing w:after="120"/>
              <w:ind w:left="657" w:hanging="657"/>
              <w:jc w:val="both"/>
              <w:rPr>
                <w:sz w:val="22"/>
                <w:szCs w:val="22"/>
              </w:rPr>
            </w:pPr>
          </w:p>
        </w:tc>
        <w:tc>
          <w:tcPr>
            <w:tcW w:w="40" w:type="dxa"/>
            <w:tcMar>
              <w:top w:w="0" w:type="dxa"/>
              <w:left w:w="10" w:type="dxa"/>
              <w:bottom w:w="0" w:type="dxa"/>
              <w:right w:w="10" w:type="dxa"/>
            </w:tcMar>
          </w:tcPr>
          <w:p w14:paraId="0B135934" w14:textId="77777777" w:rsidR="00C533A7" w:rsidRDefault="00C533A7">
            <w:pPr>
              <w:tabs>
                <w:tab w:val="left" w:pos="657"/>
              </w:tabs>
              <w:spacing w:after="120"/>
              <w:ind w:left="657" w:hanging="657"/>
              <w:jc w:val="both"/>
              <w:rPr>
                <w:sz w:val="22"/>
                <w:szCs w:val="22"/>
              </w:rPr>
            </w:pPr>
          </w:p>
        </w:tc>
      </w:tr>
      <w:tr w:rsidR="00C533A7" w14:paraId="309EAA53" w14:textId="77777777">
        <w:tc>
          <w:tcPr>
            <w:tcW w:w="2245" w:type="dxa"/>
            <w:tcMar>
              <w:top w:w="0" w:type="dxa"/>
              <w:left w:w="108" w:type="dxa"/>
              <w:bottom w:w="0" w:type="dxa"/>
              <w:right w:w="108" w:type="dxa"/>
            </w:tcMar>
          </w:tcPr>
          <w:p w14:paraId="5E79EB11" w14:textId="77777777" w:rsidR="00C533A7" w:rsidRDefault="00C533A7"/>
        </w:tc>
        <w:tc>
          <w:tcPr>
            <w:tcW w:w="6703" w:type="dxa"/>
            <w:gridSpan w:val="2"/>
            <w:tcMar>
              <w:top w:w="0" w:type="dxa"/>
              <w:left w:w="108" w:type="dxa"/>
              <w:bottom w:w="0" w:type="dxa"/>
              <w:right w:w="108" w:type="dxa"/>
            </w:tcMar>
          </w:tcPr>
          <w:p w14:paraId="063BE683" w14:textId="77777777" w:rsidR="00C533A7" w:rsidRDefault="00FE3A13">
            <w:pPr>
              <w:pStyle w:val="Style1"/>
            </w:pPr>
            <w:bookmarkStart w:id="166" w:name="_Toc438438844"/>
            <w:bookmarkStart w:id="167" w:name="_Toc438532613"/>
            <w:bookmarkStart w:id="168" w:name="_Toc438733988"/>
            <w:bookmarkStart w:id="169" w:name="_Toc438962070"/>
            <w:bookmarkStart w:id="170" w:name="_Toc461939619"/>
            <w:bookmarkStart w:id="171" w:name="_Toc475090727"/>
            <w:r>
              <w:t>Remise des Offres et Ouverture des plis</w:t>
            </w:r>
            <w:bookmarkEnd w:id="166"/>
            <w:bookmarkEnd w:id="167"/>
            <w:bookmarkEnd w:id="168"/>
            <w:bookmarkEnd w:id="169"/>
            <w:bookmarkEnd w:id="170"/>
            <w:bookmarkEnd w:id="171"/>
          </w:p>
        </w:tc>
        <w:tc>
          <w:tcPr>
            <w:tcW w:w="282" w:type="dxa"/>
            <w:tcMar>
              <w:top w:w="0" w:type="dxa"/>
              <w:left w:w="10" w:type="dxa"/>
              <w:bottom w:w="0" w:type="dxa"/>
              <w:right w:w="10" w:type="dxa"/>
            </w:tcMar>
          </w:tcPr>
          <w:p w14:paraId="4306F0B4" w14:textId="77777777" w:rsidR="00C533A7" w:rsidRDefault="00C533A7">
            <w:pPr>
              <w:pStyle w:val="Style1"/>
              <w:numPr>
                <w:ilvl w:val="0"/>
                <w:numId w:val="0"/>
              </w:numPr>
              <w:ind w:left="720" w:hanging="360"/>
            </w:pPr>
          </w:p>
        </w:tc>
        <w:tc>
          <w:tcPr>
            <w:tcW w:w="40" w:type="dxa"/>
            <w:tcMar>
              <w:top w:w="0" w:type="dxa"/>
              <w:left w:w="10" w:type="dxa"/>
              <w:bottom w:w="0" w:type="dxa"/>
              <w:right w:w="10" w:type="dxa"/>
            </w:tcMar>
          </w:tcPr>
          <w:p w14:paraId="7C4CFD4F" w14:textId="77777777" w:rsidR="00C533A7" w:rsidRDefault="00C533A7">
            <w:pPr>
              <w:pStyle w:val="Style1"/>
              <w:numPr>
                <w:ilvl w:val="0"/>
                <w:numId w:val="0"/>
              </w:numPr>
              <w:ind w:left="720" w:hanging="360"/>
            </w:pPr>
          </w:p>
        </w:tc>
      </w:tr>
      <w:tr w:rsidR="00C533A7" w14:paraId="1ED8D42D" w14:textId="77777777">
        <w:tc>
          <w:tcPr>
            <w:tcW w:w="2245" w:type="dxa"/>
            <w:tcMar>
              <w:top w:w="0" w:type="dxa"/>
              <w:left w:w="108" w:type="dxa"/>
              <w:bottom w:w="0" w:type="dxa"/>
              <w:right w:w="108" w:type="dxa"/>
            </w:tcMar>
          </w:tcPr>
          <w:p w14:paraId="51F8F7E9" w14:textId="77777777" w:rsidR="00C533A7" w:rsidRDefault="00FE3A13">
            <w:pPr>
              <w:pStyle w:val="Style2"/>
              <w:ind w:left="432" w:hanging="432"/>
              <w:rPr>
                <w:sz w:val="22"/>
                <w:szCs w:val="22"/>
              </w:rPr>
            </w:pPr>
            <w:bookmarkStart w:id="172" w:name="_Toc475090728"/>
            <w:bookmarkStart w:id="173" w:name="_Toc438438845"/>
            <w:bookmarkStart w:id="174" w:name="_Toc438532614"/>
            <w:bookmarkStart w:id="175" w:name="_Toc438733989"/>
            <w:bookmarkStart w:id="176" w:name="_Toc438907027"/>
            <w:bookmarkStart w:id="177" w:name="_Toc438907226"/>
            <w:r>
              <w:rPr>
                <w:sz w:val="22"/>
                <w:szCs w:val="22"/>
              </w:rPr>
              <w:t>21.  Cachetage et marquage des Offres</w:t>
            </w:r>
            <w:bookmarkEnd w:id="172"/>
            <w:r>
              <w:rPr>
                <w:sz w:val="22"/>
                <w:szCs w:val="22"/>
              </w:rPr>
              <w:t xml:space="preserve"> </w:t>
            </w:r>
            <w:bookmarkEnd w:id="173"/>
            <w:bookmarkEnd w:id="174"/>
            <w:bookmarkEnd w:id="175"/>
            <w:bookmarkEnd w:id="176"/>
            <w:bookmarkEnd w:id="177"/>
          </w:p>
        </w:tc>
        <w:tc>
          <w:tcPr>
            <w:tcW w:w="6703" w:type="dxa"/>
            <w:gridSpan w:val="2"/>
            <w:tcMar>
              <w:top w:w="0" w:type="dxa"/>
              <w:left w:w="108" w:type="dxa"/>
              <w:bottom w:w="0" w:type="dxa"/>
              <w:right w:w="108" w:type="dxa"/>
            </w:tcMar>
          </w:tcPr>
          <w:p w14:paraId="574B839A" w14:textId="45ED945F" w:rsidR="00C533A7" w:rsidRPr="00081F10" w:rsidRDefault="00FE3A13">
            <w:pPr>
              <w:tabs>
                <w:tab w:val="left" w:pos="612"/>
              </w:tabs>
              <w:spacing w:after="120"/>
              <w:ind w:left="576" w:hanging="576"/>
              <w:jc w:val="both"/>
            </w:pPr>
            <w:r w:rsidRPr="00081F10">
              <w:rPr>
                <w:sz w:val="22"/>
                <w:szCs w:val="22"/>
              </w:rPr>
              <w:t>21.1</w:t>
            </w:r>
            <w:r w:rsidRPr="00081F10">
              <w:rPr>
                <w:sz w:val="22"/>
                <w:szCs w:val="22"/>
              </w:rPr>
              <w:tab/>
              <w:t xml:space="preserve">Le Soumissionnaire </w:t>
            </w:r>
            <w:r w:rsidR="002F118A" w:rsidRPr="00081F10">
              <w:rPr>
                <w:sz w:val="22"/>
                <w:szCs w:val="22"/>
              </w:rPr>
              <w:t>enverra une version numérique de</w:t>
            </w:r>
            <w:r w:rsidRPr="00081F10">
              <w:rPr>
                <w:sz w:val="22"/>
                <w:szCs w:val="22"/>
              </w:rPr>
              <w:t xml:space="preserve"> l’original de son Offre à l’adresse mail communiquée dans le DPAO</w:t>
            </w:r>
            <w:r w:rsidRPr="00081F10">
              <w:rPr>
                <w:sz w:val="22"/>
                <w:szCs w:val="22"/>
                <w:shd w:val="clear" w:color="auto" w:fill="FFFF00"/>
              </w:rPr>
              <w:t xml:space="preserve">.  </w:t>
            </w:r>
          </w:p>
        </w:tc>
        <w:tc>
          <w:tcPr>
            <w:tcW w:w="282" w:type="dxa"/>
            <w:tcMar>
              <w:top w:w="0" w:type="dxa"/>
              <w:left w:w="10" w:type="dxa"/>
              <w:bottom w:w="0" w:type="dxa"/>
              <w:right w:w="10" w:type="dxa"/>
            </w:tcMar>
          </w:tcPr>
          <w:p w14:paraId="0704A29C" w14:textId="77777777" w:rsidR="00C533A7" w:rsidRDefault="00C533A7">
            <w:pPr>
              <w:tabs>
                <w:tab w:val="left" w:pos="612"/>
              </w:tabs>
              <w:spacing w:after="120"/>
              <w:ind w:left="576" w:hanging="576"/>
              <w:jc w:val="both"/>
              <w:rPr>
                <w:sz w:val="22"/>
                <w:szCs w:val="22"/>
              </w:rPr>
            </w:pPr>
          </w:p>
        </w:tc>
        <w:tc>
          <w:tcPr>
            <w:tcW w:w="40" w:type="dxa"/>
            <w:tcMar>
              <w:top w:w="0" w:type="dxa"/>
              <w:left w:w="10" w:type="dxa"/>
              <w:bottom w:w="0" w:type="dxa"/>
              <w:right w:w="10" w:type="dxa"/>
            </w:tcMar>
          </w:tcPr>
          <w:p w14:paraId="57DEF138" w14:textId="77777777" w:rsidR="00C533A7" w:rsidRDefault="00C533A7">
            <w:pPr>
              <w:tabs>
                <w:tab w:val="left" w:pos="612"/>
              </w:tabs>
              <w:spacing w:after="120"/>
              <w:ind w:left="576" w:hanging="576"/>
              <w:jc w:val="both"/>
              <w:rPr>
                <w:sz w:val="22"/>
                <w:szCs w:val="22"/>
              </w:rPr>
            </w:pPr>
          </w:p>
        </w:tc>
      </w:tr>
      <w:tr w:rsidR="00C533A7" w14:paraId="55FF0BD4" w14:textId="77777777">
        <w:tc>
          <w:tcPr>
            <w:tcW w:w="2245" w:type="dxa"/>
            <w:tcMar>
              <w:top w:w="0" w:type="dxa"/>
              <w:left w:w="108" w:type="dxa"/>
              <w:bottom w:w="0" w:type="dxa"/>
              <w:right w:w="108" w:type="dxa"/>
            </w:tcMar>
          </w:tcPr>
          <w:p w14:paraId="7F508C39" w14:textId="77777777" w:rsidR="00C533A7" w:rsidRDefault="00C533A7">
            <w:pPr>
              <w:rPr>
                <w:sz w:val="22"/>
                <w:szCs w:val="22"/>
              </w:rPr>
            </w:pPr>
            <w:bookmarkStart w:id="178" w:name="_Toc438532615"/>
            <w:bookmarkEnd w:id="178"/>
          </w:p>
        </w:tc>
        <w:tc>
          <w:tcPr>
            <w:tcW w:w="6703" w:type="dxa"/>
            <w:gridSpan w:val="2"/>
            <w:tcMar>
              <w:top w:w="0" w:type="dxa"/>
              <w:left w:w="108" w:type="dxa"/>
              <w:bottom w:w="0" w:type="dxa"/>
              <w:right w:w="108" w:type="dxa"/>
            </w:tcMar>
          </w:tcPr>
          <w:p w14:paraId="50206AA8" w14:textId="2A653A8D" w:rsidR="00C533A7" w:rsidRPr="00081F10" w:rsidRDefault="002533F5">
            <w:pPr>
              <w:numPr>
                <w:ilvl w:val="1"/>
                <w:numId w:val="26"/>
              </w:numPr>
              <w:tabs>
                <w:tab w:val="left" w:pos="-1023"/>
              </w:tabs>
              <w:spacing w:after="120"/>
              <w:jc w:val="both"/>
              <w:rPr>
                <w:sz w:val="22"/>
                <w:szCs w:val="22"/>
              </w:rPr>
            </w:pPr>
            <w:r w:rsidRPr="00081F10">
              <w:rPr>
                <w:sz w:val="22"/>
                <w:szCs w:val="22"/>
              </w:rPr>
              <w:t xml:space="preserve">  </w:t>
            </w:r>
            <w:r w:rsidR="00FE3A13" w:rsidRPr="00081F10">
              <w:rPr>
                <w:sz w:val="22"/>
                <w:szCs w:val="22"/>
              </w:rPr>
              <w:t>Les courrie</w:t>
            </w:r>
            <w:r w:rsidR="00E60DFE" w:rsidRPr="00081F10">
              <w:rPr>
                <w:sz w:val="22"/>
                <w:szCs w:val="22"/>
              </w:rPr>
              <w:t>l</w:t>
            </w:r>
            <w:r w:rsidR="00FE3A13" w:rsidRPr="00081F10">
              <w:rPr>
                <w:sz w:val="22"/>
                <w:szCs w:val="22"/>
              </w:rPr>
              <w:t>s envoyés par mail devront :</w:t>
            </w:r>
          </w:p>
          <w:p w14:paraId="06A883EE" w14:textId="4F190344" w:rsidR="00C533A7" w:rsidRPr="00081F10" w:rsidRDefault="00FE3A13">
            <w:pPr>
              <w:numPr>
                <w:ilvl w:val="0"/>
                <w:numId w:val="27"/>
              </w:numPr>
              <w:tabs>
                <w:tab w:val="left" w:pos="504"/>
              </w:tabs>
              <w:spacing w:after="120"/>
              <w:ind w:left="1152"/>
              <w:jc w:val="both"/>
              <w:rPr>
                <w:sz w:val="22"/>
                <w:szCs w:val="22"/>
              </w:rPr>
            </w:pPr>
            <w:r w:rsidRPr="00081F10">
              <w:rPr>
                <w:sz w:val="22"/>
                <w:szCs w:val="22"/>
              </w:rPr>
              <w:t xml:space="preserve">comporter le nom </w:t>
            </w:r>
            <w:r w:rsidR="00E60DFE" w:rsidRPr="00081F10">
              <w:rPr>
                <w:sz w:val="22"/>
                <w:szCs w:val="22"/>
              </w:rPr>
              <w:t xml:space="preserve">du </w:t>
            </w:r>
            <w:r w:rsidRPr="00081F10">
              <w:rPr>
                <w:sz w:val="22"/>
                <w:szCs w:val="22"/>
              </w:rPr>
              <w:t>Soumissionnaire ;</w:t>
            </w:r>
          </w:p>
          <w:p w14:paraId="09D9ED39" w14:textId="282E7AAE" w:rsidR="00C533A7" w:rsidRPr="00081F10" w:rsidRDefault="00FE3A13">
            <w:pPr>
              <w:numPr>
                <w:ilvl w:val="0"/>
                <w:numId w:val="27"/>
              </w:numPr>
              <w:tabs>
                <w:tab w:val="left" w:pos="504"/>
              </w:tabs>
              <w:spacing w:after="120"/>
              <w:ind w:left="1152"/>
              <w:jc w:val="both"/>
              <w:rPr>
                <w:sz w:val="22"/>
                <w:szCs w:val="22"/>
              </w:rPr>
            </w:pPr>
            <w:r w:rsidRPr="00081F10">
              <w:rPr>
                <w:sz w:val="22"/>
                <w:szCs w:val="22"/>
              </w:rPr>
              <w:t xml:space="preserve">être adressés </w:t>
            </w:r>
            <w:r w:rsidR="0084326E" w:rsidRPr="00081F10">
              <w:rPr>
                <w:sz w:val="22"/>
                <w:szCs w:val="22"/>
              </w:rPr>
              <w:t>à l’Acheteur</w:t>
            </w:r>
            <w:r w:rsidRPr="00081F10">
              <w:rPr>
                <w:sz w:val="22"/>
                <w:szCs w:val="22"/>
              </w:rPr>
              <w:t xml:space="preserve"> conformément à l’article 22.1 des IS ;</w:t>
            </w:r>
          </w:p>
          <w:p w14:paraId="086E5A2F" w14:textId="77777777" w:rsidR="00C533A7" w:rsidRPr="00081F10" w:rsidRDefault="00FE3A13">
            <w:pPr>
              <w:pStyle w:val="2AutoList1"/>
              <w:numPr>
                <w:ilvl w:val="0"/>
                <w:numId w:val="27"/>
              </w:numPr>
              <w:tabs>
                <w:tab w:val="left" w:pos="504"/>
              </w:tabs>
              <w:spacing w:after="120"/>
              <w:ind w:left="1152"/>
              <w:rPr>
                <w:sz w:val="22"/>
                <w:szCs w:val="22"/>
                <w:lang w:val="fr-FR"/>
              </w:rPr>
            </w:pPr>
            <w:r w:rsidRPr="00081F10">
              <w:rPr>
                <w:sz w:val="22"/>
                <w:szCs w:val="22"/>
                <w:lang w:val="fr-FR"/>
              </w:rPr>
              <w:t>comporter l’identification de l’Appel d’Offres conformément à l’article 1.1 des IS ;</w:t>
            </w:r>
          </w:p>
          <w:p w14:paraId="0C867294" w14:textId="6C7E28DD" w:rsidR="00C533A7" w:rsidRPr="00081F10" w:rsidRDefault="00AF4319" w:rsidP="00EB0584">
            <w:pPr>
              <w:pStyle w:val="2AutoList1"/>
              <w:numPr>
                <w:ilvl w:val="0"/>
                <w:numId w:val="27"/>
              </w:numPr>
              <w:tabs>
                <w:tab w:val="left" w:pos="504"/>
              </w:tabs>
              <w:spacing w:after="120"/>
              <w:ind w:left="1152"/>
            </w:pPr>
            <w:r w:rsidRPr="00081F10">
              <w:rPr>
                <w:sz w:val="22"/>
                <w:szCs w:val="22"/>
              </w:rPr>
              <w:t xml:space="preserve">mentionner à quel segment </w:t>
            </w:r>
            <w:r w:rsidR="0003543A" w:rsidRPr="00081F10">
              <w:rPr>
                <w:sz w:val="22"/>
                <w:szCs w:val="22"/>
              </w:rPr>
              <w:t xml:space="preserve">le document se réfère: </w:t>
            </w:r>
            <w:r w:rsidR="006F06D1" w:rsidRPr="00081F10">
              <w:rPr>
                <w:sz w:val="22"/>
                <w:szCs w:val="22"/>
              </w:rPr>
              <w:t>“</w:t>
            </w:r>
            <w:r w:rsidR="00414B14" w:rsidRPr="00081F10">
              <w:rPr>
                <w:sz w:val="22"/>
                <w:szCs w:val="22"/>
              </w:rPr>
              <w:t xml:space="preserve">Dossier administratif”, “Offre technique”, </w:t>
            </w:r>
            <w:r w:rsidR="006F06D1" w:rsidRPr="00081F10">
              <w:rPr>
                <w:sz w:val="22"/>
                <w:szCs w:val="22"/>
              </w:rPr>
              <w:t xml:space="preserve">ou </w:t>
            </w:r>
            <w:r w:rsidR="00414B14" w:rsidRPr="00081F10">
              <w:rPr>
                <w:sz w:val="22"/>
                <w:szCs w:val="22"/>
              </w:rPr>
              <w:t>“Offre financière”</w:t>
            </w:r>
            <w:r w:rsidRPr="00081F10">
              <w:rPr>
                <w:sz w:val="22"/>
                <w:szCs w:val="22"/>
              </w:rPr>
              <w:t>.</w:t>
            </w:r>
          </w:p>
        </w:tc>
        <w:tc>
          <w:tcPr>
            <w:tcW w:w="282" w:type="dxa"/>
            <w:tcMar>
              <w:top w:w="0" w:type="dxa"/>
              <w:left w:w="10" w:type="dxa"/>
              <w:bottom w:w="0" w:type="dxa"/>
              <w:right w:w="10" w:type="dxa"/>
            </w:tcMar>
          </w:tcPr>
          <w:p w14:paraId="1CE63F68" w14:textId="77777777" w:rsidR="00C533A7" w:rsidRDefault="00C533A7">
            <w:pPr>
              <w:pStyle w:val="2AutoList1"/>
              <w:numPr>
                <w:ilvl w:val="0"/>
                <w:numId w:val="0"/>
              </w:numPr>
              <w:tabs>
                <w:tab w:val="left" w:pos="504"/>
              </w:tabs>
              <w:spacing w:after="120"/>
              <w:ind w:left="1152" w:hanging="360"/>
              <w:rPr>
                <w:sz w:val="22"/>
                <w:szCs w:val="22"/>
                <w:lang w:val="fr-FR"/>
              </w:rPr>
            </w:pPr>
          </w:p>
        </w:tc>
        <w:tc>
          <w:tcPr>
            <w:tcW w:w="40" w:type="dxa"/>
            <w:tcMar>
              <w:top w:w="0" w:type="dxa"/>
              <w:left w:w="10" w:type="dxa"/>
              <w:bottom w:w="0" w:type="dxa"/>
              <w:right w:w="10" w:type="dxa"/>
            </w:tcMar>
          </w:tcPr>
          <w:p w14:paraId="481B2FA1" w14:textId="77777777" w:rsidR="00C533A7" w:rsidRDefault="00C533A7">
            <w:pPr>
              <w:pStyle w:val="2AutoList1"/>
              <w:numPr>
                <w:ilvl w:val="0"/>
                <w:numId w:val="0"/>
              </w:numPr>
              <w:tabs>
                <w:tab w:val="left" w:pos="504"/>
              </w:tabs>
              <w:spacing w:after="120"/>
              <w:ind w:left="1152" w:hanging="360"/>
              <w:rPr>
                <w:sz w:val="22"/>
                <w:szCs w:val="22"/>
                <w:lang w:val="fr-FR"/>
              </w:rPr>
            </w:pPr>
          </w:p>
        </w:tc>
      </w:tr>
      <w:tr w:rsidR="00C533A7" w14:paraId="60AD224C" w14:textId="77777777">
        <w:tc>
          <w:tcPr>
            <w:tcW w:w="2245" w:type="dxa"/>
            <w:tcMar>
              <w:top w:w="0" w:type="dxa"/>
              <w:left w:w="108" w:type="dxa"/>
              <w:bottom w:w="0" w:type="dxa"/>
              <w:right w:w="108" w:type="dxa"/>
            </w:tcMar>
          </w:tcPr>
          <w:p w14:paraId="0B97723C" w14:textId="77777777" w:rsidR="00C533A7" w:rsidRDefault="00FE3A13">
            <w:pPr>
              <w:pStyle w:val="Style2"/>
              <w:ind w:left="432" w:hanging="432"/>
              <w:rPr>
                <w:sz w:val="22"/>
                <w:szCs w:val="22"/>
              </w:rPr>
            </w:pPr>
            <w:bookmarkStart w:id="179" w:name="_Toc438532616"/>
            <w:bookmarkStart w:id="180" w:name="_Toc438532617"/>
            <w:bookmarkStart w:id="181" w:name="_Toc475090729"/>
            <w:bookmarkStart w:id="182" w:name="_Toc424009124"/>
            <w:bookmarkStart w:id="183" w:name="_Toc438438846"/>
            <w:bookmarkStart w:id="184" w:name="_Toc438532618"/>
            <w:bookmarkStart w:id="185" w:name="_Toc438733990"/>
            <w:bookmarkStart w:id="186" w:name="_Toc438907028"/>
            <w:bookmarkStart w:id="187" w:name="_Toc438907227"/>
            <w:bookmarkEnd w:id="179"/>
            <w:bookmarkEnd w:id="180"/>
            <w:r>
              <w:rPr>
                <w:sz w:val="22"/>
                <w:szCs w:val="22"/>
              </w:rPr>
              <w:t>22.  Date et heure limite de remise des Offres</w:t>
            </w:r>
            <w:bookmarkEnd w:id="181"/>
            <w:r>
              <w:rPr>
                <w:sz w:val="22"/>
                <w:szCs w:val="22"/>
              </w:rPr>
              <w:t xml:space="preserve"> </w:t>
            </w:r>
            <w:bookmarkEnd w:id="182"/>
            <w:bookmarkEnd w:id="183"/>
            <w:bookmarkEnd w:id="184"/>
            <w:bookmarkEnd w:id="185"/>
            <w:bookmarkEnd w:id="186"/>
            <w:bookmarkEnd w:id="187"/>
          </w:p>
        </w:tc>
        <w:tc>
          <w:tcPr>
            <w:tcW w:w="6703" w:type="dxa"/>
            <w:gridSpan w:val="2"/>
            <w:tcMar>
              <w:top w:w="0" w:type="dxa"/>
              <w:left w:w="108" w:type="dxa"/>
              <w:bottom w:w="0" w:type="dxa"/>
              <w:right w:w="108" w:type="dxa"/>
            </w:tcMar>
          </w:tcPr>
          <w:p w14:paraId="4C0618BA" w14:textId="10B104E4" w:rsidR="00C533A7" w:rsidRPr="003E2C4E" w:rsidRDefault="00FE3A13">
            <w:pPr>
              <w:numPr>
                <w:ilvl w:val="1"/>
                <w:numId w:val="28"/>
              </w:numPr>
              <w:tabs>
                <w:tab w:val="left" w:pos="657"/>
              </w:tabs>
              <w:spacing w:after="120"/>
              <w:ind w:left="657" w:hanging="657"/>
              <w:jc w:val="both"/>
            </w:pPr>
            <w:r w:rsidRPr="000D1C2A">
              <w:rPr>
                <w:sz w:val="22"/>
                <w:szCs w:val="22"/>
              </w:rPr>
              <w:t xml:space="preserve">Les Offres doivent être reçues par </w:t>
            </w:r>
            <w:r w:rsidR="006F0434" w:rsidRPr="000D1C2A">
              <w:rPr>
                <w:sz w:val="22"/>
                <w:szCs w:val="22"/>
              </w:rPr>
              <w:t>l’Acheteur</w:t>
            </w:r>
            <w:r w:rsidRPr="000D1C2A">
              <w:rPr>
                <w:sz w:val="22"/>
                <w:szCs w:val="22"/>
              </w:rPr>
              <w:t xml:space="preserve"> à l’adresse mail indiquée dans les </w:t>
            </w:r>
            <w:r w:rsidRPr="000D1C2A">
              <w:rPr>
                <w:b/>
                <w:sz w:val="22"/>
                <w:szCs w:val="22"/>
              </w:rPr>
              <w:t>DPAO</w:t>
            </w:r>
            <w:r w:rsidRPr="000D1C2A">
              <w:rPr>
                <w:sz w:val="22"/>
                <w:szCs w:val="22"/>
              </w:rPr>
              <w:t xml:space="preserve"> et au plus tard à la date et à l’heure qui y sont spécifiées. Les Soumissionnaires ne peuvent soumettre leur Offre </w:t>
            </w:r>
            <w:r w:rsidR="003E2C4E" w:rsidRPr="000D1C2A">
              <w:rPr>
                <w:sz w:val="22"/>
                <w:szCs w:val="22"/>
              </w:rPr>
              <w:t xml:space="preserve">que </w:t>
            </w:r>
            <w:r w:rsidRPr="000D1C2A">
              <w:rPr>
                <w:sz w:val="22"/>
                <w:szCs w:val="22"/>
              </w:rPr>
              <w:t xml:space="preserve">par voie électronique et suivant la procédure prévue aux </w:t>
            </w:r>
            <w:r w:rsidRPr="000D1C2A">
              <w:rPr>
                <w:b/>
                <w:sz w:val="22"/>
                <w:szCs w:val="22"/>
              </w:rPr>
              <w:t>DPAO</w:t>
            </w:r>
            <w:r w:rsidRPr="000D1C2A">
              <w:rPr>
                <w:sz w:val="22"/>
                <w:szCs w:val="22"/>
              </w:rPr>
              <w:t>.</w:t>
            </w:r>
          </w:p>
          <w:p w14:paraId="20EF6280" w14:textId="36F20CC9" w:rsidR="00C533A7" w:rsidRDefault="00FE3A13">
            <w:pPr>
              <w:tabs>
                <w:tab w:val="left" w:pos="657"/>
              </w:tabs>
              <w:spacing w:after="120"/>
              <w:ind w:left="657" w:hanging="657"/>
              <w:jc w:val="both"/>
              <w:rPr>
                <w:sz w:val="22"/>
                <w:szCs w:val="22"/>
              </w:rPr>
            </w:pPr>
            <w:r>
              <w:rPr>
                <w:sz w:val="22"/>
                <w:szCs w:val="22"/>
              </w:rPr>
              <w:t>22.2</w:t>
            </w:r>
            <w:r>
              <w:rPr>
                <w:sz w:val="22"/>
                <w:szCs w:val="22"/>
              </w:rPr>
              <w:tab/>
            </w:r>
            <w:r w:rsidR="006F0434">
              <w:rPr>
                <w:sz w:val="22"/>
                <w:szCs w:val="22"/>
              </w:rPr>
              <w:t>L’Acheteur</w:t>
            </w:r>
            <w:r>
              <w:rPr>
                <w:sz w:val="22"/>
                <w:szCs w:val="22"/>
              </w:rPr>
              <w:t xml:space="preserve"> peut, s’il le juge bon, reporter la date limite de remise des Offres en modifiant les Documents d’Appel d’Offres en application de la clause 8 des IS, auquel cas, tous les droits et obligations </w:t>
            </w:r>
            <w:r w:rsidR="00FE0A63">
              <w:rPr>
                <w:sz w:val="22"/>
                <w:szCs w:val="22"/>
              </w:rPr>
              <w:t>de l’Acheteur</w:t>
            </w:r>
            <w:r>
              <w:rPr>
                <w:sz w:val="22"/>
                <w:szCs w:val="22"/>
              </w:rPr>
              <w:t xml:space="preserve"> et des Soumissionnaires régis par la date limite antérieure seront régis par la nouvelle date limite.</w:t>
            </w:r>
          </w:p>
        </w:tc>
        <w:tc>
          <w:tcPr>
            <w:tcW w:w="282" w:type="dxa"/>
            <w:tcMar>
              <w:top w:w="0" w:type="dxa"/>
              <w:left w:w="10" w:type="dxa"/>
              <w:bottom w:w="0" w:type="dxa"/>
              <w:right w:w="10" w:type="dxa"/>
            </w:tcMar>
          </w:tcPr>
          <w:p w14:paraId="1AA2948E" w14:textId="77777777" w:rsidR="00C533A7" w:rsidRDefault="00C533A7">
            <w:pPr>
              <w:tabs>
                <w:tab w:val="left" w:pos="657"/>
              </w:tabs>
              <w:spacing w:after="120"/>
              <w:ind w:left="657" w:hanging="657"/>
              <w:jc w:val="both"/>
              <w:rPr>
                <w:sz w:val="22"/>
                <w:szCs w:val="22"/>
              </w:rPr>
            </w:pPr>
          </w:p>
        </w:tc>
        <w:tc>
          <w:tcPr>
            <w:tcW w:w="40" w:type="dxa"/>
            <w:tcMar>
              <w:top w:w="0" w:type="dxa"/>
              <w:left w:w="10" w:type="dxa"/>
              <w:bottom w:w="0" w:type="dxa"/>
              <w:right w:w="10" w:type="dxa"/>
            </w:tcMar>
          </w:tcPr>
          <w:p w14:paraId="6A29CD12" w14:textId="77777777" w:rsidR="00C533A7" w:rsidRDefault="00C533A7">
            <w:pPr>
              <w:tabs>
                <w:tab w:val="left" w:pos="657"/>
              </w:tabs>
              <w:spacing w:after="120"/>
              <w:ind w:left="657" w:hanging="657"/>
              <w:jc w:val="both"/>
              <w:rPr>
                <w:sz w:val="22"/>
                <w:szCs w:val="22"/>
              </w:rPr>
            </w:pPr>
          </w:p>
        </w:tc>
      </w:tr>
      <w:tr w:rsidR="00C533A7" w14:paraId="4EE27795" w14:textId="77777777">
        <w:tc>
          <w:tcPr>
            <w:tcW w:w="2245" w:type="dxa"/>
            <w:tcMar>
              <w:top w:w="0" w:type="dxa"/>
              <w:left w:w="108" w:type="dxa"/>
              <w:bottom w:w="0" w:type="dxa"/>
              <w:right w:w="108" w:type="dxa"/>
            </w:tcMar>
          </w:tcPr>
          <w:p w14:paraId="6D09B9FD" w14:textId="77777777" w:rsidR="00C533A7" w:rsidRDefault="00FE3A13">
            <w:pPr>
              <w:pStyle w:val="Style2"/>
              <w:ind w:left="432" w:hanging="432"/>
              <w:rPr>
                <w:sz w:val="22"/>
                <w:szCs w:val="22"/>
              </w:rPr>
            </w:pPr>
            <w:bookmarkStart w:id="188" w:name="_Toc438438847"/>
            <w:bookmarkStart w:id="189" w:name="_Toc438532619"/>
            <w:bookmarkStart w:id="190" w:name="_Toc438733991"/>
            <w:bookmarkStart w:id="191" w:name="_Toc438907029"/>
            <w:bookmarkStart w:id="192" w:name="_Toc438907228"/>
            <w:bookmarkStart w:id="193" w:name="_Toc475090730"/>
            <w:r>
              <w:rPr>
                <w:sz w:val="22"/>
                <w:szCs w:val="22"/>
              </w:rPr>
              <w:t>23.  Offres hors délai</w:t>
            </w:r>
            <w:bookmarkEnd w:id="188"/>
            <w:bookmarkEnd w:id="189"/>
            <w:bookmarkEnd w:id="190"/>
            <w:bookmarkEnd w:id="191"/>
            <w:bookmarkEnd w:id="192"/>
            <w:bookmarkEnd w:id="193"/>
          </w:p>
        </w:tc>
        <w:tc>
          <w:tcPr>
            <w:tcW w:w="6703" w:type="dxa"/>
            <w:gridSpan w:val="2"/>
            <w:tcMar>
              <w:top w:w="0" w:type="dxa"/>
              <w:left w:w="108" w:type="dxa"/>
              <w:bottom w:w="0" w:type="dxa"/>
              <w:right w:w="108" w:type="dxa"/>
            </w:tcMar>
          </w:tcPr>
          <w:p w14:paraId="29310CD5" w14:textId="302E9D85" w:rsidR="00C533A7" w:rsidRDefault="00FE3A13">
            <w:pPr>
              <w:tabs>
                <w:tab w:val="left" w:pos="657"/>
              </w:tabs>
              <w:spacing w:after="120"/>
              <w:ind w:left="657" w:hanging="657"/>
              <w:jc w:val="both"/>
              <w:rPr>
                <w:sz w:val="22"/>
                <w:szCs w:val="22"/>
              </w:rPr>
            </w:pPr>
            <w:r>
              <w:rPr>
                <w:sz w:val="22"/>
                <w:szCs w:val="22"/>
              </w:rPr>
              <w:t>23.1</w:t>
            </w:r>
            <w:r>
              <w:rPr>
                <w:sz w:val="22"/>
                <w:szCs w:val="22"/>
              </w:rPr>
              <w:tab/>
            </w:r>
            <w:r w:rsidR="006F0434">
              <w:rPr>
                <w:sz w:val="22"/>
                <w:szCs w:val="22"/>
              </w:rPr>
              <w:t>L’Acheteur</w:t>
            </w:r>
            <w:r>
              <w:rPr>
                <w:sz w:val="22"/>
                <w:szCs w:val="22"/>
              </w:rPr>
              <w:t xml:space="preserve"> n’acceptera aucune Offre arrivée après l’expiration du délai de remise des Offres, arrêté conformément à la clause 22 des IS. Toute Offre reçue par </w:t>
            </w:r>
            <w:r w:rsidR="006F0434">
              <w:rPr>
                <w:sz w:val="22"/>
                <w:szCs w:val="22"/>
              </w:rPr>
              <w:t>l’Acheteur</w:t>
            </w:r>
            <w:r>
              <w:rPr>
                <w:sz w:val="22"/>
                <w:szCs w:val="22"/>
              </w:rPr>
              <w:t xml:space="preserve"> après la date et l’heure limites de dépôt des Offres sera déclarée hors délai, écartée et renvoyée au Soumissionnaire sans avoir été ouverte.</w:t>
            </w:r>
          </w:p>
        </w:tc>
        <w:tc>
          <w:tcPr>
            <w:tcW w:w="282" w:type="dxa"/>
            <w:tcMar>
              <w:top w:w="0" w:type="dxa"/>
              <w:left w:w="10" w:type="dxa"/>
              <w:bottom w:w="0" w:type="dxa"/>
              <w:right w:w="10" w:type="dxa"/>
            </w:tcMar>
          </w:tcPr>
          <w:p w14:paraId="59C60CD6" w14:textId="77777777" w:rsidR="00C533A7" w:rsidRDefault="00C533A7">
            <w:pPr>
              <w:tabs>
                <w:tab w:val="left" w:pos="657"/>
              </w:tabs>
              <w:spacing w:after="120"/>
              <w:ind w:left="657" w:hanging="657"/>
              <w:jc w:val="both"/>
              <w:rPr>
                <w:sz w:val="22"/>
                <w:szCs w:val="22"/>
              </w:rPr>
            </w:pPr>
          </w:p>
        </w:tc>
        <w:tc>
          <w:tcPr>
            <w:tcW w:w="40" w:type="dxa"/>
            <w:tcMar>
              <w:top w:w="0" w:type="dxa"/>
              <w:left w:w="10" w:type="dxa"/>
              <w:bottom w:w="0" w:type="dxa"/>
              <w:right w:w="10" w:type="dxa"/>
            </w:tcMar>
          </w:tcPr>
          <w:p w14:paraId="1DE75632" w14:textId="77777777" w:rsidR="00C533A7" w:rsidRDefault="00C533A7">
            <w:pPr>
              <w:tabs>
                <w:tab w:val="left" w:pos="657"/>
              </w:tabs>
              <w:spacing w:after="120"/>
              <w:ind w:left="657" w:hanging="657"/>
              <w:jc w:val="both"/>
              <w:rPr>
                <w:sz w:val="22"/>
                <w:szCs w:val="22"/>
              </w:rPr>
            </w:pPr>
          </w:p>
        </w:tc>
      </w:tr>
      <w:tr w:rsidR="00C533A7" w14:paraId="5D748BB5" w14:textId="77777777">
        <w:tc>
          <w:tcPr>
            <w:tcW w:w="2245" w:type="dxa"/>
            <w:tcMar>
              <w:top w:w="0" w:type="dxa"/>
              <w:left w:w="108" w:type="dxa"/>
              <w:bottom w:w="0" w:type="dxa"/>
              <w:right w:w="108" w:type="dxa"/>
            </w:tcMar>
          </w:tcPr>
          <w:p w14:paraId="61126A8A" w14:textId="77777777" w:rsidR="00C533A7" w:rsidRDefault="00FE3A13">
            <w:pPr>
              <w:pStyle w:val="Style2"/>
              <w:ind w:left="432" w:hanging="432"/>
              <w:rPr>
                <w:sz w:val="22"/>
                <w:szCs w:val="22"/>
              </w:rPr>
            </w:pPr>
            <w:bookmarkStart w:id="194" w:name="_Toc424009126"/>
            <w:bookmarkStart w:id="195" w:name="_Toc438438848"/>
            <w:bookmarkStart w:id="196" w:name="_Toc438532620"/>
            <w:bookmarkStart w:id="197" w:name="_Toc438733992"/>
            <w:bookmarkStart w:id="198" w:name="_Toc438907030"/>
            <w:bookmarkStart w:id="199" w:name="_Toc438907229"/>
            <w:bookmarkStart w:id="200" w:name="_Toc475090731"/>
            <w:r>
              <w:rPr>
                <w:sz w:val="22"/>
                <w:szCs w:val="22"/>
              </w:rPr>
              <w:t>24.  Retrait, substitution et modification des Offres</w:t>
            </w:r>
            <w:bookmarkEnd w:id="194"/>
            <w:bookmarkEnd w:id="195"/>
            <w:bookmarkEnd w:id="196"/>
            <w:bookmarkEnd w:id="197"/>
            <w:bookmarkEnd w:id="198"/>
            <w:bookmarkEnd w:id="199"/>
            <w:bookmarkEnd w:id="200"/>
            <w:r>
              <w:rPr>
                <w:sz w:val="22"/>
                <w:szCs w:val="22"/>
              </w:rPr>
              <w:t xml:space="preserve"> </w:t>
            </w:r>
          </w:p>
        </w:tc>
        <w:tc>
          <w:tcPr>
            <w:tcW w:w="6703" w:type="dxa"/>
            <w:gridSpan w:val="2"/>
            <w:tcMar>
              <w:top w:w="0" w:type="dxa"/>
              <w:left w:w="108" w:type="dxa"/>
              <w:bottom w:w="0" w:type="dxa"/>
              <w:right w:w="108" w:type="dxa"/>
            </w:tcMar>
          </w:tcPr>
          <w:p w14:paraId="1A8E210D" w14:textId="77777777" w:rsidR="00C533A7" w:rsidRDefault="00FE3A13">
            <w:pPr>
              <w:tabs>
                <w:tab w:val="left" w:pos="612"/>
              </w:tabs>
              <w:spacing w:after="120"/>
              <w:ind w:left="576" w:hanging="576"/>
              <w:jc w:val="both"/>
              <w:rPr>
                <w:sz w:val="22"/>
                <w:szCs w:val="22"/>
              </w:rPr>
            </w:pPr>
            <w:r>
              <w:rPr>
                <w:sz w:val="22"/>
                <w:szCs w:val="22"/>
              </w:rPr>
              <w:t>24.1</w:t>
            </w:r>
            <w:r>
              <w:rPr>
                <w:sz w:val="22"/>
                <w:szCs w:val="22"/>
              </w:rPr>
              <w:tab/>
              <w:t>Un Soumissionnaire peut retirer, remplacer, ou modifier son Offre après l’avoir déposée, par voie de notification écrite, dûment signée par un représentant habilité, assortie d’une copie de l’habilitation en application de la clause 20.2 des IS. La modification ou l’Offre de remplacement correspondante doit être jointe à la notification écrite. Toutes les notifications doivent être :</w:t>
            </w:r>
          </w:p>
          <w:p w14:paraId="5996BF4C" w14:textId="477A4F3C" w:rsidR="00C533A7" w:rsidRDefault="00FE3A13">
            <w:pPr>
              <w:numPr>
                <w:ilvl w:val="0"/>
                <w:numId w:val="29"/>
              </w:numPr>
              <w:tabs>
                <w:tab w:val="left" w:pos="720"/>
                <w:tab w:val="left" w:pos="792"/>
              </w:tabs>
              <w:spacing w:after="120"/>
              <w:ind w:left="1152" w:hanging="504"/>
              <w:jc w:val="both"/>
            </w:pPr>
            <w:r w:rsidRPr="00116BF0">
              <w:rPr>
                <w:spacing w:val="-4"/>
                <w:sz w:val="22"/>
                <w:szCs w:val="22"/>
              </w:rPr>
              <w:t xml:space="preserve">délivrées en application des clauses 20 et 21 des IS (sauf pour ce qui est des notifications de retrait qui ne nécessitent pas de copies). Par ailleurs, les </w:t>
            </w:r>
            <w:r w:rsidR="004E711F">
              <w:rPr>
                <w:spacing w:val="-4"/>
                <w:sz w:val="22"/>
                <w:szCs w:val="22"/>
              </w:rPr>
              <w:t>mails</w:t>
            </w:r>
            <w:r w:rsidRPr="00116BF0">
              <w:rPr>
                <w:spacing w:val="-4"/>
                <w:sz w:val="22"/>
                <w:szCs w:val="22"/>
              </w:rPr>
              <w:t xml:space="preserve"> doivent porter clairement, selon le cas, la mention « RETRAIT », « OFFRE DE REMPLACEMENT » ou </w:t>
            </w:r>
            <w:r w:rsidRPr="00116BF0">
              <w:rPr>
                <w:sz w:val="22"/>
                <w:szCs w:val="22"/>
              </w:rPr>
              <w:t>« MODIFICATION »</w:t>
            </w:r>
            <w:r w:rsidRPr="00116BF0">
              <w:rPr>
                <w:spacing w:val="-4"/>
                <w:sz w:val="22"/>
                <w:szCs w:val="22"/>
              </w:rPr>
              <w:t> ; et</w:t>
            </w:r>
            <w:r>
              <w:rPr>
                <w:spacing w:val="-4"/>
                <w:sz w:val="22"/>
                <w:szCs w:val="22"/>
                <w:shd w:val="clear" w:color="auto" w:fill="FFFF00"/>
              </w:rPr>
              <w:t xml:space="preserve"> </w:t>
            </w:r>
          </w:p>
          <w:p w14:paraId="07359CB5" w14:textId="3356526A" w:rsidR="00C533A7" w:rsidRDefault="00FE3A13">
            <w:pPr>
              <w:numPr>
                <w:ilvl w:val="0"/>
                <w:numId w:val="29"/>
              </w:numPr>
              <w:tabs>
                <w:tab w:val="left" w:pos="720"/>
                <w:tab w:val="left" w:pos="792"/>
              </w:tabs>
              <w:spacing w:after="120"/>
              <w:ind w:left="1152" w:hanging="504"/>
              <w:jc w:val="both"/>
              <w:rPr>
                <w:spacing w:val="-4"/>
                <w:sz w:val="22"/>
                <w:szCs w:val="22"/>
              </w:rPr>
            </w:pPr>
            <w:r>
              <w:rPr>
                <w:spacing w:val="-4"/>
                <w:sz w:val="22"/>
                <w:szCs w:val="22"/>
              </w:rPr>
              <w:lastRenderedPageBreak/>
              <w:t xml:space="preserve">reçues par </w:t>
            </w:r>
            <w:r w:rsidR="006F0434">
              <w:rPr>
                <w:spacing w:val="-4"/>
                <w:sz w:val="22"/>
                <w:szCs w:val="22"/>
              </w:rPr>
              <w:t>l’Acheteur</w:t>
            </w:r>
            <w:r>
              <w:rPr>
                <w:spacing w:val="-4"/>
                <w:sz w:val="22"/>
                <w:szCs w:val="22"/>
              </w:rPr>
              <w:t xml:space="preserve"> avant la date et l’heure limites de remise des Offres conformément à l’article 22 des IS.</w:t>
            </w:r>
          </w:p>
        </w:tc>
        <w:tc>
          <w:tcPr>
            <w:tcW w:w="282" w:type="dxa"/>
            <w:tcMar>
              <w:top w:w="0" w:type="dxa"/>
              <w:left w:w="10" w:type="dxa"/>
              <w:bottom w:w="0" w:type="dxa"/>
              <w:right w:w="10" w:type="dxa"/>
            </w:tcMar>
          </w:tcPr>
          <w:p w14:paraId="2EC973EB" w14:textId="77777777" w:rsidR="00C533A7" w:rsidRDefault="00C533A7">
            <w:pPr>
              <w:tabs>
                <w:tab w:val="left" w:pos="720"/>
                <w:tab w:val="left" w:pos="792"/>
              </w:tabs>
              <w:spacing w:after="120"/>
              <w:ind w:left="1152" w:hanging="504"/>
              <w:jc w:val="both"/>
              <w:rPr>
                <w:spacing w:val="-4"/>
                <w:sz w:val="22"/>
                <w:szCs w:val="22"/>
              </w:rPr>
            </w:pPr>
          </w:p>
        </w:tc>
        <w:tc>
          <w:tcPr>
            <w:tcW w:w="40" w:type="dxa"/>
            <w:tcMar>
              <w:top w:w="0" w:type="dxa"/>
              <w:left w:w="10" w:type="dxa"/>
              <w:bottom w:w="0" w:type="dxa"/>
              <w:right w:w="10" w:type="dxa"/>
            </w:tcMar>
          </w:tcPr>
          <w:p w14:paraId="0170BFA3" w14:textId="77777777" w:rsidR="00C533A7" w:rsidRDefault="00C533A7">
            <w:pPr>
              <w:tabs>
                <w:tab w:val="left" w:pos="720"/>
                <w:tab w:val="left" w:pos="792"/>
              </w:tabs>
              <w:spacing w:after="120"/>
              <w:ind w:left="1152" w:hanging="504"/>
              <w:jc w:val="both"/>
              <w:rPr>
                <w:spacing w:val="-4"/>
                <w:sz w:val="22"/>
                <w:szCs w:val="22"/>
              </w:rPr>
            </w:pPr>
          </w:p>
        </w:tc>
      </w:tr>
      <w:tr w:rsidR="00C533A7" w14:paraId="2197C1E2" w14:textId="77777777">
        <w:tc>
          <w:tcPr>
            <w:tcW w:w="2245" w:type="dxa"/>
            <w:tcMar>
              <w:top w:w="0" w:type="dxa"/>
              <w:left w:w="108" w:type="dxa"/>
              <w:bottom w:w="0" w:type="dxa"/>
              <w:right w:w="108" w:type="dxa"/>
            </w:tcMar>
          </w:tcPr>
          <w:p w14:paraId="5B208122" w14:textId="77777777" w:rsidR="00C533A7" w:rsidRDefault="00C533A7">
            <w:pPr>
              <w:rPr>
                <w:sz w:val="22"/>
                <w:szCs w:val="22"/>
              </w:rPr>
            </w:pPr>
            <w:bookmarkStart w:id="201" w:name="_Toc438532621"/>
            <w:bookmarkEnd w:id="201"/>
          </w:p>
        </w:tc>
        <w:tc>
          <w:tcPr>
            <w:tcW w:w="6703" w:type="dxa"/>
            <w:gridSpan w:val="2"/>
            <w:tcMar>
              <w:top w:w="0" w:type="dxa"/>
              <w:left w:w="108" w:type="dxa"/>
              <w:bottom w:w="0" w:type="dxa"/>
              <w:right w:w="108" w:type="dxa"/>
            </w:tcMar>
          </w:tcPr>
          <w:p w14:paraId="0906ED9D" w14:textId="77777777" w:rsidR="00C533A7" w:rsidRDefault="00FE3A13" w:rsidP="00D42833">
            <w:pPr>
              <w:spacing w:after="120"/>
              <w:ind w:left="697" w:hanging="702"/>
              <w:jc w:val="both"/>
              <w:rPr>
                <w:sz w:val="22"/>
                <w:szCs w:val="22"/>
              </w:rPr>
            </w:pPr>
            <w:r>
              <w:rPr>
                <w:sz w:val="22"/>
                <w:szCs w:val="22"/>
              </w:rPr>
              <w:t>24.2</w:t>
            </w:r>
            <w:r>
              <w:rPr>
                <w:sz w:val="22"/>
                <w:szCs w:val="22"/>
              </w:rPr>
              <w:tab/>
              <w:t>Les Offres dont les Soumissionnaires demandent le retrait en application de l’article 24.1 leur seront renvoyées sans avoir été ouvertes.</w:t>
            </w:r>
          </w:p>
        </w:tc>
        <w:tc>
          <w:tcPr>
            <w:tcW w:w="282" w:type="dxa"/>
            <w:tcMar>
              <w:top w:w="0" w:type="dxa"/>
              <w:left w:w="10" w:type="dxa"/>
              <w:bottom w:w="0" w:type="dxa"/>
              <w:right w:w="10" w:type="dxa"/>
            </w:tcMar>
          </w:tcPr>
          <w:p w14:paraId="69D667F7" w14:textId="77777777" w:rsidR="00C533A7" w:rsidRDefault="00C533A7">
            <w:pPr>
              <w:spacing w:after="120"/>
              <w:ind w:left="702" w:hanging="702"/>
              <w:jc w:val="both"/>
              <w:rPr>
                <w:sz w:val="22"/>
                <w:szCs w:val="22"/>
              </w:rPr>
            </w:pPr>
          </w:p>
        </w:tc>
        <w:tc>
          <w:tcPr>
            <w:tcW w:w="40" w:type="dxa"/>
            <w:tcMar>
              <w:top w:w="0" w:type="dxa"/>
              <w:left w:w="10" w:type="dxa"/>
              <w:bottom w:w="0" w:type="dxa"/>
              <w:right w:w="10" w:type="dxa"/>
            </w:tcMar>
          </w:tcPr>
          <w:p w14:paraId="615F56F4" w14:textId="77777777" w:rsidR="00C533A7" w:rsidRDefault="00C533A7">
            <w:pPr>
              <w:spacing w:after="120"/>
              <w:ind w:left="702" w:hanging="702"/>
              <w:jc w:val="both"/>
              <w:rPr>
                <w:sz w:val="22"/>
                <w:szCs w:val="22"/>
              </w:rPr>
            </w:pPr>
          </w:p>
        </w:tc>
      </w:tr>
      <w:tr w:rsidR="00C533A7" w14:paraId="7481DC4E" w14:textId="77777777">
        <w:tc>
          <w:tcPr>
            <w:tcW w:w="2245" w:type="dxa"/>
            <w:tcMar>
              <w:top w:w="0" w:type="dxa"/>
              <w:left w:w="108" w:type="dxa"/>
              <w:bottom w:w="0" w:type="dxa"/>
              <w:right w:w="108" w:type="dxa"/>
            </w:tcMar>
          </w:tcPr>
          <w:p w14:paraId="55F5BC83" w14:textId="77777777" w:rsidR="00C533A7" w:rsidRDefault="00C533A7">
            <w:pPr>
              <w:rPr>
                <w:sz w:val="22"/>
                <w:szCs w:val="22"/>
              </w:rPr>
            </w:pPr>
            <w:bookmarkStart w:id="202" w:name="_Toc438532622"/>
            <w:bookmarkEnd w:id="202"/>
          </w:p>
        </w:tc>
        <w:tc>
          <w:tcPr>
            <w:tcW w:w="6703" w:type="dxa"/>
            <w:gridSpan w:val="2"/>
            <w:tcMar>
              <w:top w:w="0" w:type="dxa"/>
              <w:left w:w="108" w:type="dxa"/>
              <w:bottom w:w="0" w:type="dxa"/>
              <w:right w:w="108" w:type="dxa"/>
            </w:tcMar>
          </w:tcPr>
          <w:p w14:paraId="4F4DDD62" w14:textId="77777777" w:rsidR="00C533A7" w:rsidRDefault="00FE3A13">
            <w:pPr>
              <w:tabs>
                <w:tab w:val="left" w:pos="522"/>
                <w:tab w:val="left" w:pos="612"/>
              </w:tabs>
              <w:spacing w:after="120"/>
              <w:ind w:left="576" w:hanging="576"/>
              <w:jc w:val="both"/>
              <w:rPr>
                <w:sz w:val="22"/>
                <w:szCs w:val="22"/>
              </w:rPr>
            </w:pPr>
            <w:r>
              <w:rPr>
                <w:sz w:val="22"/>
                <w:szCs w:val="22"/>
              </w:rPr>
              <w:t>24.3</w:t>
            </w:r>
            <w:r>
              <w:rPr>
                <w:sz w:val="22"/>
                <w:szCs w:val="22"/>
              </w:rPr>
              <w:tab/>
            </w:r>
            <w:r>
              <w:rPr>
                <w:sz w:val="22"/>
                <w:szCs w:val="22"/>
              </w:rPr>
              <w:tab/>
              <w:t>Aucune Offre ne peut être retirée, remplacée ou modifiée entre la date et l’heure limites de dépôt des Offres et la date d’expiration de la validité spécifiée par le Soumissionnaire sur le Formulaire de Soumission, ou d’expiration de toute période de prorogation de la validité.</w:t>
            </w:r>
          </w:p>
        </w:tc>
        <w:tc>
          <w:tcPr>
            <w:tcW w:w="282" w:type="dxa"/>
            <w:tcMar>
              <w:top w:w="0" w:type="dxa"/>
              <w:left w:w="10" w:type="dxa"/>
              <w:bottom w:w="0" w:type="dxa"/>
              <w:right w:w="10" w:type="dxa"/>
            </w:tcMar>
          </w:tcPr>
          <w:p w14:paraId="7932D2BD" w14:textId="77777777" w:rsidR="00C533A7" w:rsidRDefault="00C533A7">
            <w:pPr>
              <w:tabs>
                <w:tab w:val="left" w:pos="522"/>
                <w:tab w:val="left" w:pos="612"/>
              </w:tabs>
              <w:spacing w:after="120"/>
              <w:ind w:left="576" w:hanging="576"/>
              <w:jc w:val="both"/>
              <w:rPr>
                <w:sz w:val="22"/>
                <w:szCs w:val="22"/>
              </w:rPr>
            </w:pPr>
          </w:p>
        </w:tc>
        <w:tc>
          <w:tcPr>
            <w:tcW w:w="40" w:type="dxa"/>
            <w:tcMar>
              <w:top w:w="0" w:type="dxa"/>
              <w:left w:w="10" w:type="dxa"/>
              <w:bottom w:w="0" w:type="dxa"/>
              <w:right w:w="10" w:type="dxa"/>
            </w:tcMar>
          </w:tcPr>
          <w:p w14:paraId="2DCB8A35" w14:textId="77777777" w:rsidR="00C533A7" w:rsidRDefault="00C533A7">
            <w:pPr>
              <w:tabs>
                <w:tab w:val="left" w:pos="522"/>
                <w:tab w:val="left" w:pos="612"/>
              </w:tabs>
              <w:spacing w:after="120"/>
              <w:ind w:left="576" w:hanging="576"/>
              <w:jc w:val="both"/>
              <w:rPr>
                <w:sz w:val="22"/>
                <w:szCs w:val="22"/>
              </w:rPr>
            </w:pPr>
          </w:p>
        </w:tc>
      </w:tr>
      <w:tr w:rsidR="00C533A7" w14:paraId="0F302997" w14:textId="77777777">
        <w:tc>
          <w:tcPr>
            <w:tcW w:w="2245" w:type="dxa"/>
            <w:tcMar>
              <w:top w:w="0" w:type="dxa"/>
              <w:left w:w="108" w:type="dxa"/>
              <w:bottom w:w="0" w:type="dxa"/>
              <w:right w:w="108" w:type="dxa"/>
            </w:tcMar>
          </w:tcPr>
          <w:p w14:paraId="34EDA05C" w14:textId="77777777" w:rsidR="00C533A7" w:rsidRDefault="00FE3A13">
            <w:pPr>
              <w:pStyle w:val="Style2"/>
              <w:ind w:left="432" w:hanging="432"/>
              <w:rPr>
                <w:sz w:val="22"/>
                <w:szCs w:val="22"/>
              </w:rPr>
            </w:pPr>
            <w:bookmarkStart w:id="203" w:name="_Toc475090732"/>
            <w:r>
              <w:rPr>
                <w:sz w:val="22"/>
                <w:szCs w:val="22"/>
              </w:rPr>
              <w:t>25.  Ouverture des plis</w:t>
            </w:r>
            <w:bookmarkEnd w:id="203"/>
            <w:r>
              <w:rPr>
                <w:sz w:val="22"/>
                <w:szCs w:val="22"/>
              </w:rPr>
              <w:t xml:space="preserve"> </w:t>
            </w:r>
          </w:p>
        </w:tc>
        <w:tc>
          <w:tcPr>
            <w:tcW w:w="6703" w:type="dxa"/>
            <w:gridSpan w:val="2"/>
            <w:tcMar>
              <w:top w:w="0" w:type="dxa"/>
              <w:left w:w="108" w:type="dxa"/>
              <w:bottom w:w="0" w:type="dxa"/>
              <w:right w:w="108" w:type="dxa"/>
            </w:tcMar>
          </w:tcPr>
          <w:p w14:paraId="1B2DC55D" w14:textId="00CBFFB8" w:rsidR="00C533A7" w:rsidRDefault="00FE3A13">
            <w:pPr>
              <w:tabs>
                <w:tab w:val="left" w:pos="702"/>
              </w:tabs>
              <w:spacing w:after="120"/>
              <w:ind w:left="576" w:hanging="576"/>
              <w:jc w:val="both"/>
            </w:pPr>
            <w:r>
              <w:rPr>
                <w:sz w:val="22"/>
                <w:szCs w:val="22"/>
              </w:rPr>
              <w:t>25.1</w:t>
            </w:r>
            <w:r>
              <w:rPr>
                <w:sz w:val="22"/>
                <w:szCs w:val="22"/>
              </w:rPr>
              <w:tab/>
              <w:t xml:space="preserve">Sous réserve des dispositions figurant aux articles 23 et 24 des IS, à la date, heure et à l’adresse indiquées dans les </w:t>
            </w:r>
            <w:r>
              <w:rPr>
                <w:b/>
                <w:sz w:val="22"/>
                <w:szCs w:val="22"/>
              </w:rPr>
              <w:t>DPAO</w:t>
            </w:r>
            <w:r w:rsidR="005254CC">
              <w:rPr>
                <w:b/>
                <w:sz w:val="22"/>
                <w:szCs w:val="22"/>
              </w:rPr>
              <w:t>,</w:t>
            </w:r>
            <w:r>
              <w:rPr>
                <w:sz w:val="22"/>
                <w:szCs w:val="22"/>
              </w:rPr>
              <w:t xml:space="preserve"> </w:t>
            </w:r>
            <w:r w:rsidR="006F0434">
              <w:rPr>
                <w:sz w:val="22"/>
                <w:szCs w:val="22"/>
              </w:rPr>
              <w:t>l’Acheteur</w:t>
            </w:r>
            <w:r>
              <w:rPr>
                <w:sz w:val="22"/>
                <w:szCs w:val="22"/>
              </w:rPr>
              <w:t xml:space="preserve"> procédera, en accord avec les dispositions de l’articles 25 des IS, à l’ouverture des plis (quel que soit le nombre d’Offres reçues) par la commission mise en place à cet effet. Les procédures spécifiques à l’ouverture d’Offres électroniques comme </w:t>
            </w:r>
            <w:r w:rsidR="005254CC">
              <w:rPr>
                <w:sz w:val="22"/>
                <w:szCs w:val="22"/>
              </w:rPr>
              <w:t>prévu</w:t>
            </w:r>
            <w:r>
              <w:rPr>
                <w:sz w:val="22"/>
                <w:szCs w:val="22"/>
              </w:rPr>
              <w:t xml:space="preserve"> à l’article 22.1 des IS seront détaillées dans les </w:t>
            </w:r>
            <w:r>
              <w:rPr>
                <w:b/>
                <w:sz w:val="22"/>
                <w:szCs w:val="22"/>
              </w:rPr>
              <w:t>DPAO</w:t>
            </w:r>
            <w:r>
              <w:rPr>
                <w:sz w:val="22"/>
                <w:szCs w:val="22"/>
              </w:rPr>
              <w:t xml:space="preserve">. </w:t>
            </w:r>
          </w:p>
        </w:tc>
        <w:tc>
          <w:tcPr>
            <w:tcW w:w="282" w:type="dxa"/>
            <w:tcMar>
              <w:top w:w="0" w:type="dxa"/>
              <w:left w:w="10" w:type="dxa"/>
              <w:bottom w:w="0" w:type="dxa"/>
              <w:right w:w="10" w:type="dxa"/>
            </w:tcMar>
          </w:tcPr>
          <w:p w14:paraId="45F92F64" w14:textId="77777777" w:rsidR="00C533A7" w:rsidRDefault="00C533A7">
            <w:pPr>
              <w:tabs>
                <w:tab w:val="left" w:pos="702"/>
              </w:tabs>
              <w:spacing w:after="120"/>
              <w:ind w:left="576" w:hanging="576"/>
              <w:jc w:val="both"/>
            </w:pPr>
          </w:p>
        </w:tc>
        <w:tc>
          <w:tcPr>
            <w:tcW w:w="40" w:type="dxa"/>
            <w:tcMar>
              <w:top w:w="0" w:type="dxa"/>
              <w:left w:w="10" w:type="dxa"/>
              <w:bottom w:w="0" w:type="dxa"/>
              <w:right w:w="10" w:type="dxa"/>
            </w:tcMar>
          </w:tcPr>
          <w:p w14:paraId="039BE86C" w14:textId="77777777" w:rsidR="00C533A7" w:rsidRDefault="00C533A7">
            <w:pPr>
              <w:tabs>
                <w:tab w:val="left" w:pos="702"/>
              </w:tabs>
              <w:spacing w:after="120"/>
              <w:ind w:left="576" w:hanging="576"/>
              <w:jc w:val="both"/>
            </w:pPr>
          </w:p>
        </w:tc>
      </w:tr>
      <w:tr w:rsidR="00C533A7" w14:paraId="4C073BE6" w14:textId="77777777">
        <w:tc>
          <w:tcPr>
            <w:tcW w:w="2245" w:type="dxa"/>
            <w:tcMar>
              <w:top w:w="0" w:type="dxa"/>
              <w:left w:w="108" w:type="dxa"/>
              <w:bottom w:w="0" w:type="dxa"/>
              <w:right w:w="108" w:type="dxa"/>
            </w:tcMar>
          </w:tcPr>
          <w:p w14:paraId="45B83BBB" w14:textId="77777777" w:rsidR="00C533A7" w:rsidRDefault="00C533A7">
            <w:pPr>
              <w:rPr>
                <w:sz w:val="22"/>
                <w:szCs w:val="22"/>
              </w:rPr>
            </w:pPr>
            <w:bookmarkStart w:id="204" w:name="_Toc438532624"/>
            <w:bookmarkStart w:id="205" w:name="_Toc438532625"/>
            <w:bookmarkEnd w:id="204"/>
            <w:bookmarkEnd w:id="205"/>
          </w:p>
        </w:tc>
        <w:tc>
          <w:tcPr>
            <w:tcW w:w="6703" w:type="dxa"/>
            <w:gridSpan w:val="2"/>
            <w:tcMar>
              <w:top w:w="0" w:type="dxa"/>
              <w:left w:w="108" w:type="dxa"/>
              <w:bottom w:w="0" w:type="dxa"/>
              <w:right w:w="108" w:type="dxa"/>
            </w:tcMar>
          </w:tcPr>
          <w:p w14:paraId="47D83F6A" w14:textId="7431F5C2" w:rsidR="00C533A7" w:rsidRDefault="00FE3A13">
            <w:pPr>
              <w:spacing w:after="120"/>
              <w:ind w:left="576" w:hanging="576"/>
              <w:jc w:val="both"/>
            </w:pPr>
            <w:r>
              <w:rPr>
                <w:sz w:val="22"/>
                <w:szCs w:val="22"/>
              </w:rPr>
              <w:t>25.2</w:t>
            </w:r>
            <w:r>
              <w:rPr>
                <w:sz w:val="22"/>
                <w:szCs w:val="22"/>
              </w:rPr>
              <w:tab/>
              <w:t xml:space="preserve">Dans un premier temps, les offres reçues par mail </w:t>
            </w:r>
            <w:r w:rsidR="000D1C2A">
              <w:rPr>
                <w:sz w:val="22"/>
                <w:szCs w:val="22"/>
              </w:rPr>
              <w:t>et marquées</w:t>
            </w:r>
            <w:r>
              <w:rPr>
                <w:sz w:val="22"/>
                <w:szCs w:val="22"/>
              </w:rPr>
              <w:t xml:space="preserve"> « </w:t>
            </w:r>
            <w:r w:rsidRPr="00D42833">
              <w:rPr>
                <w:sz w:val="22"/>
                <w:szCs w:val="22"/>
              </w:rPr>
              <w:t>Retrait</w:t>
            </w:r>
            <w:r>
              <w:rPr>
                <w:sz w:val="22"/>
                <w:szCs w:val="22"/>
              </w:rPr>
              <w:t> » seront ouvertes et leur contenu annoncé à haute voix, et la réponse aux courriers électroniques (mails) contenant l’Offre correspondante sera renvoyée au Soumissionnaire sans avoir été ouverte. Le retrait d’une Offre ne sera autorisé que si la notification correspondante contient une habilitation valide du signataire à demander le retrait et si cette notification est lue à haute voix. Ensuite, les courriers électroniques (</w:t>
            </w:r>
            <w:r w:rsidR="000D1C2A">
              <w:rPr>
                <w:sz w:val="22"/>
                <w:szCs w:val="22"/>
              </w:rPr>
              <w:t>mails) marqués</w:t>
            </w:r>
            <w:r>
              <w:rPr>
                <w:sz w:val="22"/>
                <w:szCs w:val="22"/>
              </w:rPr>
              <w:t xml:space="preserve"> « </w:t>
            </w:r>
            <w:r w:rsidRPr="00D42833">
              <w:rPr>
                <w:sz w:val="22"/>
                <w:szCs w:val="22"/>
              </w:rPr>
              <w:t>Offre de Remplacement</w:t>
            </w:r>
            <w:r>
              <w:rPr>
                <w:sz w:val="22"/>
                <w:szCs w:val="22"/>
              </w:rPr>
              <w:t> » seront ouverts et répondu</w:t>
            </w:r>
            <w:r w:rsidR="005254CC">
              <w:rPr>
                <w:sz w:val="22"/>
                <w:szCs w:val="22"/>
              </w:rPr>
              <w:t>s</w:t>
            </w:r>
            <w:r>
              <w:rPr>
                <w:sz w:val="22"/>
                <w:szCs w:val="22"/>
              </w:rPr>
              <w:t xml:space="preserve"> par courrier électronique (mail) et la nouvelle Offre correspondante substituée à la précédente, qui elle-même sera renvoyée au Soumissionnaire concerné sans avoir été ouverte. Le remplacement d’une Offre ne sera autorisé que si la notification correspondante contient une habilitation valide du signataire à demander le remplacement et </w:t>
            </w:r>
            <w:r w:rsidR="000D1C2A">
              <w:rPr>
                <w:sz w:val="22"/>
                <w:szCs w:val="22"/>
              </w:rPr>
              <w:t>qu’elle est</w:t>
            </w:r>
            <w:r>
              <w:rPr>
                <w:sz w:val="22"/>
                <w:szCs w:val="22"/>
              </w:rPr>
              <w:t xml:space="preserve"> lue à haute voix. Les enveloppes marquées « </w:t>
            </w:r>
            <w:r w:rsidRPr="00D42833">
              <w:rPr>
                <w:sz w:val="22"/>
                <w:szCs w:val="22"/>
              </w:rPr>
              <w:t>modification</w:t>
            </w:r>
            <w:r>
              <w:rPr>
                <w:sz w:val="22"/>
                <w:szCs w:val="22"/>
              </w:rPr>
              <w:t> » seront ouvertes et répondue</w:t>
            </w:r>
            <w:r w:rsidR="005254CC">
              <w:rPr>
                <w:sz w:val="22"/>
                <w:szCs w:val="22"/>
              </w:rPr>
              <w:t>s</w:t>
            </w:r>
            <w:r>
              <w:rPr>
                <w:sz w:val="22"/>
                <w:szCs w:val="22"/>
              </w:rPr>
              <w:t xml:space="preserve"> par courrier électronique avec l’Offre correspondante. La modification d’une Offre ne sera autorisée que si la notification correspondante contient une habilitation valide du signataire à demander la modification et qu’elle est lue à haute voix. Seules les Offres qui ont été ouvertes et annoncées à haute voix lors de l’ouverture des plis seront ensuite évaluées.</w:t>
            </w:r>
          </w:p>
        </w:tc>
        <w:tc>
          <w:tcPr>
            <w:tcW w:w="282" w:type="dxa"/>
            <w:tcMar>
              <w:top w:w="0" w:type="dxa"/>
              <w:left w:w="10" w:type="dxa"/>
              <w:bottom w:w="0" w:type="dxa"/>
              <w:right w:w="10" w:type="dxa"/>
            </w:tcMar>
          </w:tcPr>
          <w:p w14:paraId="4E058E1D" w14:textId="77777777" w:rsidR="00C533A7" w:rsidRDefault="00C533A7">
            <w:pPr>
              <w:spacing w:after="120"/>
              <w:ind w:left="576" w:hanging="576"/>
              <w:jc w:val="both"/>
            </w:pPr>
          </w:p>
        </w:tc>
        <w:tc>
          <w:tcPr>
            <w:tcW w:w="40" w:type="dxa"/>
            <w:tcMar>
              <w:top w:w="0" w:type="dxa"/>
              <w:left w:w="10" w:type="dxa"/>
              <w:bottom w:w="0" w:type="dxa"/>
              <w:right w:w="10" w:type="dxa"/>
            </w:tcMar>
          </w:tcPr>
          <w:p w14:paraId="4629C8C0" w14:textId="77777777" w:rsidR="00C533A7" w:rsidRDefault="00C533A7">
            <w:pPr>
              <w:spacing w:after="120"/>
              <w:ind w:left="576" w:hanging="576"/>
              <w:jc w:val="both"/>
            </w:pPr>
          </w:p>
        </w:tc>
      </w:tr>
      <w:tr w:rsidR="00C533A7" w14:paraId="79FD5A64" w14:textId="77777777">
        <w:tc>
          <w:tcPr>
            <w:tcW w:w="2245" w:type="dxa"/>
            <w:tcMar>
              <w:top w:w="0" w:type="dxa"/>
              <w:left w:w="108" w:type="dxa"/>
              <w:bottom w:w="0" w:type="dxa"/>
              <w:right w:w="108" w:type="dxa"/>
            </w:tcMar>
          </w:tcPr>
          <w:p w14:paraId="4C91D1B4" w14:textId="77777777" w:rsidR="00C533A7" w:rsidRDefault="00C533A7">
            <w:pPr>
              <w:rPr>
                <w:sz w:val="22"/>
                <w:szCs w:val="22"/>
              </w:rPr>
            </w:pPr>
            <w:bookmarkStart w:id="206" w:name="_Toc438532626"/>
            <w:bookmarkEnd w:id="206"/>
          </w:p>
        </w:tc>
        <w:tc>
          <w:tcPr>
            <w:tcW w:w="6703" w:type="dxa"/>
            <w:gridSpan w:val="2"/>
            <w:tcMar>
              <w:top w:w="0" w:type="dxa"/>
              <w:left w:w="108" w:type="dxa"/>
              <w:bottom w:w="0" w:type="dxa"/>
              <w:right w:w="108" w:type="dxa"/>
            </w:tcMar>
          </w:tcPr>
          <w:p w14:paraId="1126B67E" w14:textId="309A27DD" w:rsidR="00C533A7" w:rsidRDefault="00FE3A13">
            <w:pPr>
              <w:tabs>
                <w:tab w:val="left" w:pos="702"/>
              </w:tabs>
              <w:spacing w:after="120"/>
              <w:ind w:left="662" w:hanging="576"/>
              <w:jc w:val="both"/>
              <w:rPr>
                <w:sz w:val="22"/>
                <w:szCs w:val="22"/>
              </w:rPr>
            </w:pPr>
            <w:r>
              <w:rPr>
                <w:sz w:val="22"/>
                <w:szCs w:val="22"/>
              </w:rPr>
              <w:t>25.3</w:t>
            </w:r>
            <w:r>
              <w:rPr>
                <w:sz w:val="22"/>
                <w:szCs w:val="22"/>
              </w:rPr>
              <w:tab/>
              <w:t xml:space="preserve">Toutes les autres </w:t>
            </w:r>
            <w:r w:rsidR="00BB6941">
              <w:rPr>
                <w:sz w:val="22"/>
                <w:szCs w:val="22"/>
              </w:rPr>
              <w:t>courriers électroniques</w:t>
            </w:r>
            <w:r>
              <w:rPr>
                <w:sz w:val="22"/>
                <w:szCs w:val="22"/>
              </w:rPr>
              <w:t xml:space="preserve"> seront ouverts l’un après l’autre et le nom du Soumissionnaire annoncé à haute voix, ainsi que la mention éventuelle d’une modification, le montant de l’Offre par lot le cas échéant, y compris les rabais et </w:t>
            </w:r>
            <w:r w:rsidR="00E14249">
              <w:rPr>
                <w:sz w:val="22"/>
                <w:szCs w:val="22"/>
              </w:rPr>
              <w:t>leurs modalités</w:t>
            </w:r>
            <w:r>
              <w:rPr>
                <w:sz w:val="22"/>
                <w:szCs w:val="22"/>
              </w:rPr>
              <w:t xml:space="preserve"> d’imputation, l’existence d’une Garantie de Soumission si elle est exigée, et tout autre détail que </w:t>
            </w:r>
            <w:r w:rsidR="006F0434">
              <w:rPr>
                <w:sz w:val="22"/>
                <w:szCs w:val="22"/>
              </w:rPr>
              <w:t>l’Acheteur</w:t>
            </w:r>
            <w:r>
              <w:rPr>
                <w:sz w:val="22"/>
                <w:szCs w:val="22"/>
              </w:rPr>
              <w:t xml:space="preserve"> juge utile de mentionner. Seuls les rabais de l’Offre annoncés à haute voix lors de l’ouverture des plis seront soumis à évaluation. Le Formulaire de Soumission et les formulaires de prix seront paraphés par au minimum trois (3) représentants </w:t>
            </w:r>
            <w:r w:rsidR="00FE0A63">
              <w:rPr>
                <w:sz w:val="22"/>
                <w:szCs w:val="22"/>
              </w:rPr>
              <w:t>de l’Acheteur</w:t>
            </w:r>
            <w:r>
              <w:rPr>
                <w:sz w:val="22"/>
                <w:szCs w:val="22"/>
              </w:rPr>
              <w:t xml:space="preserve"> présents à la cérémonie d’ouverture des plis. </w:t>
            </w:r>
            <w:r w:rsidR="006F0434">
              <w:rPr>
                <w:sz w:val="22"/>
                <w:szCs w:val="22"/>
              </w:rPr>
              <w:t>L’Acheteur</w:t>
            </w:r>
            <w:r>
              <w:rPr>
                <w:sz w:val="22"/>
                <w:szCs w:val="22"/>
              </w:rPr>
              <w:t xml:space="preserve"> ne doit ni se prononcer sur les mérites des Offres ni rejeter aucune des Offres (à l’exception des Offres reçues hors délais et en conformité avec l’article 23.1 des IS).</w:t>
            </w:r>
          </w:p>
        </w:tc>
        <w:tc>
          <w:tcPr>
            <w:tcW w:w="282" w:type="dxa"/>
            <w:tcMar>
              <w:top w:w="0" w:type="dxa"/>
              <w:left w:w="10" w:type="dxa"/>
              <w:bottom w:w="0" w:type="dxa"/>
              <w:right w:w="10" w:type="dxa"/>
            </w:tcMar>
          </w:tcPr>
          <w:p w14:paraId="1533B9EC" w14:textId="77777777" w:rsidR="00C533A7" w:rsidRDefault="00C533A7">
            <w:pPr>
              <w:tabs>
                <w:tab w:val="left" w:pos="702"/>
              </w:tabs>
              <w:spacing w:after="120"/>
              <w:ind w:left="662" w:hanging="576"/>
              <w:jc w:val="both"/>
              <w:rPr>
                <w:sz w:val="22"/>
                <w:szCs w:val="22"/>
              </w:rPr>
            </w:pPr>
          </w:p>
        </w:tc>
        <w:tc>
          <w:tcPr>
            <w:tcW w:w="40" w:type="dxa"/>
            <w:tcMar>
              <w:top w:w="0" w:type="dxa"/>
              <w:left w:w="10" w:type="dxa"/>
              <w:bottom w:w="0" w:type="dxa"/>
              <w:right w:w="10" w:type="dxa"/>
            </w:tcMar>
          </w:tcPr>
          <w:p w14:paraId="7C704469" w14:textId="77777777" w:rsidR="00C533A7" w:rsidRDefault="00C533A7">
            <w:pPr>
              <w:tabs>
                <w:tab w:val="left" w:pos="702"/>
              </w:tabs>
              <w:spacing w:after="120"/>
              <w:ind w:left="662" w:hanging="576"/>
              <w:jc w:val="both"/>
              <w:rPr>
                <w:sz w:val="22"/>
                <w:szCs w:val="22"/>
              </w:rPr>
            </w:pPr>
          </w:p>
        </w:tc>
      </w:tr>
      <w:tr w:rsidR="00C533A7" w14:paraId="147FBEC1" w14:textId="77777777">
        <w:tc>
          <w:tcPr>
            <w:tcW w:w="2245" w:type="dxa"/>
            <w:tcMar>
              <w:top w:w="0" w:type="dxa"/>
              <w:left w:w="108" w:type="dxa"/>
              <w:bottom w:w="0" w:type="dxa"/>
              <w:right w:w="108" w:type="dxa"/>
            </w:tcMar>
          </w:tcPr>
          <w:p w14:paraId="07819E0D" w14:textId="77777777" w:rsidR="00C533A7" w:rsidRDefault="00C533A7">
            <w:pPr>
              <w:rPr>
                <w:sz w:val="22"/>
                <w:szCs w:val="22"/>
              </w:rPr>
            </w:pPr>
            <w:bookmarkStart w:id="207" w:name="_Toc438532627"/>
            <w:bookmarkEnd w:id="207"/>
          </w:p>
        </w:tc>
        <w:tc>
          <w:tcPr>
            <w:tcW w:w="6703" w:type="dxa"/>
            <w:gridSpan w:val="2"/>
            <w:tcMar>
              <w:top w:w="0" w:type="dxa"/>
              <w:left w:w="108" w:type="dxa"/>
              <w:bottom w:w="0" w:type="dxa"/>
              <w:right w:w="108" w:type="dxa"/>
            </w:tcMar>
          </w:tcPr>
          <w:p w14:paraId="1299059C" w14:textId="2A63533E" w:rsidR="00C533A7" w:rsidRDefault="006F0434">
            <w:pPr>
              <w:numPr>
                <w:ilvl w:val="1"/>
                <w:numId w:val="30"/>
              </w:numPr>
              <w:tabs>
                <w:tab w:val="left" w:pos="657"/>
              </w:tabs>
              <w:spacing w:after="120"/>
              <w:ind w:left="657" w:hanging="657"/>
              <w:jc w:val="both"/>
              <w:rPr>
                <w:sz w:val="22"/>
                <w:szCs w:val="22"/>
              </w:rPr>
            </w:pPr>
            <w:r>
              <w:rPr>
                <w:sz w:val="22"/>
                <w:szCs w:val="22"/>
              </w:rPr>
              <w:t>L’Acheteur</w:t>
            </w:r>
            <w:r w:rsidR="00FE3A13">
              <w:rPr>
                <w:sz w:val="22"/>
                <w:szCs w:val="22"/>
              </w:rPr>
              <w:t xml:space="preserve"> établira un procès-verbal de la séance d’ouverture des plis, qui comportera au minimum pour chaque Offre : le nom du Soumissionnaire et s’il y a retrait, remplacement de l’Offre ou modification, le montant de l’Offre, par lot le cas échéant, y compris tous rabais proposés, et l’existence ou l’absence d’une Garantie de Soumission ou Déclaration de Garantie de Soumission si elle est exigée. Il sera demandé aux représentants des Soumissionnaires présents de signer le procès- verbal d’ouverture des plis. L’absence de la signature d’un Soumissionnaire ne porte pas atteinte à la validité et au contenu du Procès-verbal. Un exemplaire du procès-verbal sera distribué à tous les Soumissionnaires.</w:t>
            </w:r>
          </w:p>
        </w:tc>
        <w:tc>
          <w:tcPr>
            <w:tcW w:w="282" w:type="dxa"/>
            <w:tcMar>
              <w:top w:w="0" w:type="dxa"/>
              <w:left w:w="10" w:type="dxa"/>
              <w:bottom w:w="0" w:type="dxa"/>
              <w:right w:w="10" w:type="dxa"/>
            </w:tcMar>
          </w:tcPr>
          <w:p w14:paraId="1378DD95" w14:textId="77777777" w:rsidR="00C533A7" w:rsidRDefault="00C533A7">
            <w:pPr>
              <w:tabs>
                <w:tab w:val="left" w:pos="657"/>
              </w:tabs>
              <w:spacing w:after="120"/>
              <w:ind w:left="657" w:hanging="657"/>
              <w:jc w:val="both"/>
              <w:rPr>
                <w:sz w:val="22"/>
                <w:szCs w:val="22"/>
              </w:rPr>
            </w:pPr>
          </w:p>
        </w:tc>
        <w:tc>
          <w:tcPr>
            <w:tcW w:w="40" w:type="dxa"/>
            <w:tcMar>
              <w:top w:w="0" w:type="dxa"/>
              <w:left w:w="10" w:type="dxa"/>
              <w:bottom w:w="0" w:type="dxa"/>
              <w:right w:w="10" w:type="dxa"/>
            </w:tcMar>
          </w:tcPr>
          <w:p w14:paraId="1ED9618A" w14:textId="77777777" w:rsidR="00C533A7" w:rsidRDefault="00C533A7">
            <w:pPr>
              <w:tabs>
                <w:tab w:val="left" w:pos="657"/>
              </w:tabs>
              <w:spacing w:after="120"/>
              <w:ind w:left="657" w:hanging="657"/>
              <w:jc w:val="both"/>
              <w:rPr>
                <w:sz w:val="22"/>
                <w:szCs w:val="22"/>
              </w:rPr>
            </w:pPr>
          </w:p>
        </w:tc>
      </w:tr>
      <w:tr w:rsidR="00C533A7" w14:paraId="4D627A4B" w14:textId="77777777">
        <w:tc>
          <w:tcPr>
            <w:tcW w:w="2245" w:type="dxa"/>
            <w:tcMar>
              <w:top w:w="0" w:type="dxa"/>
              <w:left w:w="108" w:type="dxa"/>
              <w:bottom w:w="0" w:type="dxa"/>
              <w:right w:w="108" w:type="dxa"/>
            </w:tcMar>
          </w:tcPr>
          <w:p w14:paraId="03C5C0DE" w14:textId="77777777" w:rsidR="00C533A7" w:rsidRDefault="00C533A7"/>
        </w:tc>
        <w:tc>
          <w:tcPr>
            <w:tcW w:w="6703" w:type="dxa"/>
            <w:gridSpan w:val="2"/>
            <w:tcMar>
              <w:top w:w="0" w:type="dxa"/>
              <w:left w:w="108" w:type="dxa"/>
              <w:bottom w:w="0" w:type="dxa"/>
              <w:right w:w="108" w:type="dxa"/>
            </w:tcMar>
          </w:tcPr>
          <w:p w14:paraId="5484B474" w14:textId="77777777" w:rsidR="00C533A7" w:rsidRDefault="00FE3A13">
            <w:pPr>
              <w:pStyle w:val="Style1"/>
            </w:pPr>
            <w:bookmarkStart w:id="208" w:name="_Toc438438850"/>
            <w:bookmarkStart w:id="209" w:name="_Toc438532629"/>
            <w:bookmarkStart w:id="210" w:name="_Toc438733994"/>
            <w:bookmarkStart w:id="211" w:name="_Toc438962076"/>
            <w:bookmarkStart w:id="212" w:name="_Toc461939620"/>
            <w:bookmarkStart w:id="213" w:name="_Toc475090733"/>
            <w:r>
              <w:t>Évaluation et comparaison des Offres</w:t>
            </w:r>
            <w:bookmarkEnd w:id="208"/>
            <w:bookmarkEnd w:id="209"/>
            <w:bookmarkEnd w:id="210"/>
            <w:bookmarkEnd w:id="211"/>
            <w:bookmarkEnd w:id="212"/>
            <w:bookmarkEnd w:id="213"/>
          </w:p>
        </w:tc>
        <w:tc>
          <w:tcPr>
            <w:tcW w:w="282" w:type="dxa"/>
            <w:tcMar>
              <w:top w:w="0" w:type="dxa"/>
              <w:left w:w="10" w:type="dxa"/>
              <w:bottom w:w="0" w:type="dxa"/>
              <w:right w:w="10" w:type="dxa"/>
            </w:tcMar>
          </w:tcPr>
          <w:p w14:paraId="020B9BA3" w14:textId="77777777" w:rsidR="00C533A7" w:rsidRDefault="00C533A7">
            <w:pPr>
              <w:pStyle w:val="Style1"/>
              <w:numPr>
                <w:ilvl w:val="0"/>
                <w:numId w:val="0"/>
              </w:numPr>
              <w:ind w:left="720" w:hanging="360"/>
            </w:pPr>
          </w:p>
        </w:tc>
        <w:tc>
          <w:tcPr>
            <w:tcW w:w="40" w:type="dxa"/>
            <w:tcMar>
              <w:top w:w="0" w:type="dxa"/>
              <w:left w:w="10" w:type="dxa"/>
              <w:bottom w:w="0" w:type="dxa"/>
              <w:right w:w="10" w:type="dxa"/>
            </w:tcMar>
          </w:tcPr>
          <w:p w14:paraId="125E795C" w14:textId="77777777" w:rsidR="00C533A7" w:rsidRDefault="00C533A7">
            <w:pPr>
              <w:pStyle w:val="Style1"/>
              <w:numPr>
                <w:ilvl w:val="0"/>
                <w:numId w:val="0"/>
              </w:numPr>
              <w:ind w:left="720" w:hanging="360"/>
            </w:pPr>
          </w:p>
        </w:tc>
      </w:tr>
      <w:tr w:rsidR="00C533A7" w14:paraId="3D17E63D" w14:textId="77777777">
        <w:tc>
          <w:tcPr>
            <w:tcW w:w="2245" w:type="dxa"/>
            <w:tcMar>
              <w:top w:w="0" w:type="dxa"/>
              <w:left w:w="108" w:type="dxa"/>
              <w:bottom w:w="0" w:type="dxa"/>
              <w:right w:w="108" w:type="dxa"/>
            </w:tcMar>
          </w:tcPr>
          <w:p w14:paraId="55FA5EBE" w14:textId="77777777" w:rsidR="00C533A7" w:rsidRDefault="00FE3A13">
            <w:pPr>
              <w:pStyle w:val="Style2"/>
              <w:ind w:left="432" w:hanging="432"/>
              <w:rPr>
                <w:sz w:val="22"/>
                <w:szCs w:val="22"/>
              </w:rPr>
            </w:pPr>
            <w:bookmarkStart w:id="214" w:name="_Toc438532628"/>
            <w:bookmarkStart w:id="215" w:name="_Toc438438851"/>
            <w:bookmarkStart w:id="216" w:name="_Toc438532630"/>
            <w:bookmarkStart w:id="217" w:name="_Toc438733995"/>
            <w:bookmarkStart w:id="218" w:name="_Toc438907032"/>
            <w:bookmarkStart w:id="219" w:name="_Toc438907231"/>
            <w:bookmarkStart w:id="220" w:name="_Toc475090734"/>
            <w:bookmarkEnd w:id="214"/>
            <w:r>
              <w:rPr>
                <w:sz w:val="22"/>
                <w:szCs w:val="22"/>
              </w:rPr>
              <w:t>26.  Confidentialité</w:t>
            </w:r>
            <w:bookmarkEnd w:id="215"/>
            <w:bookmarkEnd w:id="216"/>
            <w:bookmarkEnd w:id="217"/>
            <w:bookmarkEnd w:id="218"/>
            <w:bookmarkEnd w:id="219"/>
            <w:bookmarkEnd w:id="220"/>
          </w:p>
        </w:tc>
        <w:tc>
          <w:tcPr>
            <w:tcW w:w="6703" w:type="dxa"/>
            <w:gridSpan w:val="2"/>
            <w:tcMar>
              <w:top w:w="0" w:type="dxa"/>
              <w:left w:w="108" w:type="dxa"/>
              <w:bottom w:w="0" w:type="dxa"/>
              <w:right w:w="108" w:type="dxa"/>
            </w:tcMar>
          </w:tcPr>
          <w:p w14:paraId="01119484" w14:textId="77777777" w:rsidR="00C533A7" w:rsidRDefault="00FE3A13">
            <w:pPr>
              <w:spacing w:after="120"/>
              <w:ind w:left="576" w:hanging="576"/>
              <w:jc w:val="both"/>
              <w:rPr>
                <w:sz w:val="22"/>
                <w:szCs w:val="22"/>
              </w:rPr>
            </w:pPr>
            <w:r>
              <w:rPr>
                <w:sz w:val="22"/>
                <w:szCs w:val="22"/>
              </w:rPr>
              <w:t>26.1</w:t>
            </w:r>
            <w:r>
              <w:rPr>
                <w:sz w:val="22"/>
                <w:szCs w:val="22"/>
              </w:rPr>
              <w:tab/>
              <w:t>Aucune information relative à l’examen, à l’évaluation, à la comparaison des Offres, et à la vérification de la qualification des Soumissionnaires, ou à la recommandation d’attribution du Marché ne sera fournie aux Soumissionnaires ni à aucune autre personne qui n’ait pas à participer à titre officiel à la procédure d’Appel d’Offres aussi longtemps que l’attribution du Marché n’aura pas été notifiée aux Soumissionnaires conformément à l’article 40 des IS.</w:t>
            </w:r>
          </w:p>
        </w:tc>
        <w:tc>
          <w:tcPr>
            <w:tcW w:w="282" w:type="dxa"/>
            <w:tcMar>
              <w:top w:w="0" w:type="dxa"/>
              <w:left w:w="10" w:type="dxa"/>
              <w:bottom w:w="0" w:type="dxa"/>
              <w:right w:w="10" w:type="dxa"/>
            </w:tcMar>
          </w:tcPr>
          <w:p w14:paraId="1A7B383D"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04293D0E" w14:textId="77777777" w:rsidR="00C533A7" w:rsidRDefault="00C533A7">
            <w:pPr>
              <w:spacing w:after="120"/>
              <w:ind w:left="576" w:hanging="576"/>
              <w:jc w:val="both"/>
              <w:rPr>
                <w:sz w:val="22"/>
                <w:szCs w:val="22"/>
              </w:rPr>
            </w:pPr>
          </w:p>
        </w:tc>
      </w:tr>
      <w:tr w:rsidR="00C533A7" w14:paraId="656C50B8" w14:textId="77777777">
        <w:tc>
          <w:tcPr>
            <w:tcW w:w="2245" w:type="dxa"/>
            <w:tcMar>
              <w:top w:w="0" w:type="dxa"/>
              <w:left w:w="108" w:type="dxa"/>
              <w:bottom w:w="0" w:type="dxa"/>
              <w:right w:w="108" w:type="dxa"/>
            </w:tcMar>
          </w:tcPr>
          <w:p w14:paraId="58E8916E" w14:textId="77777777" w:rsidR="00C533A7" w:rsidRDefault="00C533A7">
            <w:pPr>
              <w:rPr>
                <w:sz w:val="22"/>
                <w:szCs w:val="22"/>
              </w:rPr>
            </w:pPr>
          </w:p>
        </w:tc>
        <w:tc>
          <w:tcPr>
            <w:tcW w:w="6703" w:type="dxa"/>
            <w:gridSpan w:val="2"/>
            <w:tcMar>
              <w:top w:w="0" w:type="dxa"/>
              <w:left w:w="108" w:type="dxa"/>
              <w:bottom w:w="0" w:type="dxa"/>
              <w:right w:w="108" w:type="dxa"/>
            </w:tcMar>
          </w:tcPr>
          <w:p w14:paraId="6D201441" w14:textId="04712E42" w:rsidR="00C533A7" w:rsidRDefault="00FE3A13">
            <w:pPr>
              <w:spacing w:after="120"/>
              <w:ind w:left="576" w:hanging="576"/>
              <w:jc w:val="both"/>
              <w:rPr>
                <w:sz w:val="22"/>
                <w:szCs w:val="22"/>
              </w:rPr>
            </w:pPr>
            <w:r>
              <w:rPr>
                <w:sz w:val="22"/>
                <w:szCs w:val="22"/>
              </w:rPr>
              <w:t>26.2</w:t>
            </w:r>
            <w:r>
              <w:rPr>
                <w:sz w:val="22"/>
                <w:szCs w:val="22"/>
              </w:rPr>
              <w:tab/>
              <w:t xml:space="preserve">Toute tentative faite par un Soumissionnaire pour influencer </w:t>
            </w:r>
            <w:r w:rsidR="006F0434">
              <w:rPr>
                <w:sz w:val="22"/>
                <w:szCs w:val="22"/>
              </w:rPr>
              <w:t>l’Acheteur</w:t>
            </w:r>
            <w:r>
              <w:rPr>
                <w:sz w:val="22"/>
                <w:szCs w:val="22"/>
              </w:rPr>
              <w:t xml:space="preserve"> lors de l’examen, de l’évaluation, de la comparaison des Offres et de la vérification de la capacité des Soumissionnaires ou lors de la décision d’attribution peut entraîner le rejet de son Offre.</w:t>
            </w:r>
          </w:p>
        </w:tc>
        <w:tc>
          <w:tcPr>
            <w:tcW w:w="282" w:type="dxa"/>
            <w:tcMar>
              <w:top w:w="0" w:type="dxa"/>
              <w:left w:w="10" w:type="dxa"/>
              <w:bottom w:w="0" w:type="dxa"/>
              <w:right w:w="10" w:type="dxa"/>
            </w:tcMar>
          </w:tcPr>
          <w:p w14:paraId="02B60604"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1C11796F" w14:textId="77777777" w:rsidR="00C533A7" w:rsidRDefault="00C533A7">
            <w:pPr>
              <w:spacing w:after="120"/>
              <w:ind w:left="576" w:hanging="576"/>
              <w:jc w:val="both"/>
              <w:rPr>
                <w:sz w:val="22"/>
                <w:szCs w:val="22"/>
              </w:rPr>
            </w:pPr>
          </w:p>
        </w:tc>
      </w:tr>
      <w:tr w:rsidR="00C533A7" w14:paraId="7852ACC1" w14:textId="77777777">
        <w:tc>
          <w:tcPr>
            <w:tcW w:w="2245" w:type="dxa"/>
            <w:tcMar>
              <w:top w:w="0" w:type="dxa"/>
              <w:left w:w="108" w:type="dxa"/>
              <w:bottom w:w="0" w:type="dxa"/>
              <w:right w:w="108" w:type="dxa"/>
            </w:tcMar>
          </w:tcPr>
          <w:p w14:paraId="076198EF" w14:textId="77777777" w:rsidR="00C533A7" w:rsidRDefault="00C533A7">
            <w:pPr>
              <w:rPr>
                <w:sz w:val="22"/>
                <w:szCs w:val="22"/>
              </w:rPr>
            </w:pPr>
          </w:p>
        </w:tc>
        <w:tc>
          <w:tcPr>
            <w:tcW w:w="6703" w:type="dxa"/>
            <w:gridSpan w:val="2"/>
            <w:tcMar>
              <w:top w:w="0" w:type="dxa"/>
              <w:left w:w="108" w:type="dxa"/>
              <w:bottom w:w="0" w:type="dxa"/>
              <w:right w:w="108" w:type="dxa"/>
            </w:tcMar>
          </w:tcPr>
          <w:p w14:paraId="4634C67D" w14:textId="2B3F84ED" w:rsidR="00C533A7" w:rsidRDefault="00FE3A13">
            <w:pPr>
              <w:tabs>
                <w:tab w:val="left" w:pos="720"/>
              </w:tabs>
              <w:spacing w:after="120"/>
              <w:ind w:left="576" w:hanging="576"/>
              <w:jc w:val="both"/>
              <w:rPr>
                <w:sz w:val="22"/>
                <w:szCs w:val="22"/>
              </w:rPr>
            </w:pPr>
            <w:r>
              <w:rPr>
                <w:sz w:val="22"/>
                <w:szCs w:val="22"/>
              </w:rPr>
              <w:t>26.3</w:t>
            </w:r>
            <w:r>
              <w:rPr>
                <w:sz w:val="22"/>
                <w:szCs w:val="22"/>
              </w:rPr>
              <w:tab/>
              <w:t xml:space="preserve">Nonobstant les dispositions de la clause 26.2 des IS, entre le moment où les plis seront ouverts et celui où le Marché sera attribué, un Soumissionnaire qui souhaite entrer en contact avec </w:t>
            </w:r>
            <w:r w:rsidR="006F0434">
              <w:rPr>
                <w:sz w:val="22"/>
                <w:szCs w:val="22"/>
              </w:rPr>
              <w:t>l’Acheteur</w:t>
            </w:r>
            <w:r>
              <w:rPr>
                <w:sz w:val="22"/>
                <w:szCs w:val="22"/>
              </w:rPr>
              <w:t xml:space="preserve"> pour des motifs ayant trait à son Offre, devra le faire uniquement par écrit.</w:t>
            </w:r>
          </w:p>
        </w:tc>
        <w:tc>
          <w:tcPr>
            <w:tcW w:w="282" w:type="dxa"/>
            <w:tcMar>
              <w:top w:w="0" w:type="dxa"/>
              <w:left w:w="10" w:type="dxa"/>
              <w:bottom w:w="0" w:type="dxa"/>
              <w:right w:w="10" w:type="dxa"/>
            </w:tcMar>
          </w:tcPr>
          <w:p w14:paraId="71AF960E" w14:textId="77777777" w:rsidR="00C533A7" w:rsidRDefault="00C533A7">
            <w:pPr>
              <w:tabs>
                <w:tab w:val="left" w:pos="720"/>
              </w:tabs>
              <w:spacing w:after="120"/>
              <w:ind w:left="576" w:hanging="576"/>
              <w:jc w:val="both"/>
              <w:rPr>
                <w:sz w:val="22"/>
                <w:szCs w:val="22"/>
              </w:rPr>
            </w:pPr>
          </w:p>
        </w:tc>
        <w:tc>
          <w:tcPr>
            <w:tcW w:w="40" w:type="dxa"/>
            <w:tcMar>
              <w:top w:w="0" w:type="dxa"/>
              <w:left w:w="10" w:type="dxa"/>
              <w:bottom w:w="0" w:type="dxa"/>
              <w:right w:w="10" w:type="dxa"/>
            </w:tcMar>
          </w:tcPr>
          <w:p w14:paraId="781C7F75" w14:textId="77777777" w:rsidR="00C533A7" w:rsidRDefault="00C533A7">
            <w:pPr>
              <w:tabs>
                <w:tab w:val="left" w:pos="720"/>
              </w:tabs>
              <w:spacing w:after="120"/>
              <w:ind w:left="576" w:hanging="576"/>
              <w:jc w:val="both"/>
              <w:rPr>
                <w:sz w:val="22"/>
                <w:szCs w:val="22"/>
              </w:rPr>
            </w:pPr>
          </w:p>
        </w:tc>
      </w:tr>
      <w:tr w:rsidR="00C533A7" w14:paraId="129B795D" w14:textId="77777777">
        <w:tc>
          <w:tcPr>
            <w:tcW w:w="2245" w:type="dxa"/>
            <w:tcMar>
              <w:top w:w="0" w:type="dxa"/>
              <w:left w:w="108" w:type="dxa"/>
              <w:bottom w:w="0" w:type="dxa"/>
              <w:right w:w="108" w:type="dxa"/>
            </w:tcMar>
          </w:tcPr>
          <w:p w14:paraId="16BA4EB1" w14:textId="77777777" w:rsidR="00C533A7" w:rsidRDefault="00FE3A13">
            <w:pPr>
              <w:pStyle w:val="Style2"/>
              <w:ind w:left="432" w:hanging="432"/>
              <w:rPr>
                <w:sz w:val="22"/>
                <w:szCs w:val="22"/>
              </w:rPr>
            </w:pPr>
            <w:bookmarkStart w:id="221" w:name="_Toc424009129"/>
            <w:bookmarkStart w:id="222" w:name="_Toc438438852"/>
            <w:bookmarkStart w:id="223" w:name="_Toc438532631"/>
            <w:bookmarkStart w:id="224" w:name="_Toc438733996"/>
            <w:bookmarkStart w:id="225" w:name="_Toc438907033"/>
            <w:bookmarkStart w:id="226" w:name="_Toc438907232"/>
            <w:bookmarkStart w:id="227" w:name="_Toc475090735"/>
            <w:r>
              <w:rPr>
                <w:sz w:val="22"/>
                <w:szCs w:val="22"/>
              </w:rPr>
              <w:t>27.  Éclaircissements concernant les Offres</w:t>
            </w:r>
            <w:bookmarkEnd w:id="221"/>
            <w:bookmarkEnd w:id="222"/>
            <w:bookmarkEnd w:id="223"/>
            <w:bookmarkEnd w:id="224"/>
            <w:bookmarkEnd w:id="225"/>
            <w:bookmarkEnd w:id="226"/>
            <w:bookmarkEnd w:id="227"/>
          </w:p>
        </w:tc>
        <w:tc>
          <w:tcPr>
            <w:tcW w:w="6703" w:type="dxa"/>
            <w:gridSpan w:val="2"/>
            <w:tcMar>
              <w:top w:w="0" w:type="dxa"/>
              <w:left w:w="108" w:type="dxa"/>
              <w:bottom w:w="0" w:type="dxa"/>
              <w:right w:w="108" w:type="dxa"/>
            </w:tcMar>
          </w:tcPr>
          <w:p w14:paraId="0469A968" w14:textId="7822CAAF" w:rsidR="00C533A7" w:rsidRDefault="00FE3A13">
            <w:pPr>
              <w:tabs>
                <w:tab w:val="left" w:pos="522"/>
              </w:tabs>
              <w:spacing w:after="120"/>
              <w:ind w:left="576" w:hanging="576"/>
              <w:jc w:val="both"/>
              <w:rPr>
                <w:sz w:val="22"/>
                <w:szCs w:val="22"/>
              </w:rPr>
            </w:pPr>
            <w:r>
              <w:rPr>
                <w:sz w:val="22"/>
                <w:szCs w:val="22"/>
              </w:rPr>
              <w:t>27.1</w:t>
            </w:r>
            <w:r>
              <w:rPr>
                <w:sz w:val="22"/>
                <w:szCs w:val="22"/>
              </w:rPr>
              <w:tab/>
              <w:t xml:space="preserve">Pour faciliter l’examen, l’évaluation, la comparaison des Offres et la vérification des qualifications des Soumissionnaires, </w:t>
            </w:r>
            <w:r w:rsidR="006F0434">
              <w:rPr>
                <w:sz w:val="22"/>
                <w:szCs w:val="22"/>
              </w:rPr>
              <w:t>l’Acheteur</w:t>
            </w:r>
            <w:r>
              <w:rPr>
                <w:sz w:val="22"/>
                <w:szCs w:val="22"/>
              </w:rPr>
              <w:t xml:space="preserve"> a toute latitude pour demander à un Soumissionnaire des éclaircissements sur son Offre en allouant un délai de réponse raisonnable. Aucun éclaircissement apporté par un Soumissionnaire autrement qu’en réponse à une demande </w:t>
            </w:r>
            <w:r w:rsidR="00FE0A63">
              <w:rPr>
                <w:sz w:val="22"/>
                <w:szCs w:val="22"/>
              </w:rPr>
              <w:t>de l’Acheteur</w:t>
            </w:r>
            <w:r>
              <w:rPr>
                <w:sz w:val="22"/>
                <w:szCs w:val="22"/>
              </w:rPr>
              <w:t xml:space="preserve"> ne sera pris en compte. La demande d’éclaircissement </w:t>
            </w:r>
            <w:r w:rsidR="00FE0A63">
              <w:rPr>
                <w:sz w:val="22"/>
                <w:szCs w:val="22"/>
              </w:rPr>
              <w:t>de l’Acheteur</w:t>
            </w:r>
            <w:r>
              <w:rPr>
                <w:sz w:val="22"/>
                <w:szCs w:val="22"/>
              </w:rPr>
              <w:t xml:space="preserve">, comme la réponse apportée, seront formulées par écrit. Aucune modification de prix ni aucun changement substantiel de l’Offre (y compris un changement dans le montant de son Offre fait à l’initiative du Soumissionnaire) ne seront demandés, offerts ou autorisés, si ce n’est pour confirmer la correction des erreurs arithmétiques découvertes par </w:t>
            </w:r>
            <w:r w:rsidR="006F0434">
              <w:rPr>
                <w:sz w:val="22"/>
                <w:szCs w:val="22"/>
              </w:rPr>
              <w:t>l’Acheteur</w:t>
            </w:r>
            <w:r>
              <w:rPr>
                <w:sz w:val="22"/>
                <w:szCs w:val="22"/>
              </w:rPr>
              <w:t xml:space="preserve"> lors de l’évaluation des Offres en application de la clause 31 des IS.</w:t>
            </w:r>
          </w:p>
          <w:p w14:paraId="6494AABC" w14:textId="0444682E" w:rsidR="00C533A7" w:rsidRDefault="00FE3A13">
            <w:pPr>
              <w:tabs>
                <w:tab w:val="left" w:pos="522"/>
              </w:tabs>
              <w:spacing w:after="120"/>
              <w:ind w:left="576" w:hanging="576"/>
              <w:jc w:val="both"/>
              <w:rPr>
                <w:sz w:val="22"/>
                <w:szCs w:val="22"/>
              </w:rPr>
            </w:pPr>
            <w:r>
              <w:rPr>
                <w:sz w:val="22"/>
                <w:szCs w:val="22"/>
              </w:rPr>
              <w:t>27.2</w:t>
            </w:r>
            <w:r>
              <w:rPr>
                <w:sz w:val="22"/>
                <w:szCs w:val="22"/>
              </w:rPr>
              <w:tab/>
              <w:t xml:space="preserve">L’Offre d’un Soumissionnaire qui ne fournit pas les éclaircissements sur son Offre avant la date et l’heure spécifiée par </w:t>
            </w:r>
            <w:r w:rsidR="006F0434">
              <w:rPr>
                <w:sz w:val="22"/>
                <w:szCs w:val="22"/>
              </w:rPr>
              <w:t>l’Acheteur</w:t>
            </w:r>
            <w:r>
              <w:rPr>
                <w:sz w:val="22"/>
                <w:szCs w:val="22"/>
              </w:rPr>
              <w:t xml:space="preserve"> dans sa demande d’éclaircissement sera susceptible d’être rejetée.</w:t>
            </w:r>
          </w:p>
        </w:tc>
        <w:tc>
          <w:tcPr>
            <w:tcW w:w="282" w:type="dxa"/>
            <w:tcMar>
              <w:top w:w="0" w:type="dxa"/>
              <w:left w:w="10" w:type="dxa"/>
              <w:bottom w:w="0" w:type="dxa"/>
              <w:right w:w="10" w:type="dxa"/>
            </w:tcMar>
          </w:tcPr>
          <w:p w14:paraId="3666D1BA" w14:textId="77777777" w:rsidR="00C533A7" w:rsidRDefault="00C533A7">
            <w:pPr>
              <w:tabs>
                <w:tab w:val="left" w:pos="522"/>
              </w:tabs>
              <w:spacing w:after="120"/>
              <w:ind w:left="576" w:hanging="576"/>
              <w:jc w:val="both"/>
              <w:rPr>
                <w:sz w:val="22"/>
                <w:szCs w:val="22"/>
              </w:rPr>
            </w:pPr>
          </w:p>
        </w:tc>
        <w:tc>
          <w:tcPr>
            <w:tcW w:w="40" w:type="dxa"/>
            <w:tcMar>
              <w:top w:w="0" w:type="dxa"/>
              <w:left w:w="10" w:type="dxa"/>
              <w:bottom w:w="0" w:type="dxa"/>
              <w:right w:w="10" w:type="dxa"/>
            </w:tcMar>
          </w:tcPr>
          <w:p w14:paraId="2188A7D6" w14:textId="77777777" w:rsidR="00C533A7" w:rsidRDefault="00C533A7">
            <w:pPr>
              <w:tabs>
                <w:tab w:val="left" w:pos="522"/>
              </w:tabs>
              <w:spacing w:after="120"/>
              <w:ind w:left="576" w:hanging="576"/>
              <w:jc w:val="both"/>
              <w:rPr>
                <w:sz w:val="22"/>
                <w:szCs w:val="22"/>
              </w:rPr>
            </w:pPr>
          </w:p>
        </w:tc>
      </w:tr>
      <w:tr w:rsidR="00C533A7" w14:paraId="789F5DE2" w14:textId="77777777">
        <w:tc>
          <w:tcPr>
            <w:tcW w:w="2245" w:type="dxa"/>
            <w:tcMar>
              <w:top w:w="0" w:type="dxa"/>
              <w:left w:w="108" w:type="dxa"/>
              <w:bottom w:w="0" w:type="dxa"/>
              <w:right w:w="108" w:type="dxa"/>
            </w:tcMar>
          </w:tcPr>
          <w:p w14:paraId="718B963C" w14:textId="77777777" w:rsidR="00C533A7" w:rsidRDefault="00FE3A13">
            <w:pPr>
              <w:pStyle w:val="Style2"/>
              <w:keepNext/>
              <w:ind w:left="432" w:hanging="432"/>
              <w:rPr>
                <w:sz w:val="22"/>
                <w:szCs w:val="22"/>
              </w:rPr>
            </w:pPr>
            <w:bookmarkStart w:id="228" w:name="_Toc475090736"/>
            <w:r>
              <w:rPr>
                <w:sz w:val="22"/>
                <w:szCs w:val="22"/>
              </w:rPr>
              <w:lastRenderedPageBreak/>
              <w:t>28.  Divergences, réserves ou omissions</w:t>
            </w:r>
            <w:bookmarkEnd w:id="228"/>
          </w:p>
        </w:tc>
        <w:tc>
          <w:tcPr>
            <w:tcW w:w="6703" w:type="dxa"/>
            <w:gridSpan w:val="2"/>
            <w:tcMar>
              <w:top w:w="0" w:type="dxa"/>
              <w:left w:w="108" w:type="dxa"/>
              <w:bottom w:w="0" w:type="dxa"/>
              <w:right w:w="108" w:type="dxa"/>
            </w:tcMar>
          </w:tcPr>
          <w:p w14:paraId="130F7782" w14:textId="77777777" w:rsidR="00C533A7" w:rsidRDefault="00FE3A13">
            <w:pPr>
              <w:keepNext/>
              <w:tabs>
                <w:tab w:val="left" w:pos="1152"/>
              </w:tabs>
              <w:spacing w:after="142"/>
              <w:ind w:left="662" w:hanging="662"/>
              <w:jc w:val="both"/>
              <w:rPr>
                <w:sz w:val="22"/>
                <w:szCs w:val="22"/>
              </w:rPr>
            </w:pPr>
            <w:r>
              <w:rPr>
                <w:sz w:val="22"/>
                <w:szCs w:val="22"/>
              </w:rPr>
              <w:t>28.1</w:t>
            </w:r>
            <w:r>
              <w:rPr>
                <w:sz w:val="22"/>
                <w:szCs w:val="22"/>
              </w:rPr>
              <w:tab/>
              <w:t>Aux fins de l’évaluation des Offres, les définitions suivantes s’appliqueront :</w:t>
            </w:r>
          </w:p>
          <w:p w14:paraId="53686581" w14:textId="77777777" w:rsidR="00C533A7" w:rsidRDefault="00FE3A13">
            <w:pPr>
              <w:keepNext/>
              <w:numPr>
                <w:ilvl w:val="0"/>
                <w:numId w:val="31"/>
              </w:numPr>
              <w:tabs>
                <w:tab w:val="left" w:pos="1152"/>
              </w:tabs>
              <w:overflowPunct w:val="0"/>
              <w:autoSpaceDE w:val="0"/>
              <w:spacing w:after="142"/>
              <w:ind w:left="1152" w:hanging="576"/>
              <w:jc w:val="both"/>
              <w:textAlignment w:val="baseline"/>
              <w:rPr>
                <w:sz w:val="22"/>
                <w:szCs w:val="22"/>
              </w:rPr>
            </w:pPr>
            <w:r>
              <w:rPr>
                <w:sz w:val="22"/>
                <w:szCs w:val="22"/>
              </w:rPr>
              <w:t>Une « divergence » est un écart par rapport aux stipulations des Documents d’Appel d’Offres ;</w:t>
            </w:r>
          </w:p>
          <w:p w14:paraId="670AF74D" w14:textId="1961F667" w:rsidR="00C533A7" w:rsidRDefault="00FE3A13">
            <w:pPr>
              <w:keepNext/>
              <w:tabs>
                <w:tab w:val="left" w:pos="1152"/>
              </w:tabs>
              <w:spacing w:after="142"/>
              <w:ind w:left="1224" w:hanging="612"/>
              <w:jc w:val="both"/>
              <w:rPr>
                <w:sz w:val="22"/>
                <w:szCs w:val="22"/>
              </w:rPr>
            </w:pPr>
            <w:r>
              <w:rPr>
                <w:sz w:val="22"/>
                <w:szCs w:val="22"/>
              </w:rPr>
              <w:t>b)</w:t>
            </w:r>
            <w:r>
              <w:rPr>
                <w:sz w:val="22"/>
                <w:szCs w:val="22"/>
              </w:rPr>
              <w:tab/>
              <w:t xml:space="preserve">Une « réserve » est la formulation d’une conditionnalité restrictive, ou la </w:t>
            </w:r>
            <w:r w:rsidR="00E14249">
              <w:rPr>
                <w:sz w:val="22"/>
                <w:szCs w:val="22"/>
              </w:rPr>
              <w:t>non-acceptation</w:t>
            </w:r>
            <w:r>
              <w:rPr>
                <w:sz w:val="22"/>
                <w:szCs w:val="22"/>
              </w:rPr>
              <w:t xml:space="preserve"> d’une disposition requise par les Documents d’Appel d’Offres ; et</w:t>
            </w:r>
          </w:p>
          <w:p w14:paraId="2ABE4554" w14:textId="77777777" w:rsidR="00C533A7" w:rsidRDefault="00FE3A13">
            <w:pPr>
              <w:keepNext/>
              <w:numPr>
                <w:ilvl w:val="0"/>
                <w:numId w:val="32"/>
              </w:numPr>
              <w:tabs>
                <w:tab w:val="left" w:pos="1152"/>
              </w:tabs>
              <w:spacing w:after="142"/>
              <w:ind w:left="1224" w:hanging="567"/>
              <w:jc w:val="both"/>
              <w:rPr>
                <w:sz w:val="22"/>
                <w:szCs w:val="22"/>
              </w:rPr>
            </w:pPr>
            <w:r>
              <w:rPr>
                <w:sz w:val="22"/>
                <w:szCs w:val="22"/>
              </w:rPr>
              <w:t>Une « omission » est l’absence totale ou partielle des renseignements et documents exigés par les Documents d’Appel d’Offres.</w:t>
            </w:r>
          </w:p>
        </w:tc>
        <w:tc>
          <w:tcPr>
            <w:tcW w:w="282" w:type="dxa"/>
            <w:tcMar>
              <w:top w:w="0" w:type="dxa"/>
              <w:left w:w="10" w:type="dxa"/>
              <w:bottom w:w="0" w:type="dxa"/>
              <w:right w:w="10" w:type="dxa"/>
            </w:tcMar>
          </w:tcPr>
          <w:p w14:paraId="607660C2" w14:textId="77777777" w:rsidR="00C533A7" w:rsidRDefault="00C533A7">
            <w:pPr>
              <w:keepNext/>
              <w:tabs>
                <w:tab w:val="left" w:pos="1152"/>
              </w:tabs>
              <w:spacing w:after="142"/>
              <w:ind w:left="1224" w:hanging="567"/>
              <w:jc w:val="both"/>
              <w:rPr>
                <w:sz w:val="22"/>
                <w:szCs w:val="22"/>
              </w:rPr>
            </w:pPr>
          </w:p>
        </w:tc>
        <w:tc>
          <w:tcPr>
            <w:tcW w:w="40" w:type="dxa"/>
            <w:tcMar>
              <w:top w:w="0" w:type="dxa"/>
              <w:left w:w="10" w:type="dxa"/>
              <w:bottom w:w="0" w:type="dxa"/>
              <w:right w:w="10" w:type="dxa"/>
            </w:tcMar>
          </w:tcPr>
          <w:p w14:paraId="386AE9FD" w14:textId="77777777" w:rsidR="00C533A7" w:rsidRDefault="00C533A7">
            <w:pPr>
              <w:keepNext/>
              <w:tabs>
                <w:tab w:val="left" w:pos="1152"/>
              </w:tabs>
              <w:spacing w:after="142"/>
              <w:ind w:left="1224" w:hanging="567"/>
              <w:jc w:val="both"/>
              <w:rPr>
                <w:sz w:val="22"/>
                <w:szCs w:val="22"/>
              </w:rPr>
            </w:pPr>
          </w:p>
        </w:tc>
      </w:tr>
      <w:tr w:rsidR="00C533A7" w14:paraId="0DBD5987" w14:textId="77777777">
        <w:tc>
          <w:tcPr>
            <w:tcW w:w="2245" w:type="dxa"/>
            <w:tcMar>
              <w:top w:w="0" w:type="dxa"/>
              <w:left w:w="108" w:type="dxa"/>
              <w:bottom w:w="0" w:type="dxa"/>
              <w:right w:w="108" w:type="dxa"/>
            </w:tcMar>
          </w:tcPr>
          <w:p w14:paraId="14E1922D" w14:textId="77777777" w:rsidR="00C533A7" w:rsidRDefault="00FE3A13">
            <w:pPr>
              <w:pStyle w:val="Style2"/>
              <w:ind w:left="432" w:hanging="432"/>
              <w:rPr>
                <w:sz w:val="22"/>
                <w:szCs w:val="22"/>
              </w:rPr>
            </w:pPr>
            <w:bookmarkStart w:id="229" w:name="_Toc424009130"/>
            <w:bookmarkStart w:id="230" w:name="_Toc475090737"/>
            <w:bookmarkStart w:id="231" w:name="_Toc438438853"/>
            <w:bookmarkStart w:id="232" w:name="_Toc438532632"/>
            <w:bookmarkStart w:id="233" w:name="_Toc438733997"/>
            <w:bookmarkStart w:id="234" w:name="_Toc438907034"/>
            <w:bookmarkStart w:id="235" w:name="_Toc438907233"/>
            <w:r>
              <w:rPr>
                <w:sz w:val="22"/>
                <w:szCs w:val="22"/>
              </w:rPr>
              <w:t>29.  Conformité des Offres</w:t>
            </w:r>
            <w:bookmarkEnd w:id="229"/>
            <w:bookmarkEnd w:id="230"/>
            <w:r>
              <w:rPr>
                <w:sz w:val="22"/>
                <w:szCs w:val="22"/>
              </w:rPr>
              <w:t xml:space="preserve"> </w:t>
            </w:r>
            <w:bookmarkEnd w:id="231"/>
            <w:bookmarkEnd w:id="232"/>
            <w:bookmarkEnd w:id="233"/>
            <w:bookmarkEnd w:id="234"/>
            <w:bookmarkEnd w:id="235"/>
          </w:p>
        </w:tc>
        <w:tc>
          <w:tcPr>
            <w:tcW w:w="6703" w:type="dxa"/>
            <w:gridSpan w:val="2"/>
            <w:tcMar>
              <w:top w:w="0" w:type="dxa"/>
              <w:left w:w="108" w:type="dxa"/>
              <w:bottom w:w="0" w:type="dxa"/>
              <w:right w:w="108" w:type="dxa"/>
            </w:tcMar>
          </w:tcPr>
          <w:p w14:paraId="2CB1918E" w14:textId="4D177969" w:rsidR="00C533A7" w:rsidRDefault="00FE3A13">
            <w:pPr>
              <w:spacing w:after="120"/>
              <w:ind w:left="576" w:hanging="576"/>
              <w:jc w:val="both"/>
              <w:rPr>
                <w:sz w:val="22"/>
                <w:szCs w:val="22"/>
              </w:rPr>
            </w:pPr>
            <w:r>
              <w:rPr>
                <w:sz w:val="22"/>
                <w:szCs w:val="22"/>
              </w:rPr>
              <w:t>29.1</w:t>
            </w:r>
            <w:r>
              <w:rPr>
                <w:sz w:val="22"/>
                <w:szCs w:val="22"/>
              </w:rPr>
              <w:tab/>
            </w:r>
            <w:r w:rsidR="006F0434">
              <w:rPr>
                <w:sz w:val="22"/>
                <w:szCs w:val="22"/>
              </w:rPr>
              <w:t>L’Acheteur</w:t>
            </w:r>
            <w:r>
              <w:rPr>
                <w:sz w:val="22"/>
                <w:szCs w:val="22"/>
              </w:rPr>
              <w:t xml:space="preserve"> établira la conformité de l’Offre sur la base de son contenu, tel que défini à l’article 11 des IS.</w:t>
            </w:r>
          </w:p>
        </w:tc>
        <w:tc>
          <w:tcPr>
            <w:tcW w:w="282" w:type="dxa"/>
            <w:tcMar>
              <w:top w:w="0" w:type="dxa"/>
              <w:left w:w="10" w:type="dxa"/>
              <w:bottom w:w="0" w:type="dxa"/>
              <w:right w:w="10" w:type="dxa"/>
            </w:tcMar>
          </w:tcPr>
          <w:p w14:paraId="3329B9D2"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62CA80D5" w14:textId="77777777" w:rsidR="00C533A7" w:rsidRDefault="00C533A7">
            <w:pPr>
              <w:spacing w:after="120"/>
              <w:ind w:left="576" w:hanging="576"/>
              <w:jc w:val="both"/>
              <w:rPr>
                <w:sz w:val="22"/>
                <w:szCs w:val="22"/>
              </w:rPr>
            </w:pPr>
          </w:p>
        </w:tc>
      </w:tr>
      <w:tr w:rsidR="00C533A7" w14:paraId="15B7D602" w14:textId="77777777">
        <w:tc>
          <w:tcPr>
            <w:tcW w:w="2245" w:type="dxa"/>
            <w:tcMar>
              <w:top w:w="0" w:type="dxa"/>
              <w:left w:w="108" w:type="dxa"/>
              <w:bottom w:w="0" w:type="dxa"/>
              <w:right w:w="108" w:type="dxa"/>
            </w:tcMar>
          </w:tcPr>
          <w:p w14:paraId="342043F8" w14:textId="77777777" w:rsidR="00C533A7" w:rsidRDefault="00C533A7">
            <w:pPr>
              <w:rPr>
                <w:sz w:val="22"/>
                <w:szCs w:val="22"/>
              </w:rPr>
            </w:pPr>
            <w:bookmarkStart w:id="236" w:name="_Toc438532633"/>
            <w:bookmarkEnd w:id="236"/>
          </w:p>
        </w:tc>
        <w:tc>
          <w:tcPr>
            <w:tcW w:w="6703" w:type="dxa"/>
            <w:gridSpan w:val="2"/>
            <w:tcMar>
              <w:top w:w="0" w:type="dxa"/>
              <w:left w:w="108" w:type="dxa"/>
              <w:bottom w:w="0" w:type="dxa"/>
              <w:right w:w="108" w:type="dxa"/>
            </w:tcMar>
          </w:tcPr>
          <w:p w14:paraId="54DC5636" w14:textId="77777777" w:rsidR="00C533A7" w:rsidRDefault="00FE3A13">
            <w:pPr>
              <w:spacing w:after="120"/>
              <w:ind w:left="576" w:hanging="576"/>
              <w:jc w:val="both"/>
            </w:pPr>
            <w:r>
              <w:rPr>
                <w:spacing w:val="-4"/>
                <w:sz w:val="22"/>
                <w:szCs w:val="22"/>
              </w:rPr>
              <w:t>29.2</w:t>
            </w:r>
            <w:r>
              <w:rPr>
                <w:spacing w:val="-4"/>
                <w:sz w:val="22"/>
                <w:szCs w:val="22"/>
              </w:rPr>
              <w:tab/>
              <w:t xml:space="preserve">Une Offre conforme pour l’essentiel est une Offre conforme </w:t>
            </w:r>
            <w:r>
              <w:rPr>
                <w:sz w:val="22"/>
                <w:szCs w:val="22"/>
              </w:rPr>
              <w:t>aux</w:t>
            </w:r>
            <w:r>
              <w:rPr>
                <w:spacing w:val="-4"/>
                <w:sz w:val="22"/>
                <w:szCs w:val="22"/>
              </w:rPr>
              <w:t xml:space="preserve"> dispositions des Documents d’Appel d’Offres, sans divergence, </w:t>
            </w:r>
            <w:r>
              <w:rPr>
                <w:sz w:val="22"/>
                <w:szCs w:val="22"/>
              </w:rPr>
              <w:t>réserve</w:t>
            </w:r>
            <w:r>
              <w:rPr>
                <w:spacing w:val="-4"/>
                <w:sz w:val="22"/>
                <w:szCs w:val="22"/>
              </w:rPr>
              <w:t xml:space="preserve"> </w:t>
            </w:r>
            <w:r>
              <w:rPr>
                <w:sz w:val="22"/>
                <w:szCs w:val="22"/>
              </w:rPr>
              <w:t>ou omission importante</w:t>
            </w:r>
            <w:r>
              <w:rPr>
                <w:spacing w:val="-4"/>
                <w:sz w:val="22"/>
                <w:szCs w:val="22"/>
              </w:rPr>
              <w:t xml:space="preserve">. Les divergences, réserves </w:t>
            </w:r>
            <w:r>
              <w:rPr>
                <w:sz w:val="22"/>
                <w:szCs w:val="22"/>
              </w:rPr>
              <w:t>ou omissions importantes</w:t>
            </w:r>
            <w:r>
              <w:rPr>
                <w:spacing w:val="-4"/>
                <w:sz w:val="22"/>
                <w:szCs w:val="22"/>
              </w:rPr>
              <w:t xml:space="preserve"> sont celles qui : </w:t>
            </w:r>
          </w:p>
          <w:p w14:paraId="23E43CA5" w14:textId="77777777" w:rsidR="00C533A7" w:rsidRDefault="00FE3A13">
            <w:pPr>
              <w:numPr>
                <w:ilvl w:val="0"/>
                <w:numId w:val="33"/>
              </w:numPr>
              <w:tabs>
                <w:tab w:val="left" w:pos="941"/>
              </w:tabs>
              <w:spacing w:after="120"/>
              <w:ind w:left="941" w:hanging="365"/>
              <w:jc w:val="both"/>
            </w:pPr>
            <w:r>
              <w:rPr>
                <w:spacing w:val="-4"/>
                <w:sz w:val="22"/>
                <w:szCs w:val="22"/>
              </w:rPr>
              <w:t xml:space="preserve">Si elles étaient acceptées, </w:t>
            </w:r>
          </w:p>
          <w:p w14:paraId="05F7566B" w14:textId="6D013718" w:rsidR="00C533A7" w:rsidRDefault="00FE3A13">
            <w:pPr>
              <w:numPr>
                <w:ilvl w:val="0"/>
                <w:numId w:val="34"/>
              </w:numPr>
              <w:tabs>
                <w:tab w:val="left" w:pos="720"/>
              </w:tabs>
              <w:spacing w:after="120"/>
              <w:ind w:left="1800"/>
              <w:jc w:val="both"/>
            </w:pPr>
            <w:r>
              <w:rPr>
                <w:spacing w:val="-4"/>
                <w:sz w:val="22"/>
                <w:szCs w:val="22"/>
              </w:rPr>
              <w:t xml:space="preserve">Limiteraient de manière importante la portée, la qualité ou les performances </w:t>
            </w:r>
            <w:r>
              <w:rPr>
                <w:sz w:val="22"/>
                <w:szCs w:val="22"/>
              </w:rPr>
              <w:t xml:space="preserve">des fournitures et </w:t>
            </w:r>
            <w:r w:rsidR="00E14249">
              <w:rPr>
                <w:sz w:val="22"/>
                <w:szCs w:val="22"/>
              </w:rPr>
              <w:t>services connexes</w:t>
            </w:r>
            <w:r>
              <w:rPr>
                <w:sz w:val="22"/>
                <w:szCs w:val="22"/>
              </w:rPr>
              <w:t xml:space="preserve"> spécifiés dans le Marché </w:t>
            </w:r>
            <w:r>
              <w:rPr>
                <w:spacing w:val="-4"/>
                <w:sz w:val="22"/>
                <w:szCs w:val="22"/>
              </w:rPr>
              <w:t xml:space="preserve">; ou </w:t>
            </w:r>
          </w:p>
          <w:p w14:paraId="7CBAFD7E" w14:textId="2CDEE6D3" w:rsidR="00C533A7" w:rsidRDefault="00FE3A13">
            <w:pPr>
              <w:numPr>
                <w:ilvl w:val="0"/>
                <w:numId w:val="34"/>
              </w:numPr>
              <w:tabs>
                <w:tab w:val="left" w:pos="720"/>
              </w:tabs>
              <w:spacing w:after="120"/>
              <w:ind w:left="1800"/>
              <w:jc w:val="both"/>
            </w:pPr>
            <w:r>
              <w:rPr>
                <w:spacing w:val="-4"/>
                <w:sz w:val="22"/>
                <w:szCs w:val="22"/>
              </w:rPr>
              <w:t xml:space="preserve">Limiteraient, d’une manière importante et non conforme aux Documents d’Appel d’Offres, les droits </w:t>
            </w:r>
            <w:r w:rsidR="00FE0A63">
              <w:rPr>
                <w:spacing w:val="-4"/>
                <w:sz w:val="22"/>
                <w:szCs w:val="22"/>
              </w:rPr>
              <w:t>de l’Acheteur</w:t>
            </w:r>
            <w:r>
              <w:rPr>
                <w:spacing w:val="-4"/>
                <w:sz w:val="22"/>
                <w:szCs w:val="22"/>
              </w:rPr>
              <w:t xml:space="preserve"> ou les obligations du Soumissionnaire au titre du Marché ; </w:t>
            </w:r>
          </w:p>
          <w:p w14:paraId="2C9BB493" w14:textId="77777777" w:rsidR="00C533A7" w:rsidRDefault="00FE3A13">
            <w:pPr>
              <w:numPr>
                <w:ilvl w:val="0"/>
                <w:numId w:val="33"/>
              </w:numPr>
              <w:tabs>
                <w:tab w:val="left" w:pos="941"/>
              </w:tabs>
              <w:spacing w:after="120"/>
              <w:ind w:left="941" w:hanging="365"/>
              <w:jc w:val="both"/>
            </w:pPr>
            <w:r>
              <w:rPr>
                <w:spacing w:val="-4"/>
                <w:sz w:val="22"/>
                <w:szCs w:val="22"/>
              </w:rPr>
              <w:t>Si elles étaient rectifiées, seraient préjudiciable aux autres Soumissionnaires ayant présenté des Offres conformes pour l’essentiel.</w:t>
            </w:r>
          </w:p>
        </w:tc>
        <w:tc>
          <w:tcPr>
            <w:tcW w:w="282" w:type="dxa"/>
            <w:tcMar>
              <w:top w:w="0" w:type="dxa"/>
              <w:left w:w="10" w:type="dxa"/>
              <w:bottom w:w="0" w:type="dxa"/>
              <w:right w:w="10" w:type="dxa"/>
            </w:tcMar>
          </w:tcPr>
          <w:p w14:paraId="6C6B3128" w14:textId="77777777" w:rsidR="00C533A7" w:rsidRDefault="00C533A7">
            <w:pPr>
              <w:tabs>
                <w:tab w:val="left" w:pos="941"/>
              </w:tabs>
              <w:spacing w:after="120"/>
              <w:ind w:left="941" w:hanging="365"/>
              <w:jc w:val="both"/>
            </w:pPr>
          </w:p>
        </w:tc>
        <w:tc>
          <w:tcPr>
            <w:tcW w:w="40" w:type="dxa"/>
            <w:tcMar>
              <w:top w:w="0" w:type="dxa"/>
              <w:left w:w="10" w:type="dxa"/>
              <w:bottom w:w="0" w:type="dxa"/>
              <w:right w:w="10" w:type="dxa"/>
            </w:tcMar>
          </w:tcPr>
          <w:p w14:paraId="6749CFDA" w14:textId="77777777" w:rsidR="00C533A7" w:rsidRDefault="00C533A7">
            <w:pPr>
              <w:tabs>
                <w:tab w:val="left" w:pos="941"/>
              </w:tabs>
              <w:spacing w:after="120"/>
              <w:ind w:left="941" w:hanging="365"/>
              <w:jc w:val="both"/>
            </w:pPr>
          </w:p>
        </w:tc>
      </w:tr>
      <w:tr w:rsidR="00C533A7" w14:paraId="29648F0F" w14:textId="77777777">
        <w:tc>
          <w:tcPr>
            <w:tcW w:w="2245" w:type="dxa"/>
            <w:tcMar>
              <w:top w:w="0" w:type="dxa"/>
              <w:left w:w="108" w:type="dxa"/>
              <w:bottom w:w="0" w:type="dxa"/>
              <w:right w:w="108" w:type="dxa"/>
            </w:tcMar>
          </w:tcPr>
          <w:p w14:paraId="4899CF36" w14:textId="77777777" w:rsidR="00C533A7" w:rsidRDefault="00C533A7">
            <w:pPr>
              <w:rPr>
                <w:sz w:val="22"/>
                <w:szCs w:val="22"/>
              </w:rPr>
            </w:pPr>
            <w:bookmarkStart w:id="237" w:name="_Toc438532634"/>
            <w:bookmarkStart w:id="238" w:name="_Toc438532635"/>
            <w:bookmarkEnd w:id="237"/>
            <w:bookmarkEnd w:id="238"/>
          </w:p>
        </w:tc>
        <w:tc>
          <w:tcPr>
            <w:tcW w:w="6703" w:type="dxa"/>
            <w:gridSpan w:val="2"/>
            <w:tcMar>
              <w:top w:w="0" w:type="dxa"/>
              <w:left w:w="108" w:type="dxa"/>
              <w:bottom w:w="0" w:type="dxa"/>
              <w:right w:w="108" w:type="dxa"/>
            </w:tcMar>
          </w:tcPr>
          <w:p w14:paraId="4FAF2534" w14:textId="101A66E4" w:rsidR="00C533A7" w:rsidRDefault="00FE3A13">
            <w:pPr>
              <w:spacing w:after="120"/>
              <w:ind w:left="576" w:hanging="576"/>
              <w:jc w:val="both"/>
              <w:rPr>
                <w:sz w:val="22"/>
                <w:szCs w:val="22"/>
              </w:rPr>
            </w:pPr>
            <w:r>
              <w:rPr>
                <w:sz w:val="22"/>
                <w:szCs w:val="22"/>
              </w:rPr>
              <w:t>29.3</w:t>
            </w:r>
            <w:r>
              <w:rPr>
                <w:sz w:val="22"/>
                <w:szCs w:val="22"/>
              </w:rPr>
              <w:tab/>
            </w:r>
            <w:r w:rsidR="006F0434">
              <w:rPr>
                <w:sz w:val="22"/>
                <w:szCs w:val="22"/>
              </w:rPr>
              <w:t>L’Acheteur</w:t>
            </w:r>
            <w:r>
              <w:rPr>
                <w:sz w:val="22"/>
                <w:szCs w:val="22"/>
              </w:rPr>
              <w:t xml:space="preserve"> examinera les aspects techniques de l’Offre en application de l’article 16 des IS, notamment pour s’assurer que toutes les exigences de la Section VII, Bordereau, Calendrier de Livraison et Spécifications Techniques ont été satisfaites sans divergence, réserve ou omission importante.</w:t>
            </w:r>
          </w:p>
          <w:p w14:paraId="0D332CE3" w14:textId="3006DB6D" w:rsidR="00C533A7" w:rsidRDefault="00FE3A13">
            <w:pPr>
              <w:spacing w:after="120"/>
              <w:ind w:left="576" w:hanging="576"/>
              <w:jc w:val="both"/>
              <w:rPr>
                <w:sz w:val="22"/>
                <w:szCs w:val="22"/>
              </w:rPr>
            </w:pPr>
            <w:r>
              <w:rPr>
                <w:sz w:val="22"/>
                <w:szCs w:val="22"/>
              </w:rPr>
              <w:t>29.4</w:t>
            </w:r>
            <w:r>
              <w:rPr>
                <w:sz w:val="22"/>
                <w:szCs w:val="22"/>
              </w:rPr>
              <w:tab/>
            </w:r>
            <w:r w:rsidR="006F0434">
              <w:rPr>
                <w:sz w:val="22"/>
                <w:szCs w:val="22"/>
              </w:rPr>
              <w:t>L’Acheteur</w:t>
            </w:r>
            <w:r>
              <w:rPr>
                <w:sz w:val="22"/>
                <w:szCs w:val="22"/>
              </w:rPr>
              <w:t xml:space="preserve"> écartera toute Offre qui n’est pas conforme pour l’essentiel aux Documents d’Appel d’Offres et le Soumissionnaire ne pourra pas par la suite la rendre conforme en apportant des corrections aux divergences, réserves ou omissions importantes qui auraient été constatées. </w:t>
            </w:r>
          </w:p>
        </w:tc>
        <w:tc>
          <w:tcPr>
            <w:tcW w:w="282" w:type="dxa"/>
            <w:tcMar>
              <w:top w:w="0" w:type="dxa"/>
              <w:left w:w="10" w:type="dxa"/>
              <w:bottom w:w="0" w:type="dxa"/>
              <w:right w:w="10" w:type="dxa"/>
            </w:tcMar>
          </w:tcPr>
          <w:p w14:paraId="7F4DB0A4"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627E7BE9" w14:textId="77777777" w:rsidR="00C533A7" w:rsidRDefault="00C533A7">
            <w:pPr>
              <w:spacing w:after="120"/>
              <w:ind w:left="576" w:hanging="576"/>
              <w:jc w:val="both"/>
              <w:rPr>
                <w:sz w:val="22"/>
                <w:szCs w:val="22"/>
              </w:rPr>
            </w:pPr>
          </w:p>
        </w:tc>
      </w:tr>
      <w:tr w:rsidR="00C533A7" w14:paraId="01721C60" w14:textId="77777777">
        <w:tc>
          <w:tcPr>
            <w:tcW w:w="2245" w:type="dxa"/>
            <w:tcMar>
              <w:top w:w="0" w:type="dxa"/>
              <w:left w:w="108" w:type="dxa"/>
              <w:bottom w:w="0" w:type="dxa"/>
              <w:right w:w="108" w:type="dxa"/>
            </w:tcMar>
          </w:tcPr>
          <w:p w14:paraId="11D0FE21" w14:textId="77777777" w:rsidR="00C533A7" w:rsidRDefault="00FE3A13">
            <w:pPr>
              <w:pStyle w:val="Style2"/>
              <w:ind w:left="432" w:hanging="432"/>
              <w:rPr>
                <w:sz w:val="22"/>
                <w:szCs w:val="22"/>
              </w:rPr>
            </w:pPr>
            <w:bookmarkStart w:id="239" w:name="_Toc438438854"/>
            <w:bookmarkStart w:id="240" w:name="_Toc438532636"/>
            <w:bookmarkStart w:id="241" w:name="_Toc438733998"/>
            <w:bookmarkStart w:id="242" w:name="_Toc438907035"/>
            <w:bookmarkStart w:id="243" w:name="_Toc438907234"/>
            <w:bookmarkStart w:id="244" w:name="_Toc475090738"/>
            <w:r>
              <w:rPr>
                <w:sz w:val="22"/>
                <w:szCs w:val="22"/>
              </w:rPr>
              <w:t>30.  Non-conformité, erreurs et omissions</w:t>
            </w:r>
            <w:bookmarkStart w:id="245" w:name="_Hlt438533232"/>
            <w:bookmarkEnd w:id="239"/>
            <w:bookmarkEnd w:id="240"/>
            <w:bookmarkEnd w:id="241"/>
            <w:bookmarkEnd w:id="242"/>
            <w:bookmarkEnd w:id="243"/>
            <w:bookmarkEnd w:id="244"/>
            <w:bookmarkEnd w:id="245"/>
          </w:p>
        </w:tc>
        <w:tc>
          <w:tcPr>
            <w:tcW w:w="6703" w:type="dxa"/>
            <w:gridSpan w:val="2"/>
            <w:tcMar>
              <w:top w:w="0" w:type="dxa"/>
              <w:left w:w="108" w:type="dxa"/>
              <w:bottom w:w="0" w:type="dxa"/>
              <w:right w:w="108" w:type="dxa"/>
            </w:tcMar>
          </w:tcPr>
          <w:p w14:paraId="19B1FD00" w14:textId="66D02A86" w:rsidR="00C533A7" w:rsidRDefault="00FE3A13">
            <w:pPr>
              <w:tabs>
                <w:tab w:val="left" w:pos="720"/>
              </w:tabs>
              <w:spacing w:after="120"/>
              <w:ind w:left="576" w:hanging="576"/>
              <w:jc w:val="both"/>
              <w:rPr>
                <w:sz w:val="22"/>
                <w:szCs w:val="22"/>
              </w:rPr>
            </w:pPr>
            <w:r>
              <w:rPr>
                <w:sz w:val="22"/>
                <w:szCs w:val="22"/>
              </w:rPr>
              <w:t>30.1</w:t>
            </w:r>
            <w:r>
              <w:rPr>
                <w:sz w:val="22"/>
                <w:szCs w:val="22"/>
              </w:rPr>
              <w:tab/>
              <w:t xml:space="preserve">Lorsqu’une Offre est conforme pour l’essentiel aux dispositions des Documents d’Appel d’Offres, </w:t>
            </w:r>
            <w:r w:rsidR="006F0434">
              <w:rPr>
                <w:sz w:val="22"/>
                <w:szCs w:val="22"/>
              </w:rPr>
              <w:t>l’Acheteur</w:t>
            </w:r>
            <w:r>
              <w:rPr>
                <w:sz w:val="22"/>
                <w:szCs w:val="22"/>
              </w:rPr>
              <w:t xml:space="preserve"> peut </w:t>
            </w:r>
            <w:r w:rsidR="00E14249">
              <w:rPr>
                <w:sz w:val="22"/>
                <w:szCs w:val="22"/>
              </w:rPr>
              <w:t>tolérer toute</w:t>
            </w:r>
            <w:r>
              <w:rPr>
                <w:sz w:val="22"/>
                <w:szCs w:val="22"/>
              </w:rPr>
              <w:t xml:space="preserve"> non-conformité mineure.</w:t>
            </w:r>
          </w:p>
        </w:tc>
        <w:tc>
          <w:tcPr>
            <w:tcW w:w="282" w:type="dxa"/>
            <w:tcMar>
              <w:top w:w="0" w:type="dxa"/>
              <w:left w:w="10" w:type="dxa"/>
              <w:bottom w:w="0" w:type="dxa"/>
              <w:right w:w="10" w:type="dxa"/>
            </w:tcMar>
          </w:tcPr>
          <w:p w14:paraId="5C43A7A3" w14:textId="77777777" w:rsidR="00C533A7" w:rsidRDefault="00C533A7">
            <w:pPr>
              <w:tabs>
                <w:tab w:val="left" w:pos="720"/>
              </w:tabs>
              <w:spacing w:after="120"/>
              <w:ind w:left="576" w:hanging="576"/>
              <w:jc w:val="both"/>
              <w:rPr>
                <w:sz w:val="22"/>
                <w:szCs w:val="22"/>
              </w:rPr>
            </w:pPr>
          </w:p>
        </w:tc>
        <w:tc>
          <w:tcPr>
            <w:tcW w:w="40" w:type="dxa"/>
            <w:tcMar>
              <w:top w:w="0" w:type="dxa"/>
              <w:left w:w="10" w:type="dxa"/>
              <w:bottom w:w="0" w:type="dxa"/>
              <w:right w:w="10" w:type="dxa"/>
            </w:tcMar>
          </w:tcPr>
          <w:p w14:paraId="2A8312B9" w14:textId="77777777" w:rsidR="00C533A7" w:rsidRDefault="00C533A7">
            <w:pPr>
              <w:tabs>
                <w:tab w:val="left" w:pos="720"/>
              </w:tabs>
              <w:spacing w:after="120"/>
              <w:ind w:left="576" w:hanging="576"/>
              <w:jc w:val="both"/>
              <w:rPr>
                <w:sz w:val="22"/>
                <w:szCs w:val="22"/>
              </w:rPr>
            </w:pPr>
          </w:p>
        </w:tc>
      </w:tr>
      <w:tr w:rsidR="00C533A7" w14:paraId="5F1F3D1B" w14:textId="77777777">
        <w:tc>
          <w:tcPr>
            <w:tcW w:w="2245" w:type="dxa"/>
            <w:tcMar>
              <w:top w:w="0" w:type="dxa"/>
              <w:left w:w="108" w:type="dxa"/>
              <w:bottom w:w="0" w:type="dxa"/>
              <w:right w:w="108" w:type="dxa"/>
            </w:tcMar>
          </w:tcPr>
          <w:p w14:paraId="11B74833" w14:textId="77777777" w:rsidR="00C533A7" w:rsidRDefault="00C533A7">
            <w:pPr>
              <w:spacing w:after="120"/>
              <w:ind w:left="576" w:hanging="576"/>
              <w:rPr>
                <w:sz w:val="22"/>
                <w:szCs w:val="22"/>
              </w:rPr>
            </w:pPr>
            <w:bookmarkStart w:id="246" w:name="_Toc438532637"/>
            <w:bookmarkEnd w:id="246"/>
          </w:p>
        </w:tc>
        <w:tc>
          <w:tcPr>
            <w:tcW w:w="6703" w:type="dxa"/>
            <w:gridSpan w:val="2"/>
            <w:tcMar>
              <w:top w:w="0" w:type="dxa"/>
              <w:left w:w="108" w:type="dxa"/>
              <w:bottom w:w="0" w:type="dxa"/>
              <w:right w:w="108" w:type="dxa"/>
            </w:tcMar>
          </w:tcPr>
          <w:p w14:paraId="3F597E48" w14:textId="5747B3EB" w:rsidR="00C533A7" w:rsidRDefault="00FE3A13">
            <w:pPr>
              <w:spacing w:after="120"/>
              <w:ind w:left="576" w:hanging="576"/>
              <w:jc w:val="both"/>
              <w:rPr>
                <w:sz w:val="22"/>
                <w:szCs w:val="22"/>
              </w:rPr>
            </w:pPr>
            <w:r>
              <w:rPr>
                <w:sz w:val="22"/>
                <w:szCs w:val="22"/>
              </w:rPr>
              <w:t>30.2</w:t>
            </w:r>
            <w:r>
              <w:rPr>
                <w:sz w:val="22"/>
                <w:szCs w:val="22"/>
              </w:rPr>
              <w:tab/>
              <w:t xml:space="preserve">Lorsqu’une Offre est conforme pour l’essentiel aux dispositions des Documents d’Appel d’Offres, </w:t>
            </w:r>
            <w:r w:rsidR="006F0434">
              <w:rPr>
                <w:sz w:val="22"/>
                <w:szCs w:val="22"/>
              </w:rPr>
              <w:t>l’Acheteur</w:t>
            </w:r>
            <w:r>
              <w:rPr>
                <w:sz w:val="22"/>
                <w:szCs w:val="22"/>
              </w:rPr>
              <w:t xml:space="preserve"> peut demander au Soumissionnaire de présenter, dans un délai raisonnable, les informations ou la documentation nécessaire pour remédier à la non-conformité ou aux omissions mineures constatées dans l’Offre en comparaison avec la documentation requise par les Documents d’Appel d’Offres. Une telle demande ne peut, en aucun cas, porter sur un élément reflété dans le Montant de l’Offre. Le </w:t>
            </w:r>
            <w:r>
              <w:rPr>
                <w:sz w:val="22"/>
                <w:szCs w:val="22"/>
              </w:rPr>
              <w:lastRenderedPageBreak/>
              <w:t>Soumissionnaire qui ne donnerait pas suite à cette demande peut voir son Offre rejetée.</w:t>
            </w:r>
          </w:p>
        </w:tc>
        <w:tc>
          <w:tcPr>
            <w:tcW w:w="282" w:type="dxa"/>
            <w:tcMar>
              <w:top w:w="0" w:type="dxa"/>
              <w:left w:w="10" w:type="dxa"/>
              <w:bottom w:w="0" w:type="dxa"/>
              <w:right w:w="10" w:type="dxa"/>
            </w:tcMar>
          </w:tcPr>
          <w:p w14:paraId="674E6682"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45BF835C" w14:textId="77777777" w:rsidR="00C533A7" w:rsidRDefault="00C533A7">
            <w:pPr>
              <w:spacing w:after="120"/>
              <w:ind w:left="576" w:hanging="576"/>
              <w:jc w:val="both"/>
              <w:rPr>
                <w:sz w:val="22"/>
                <w:szCs w:val="22"/>
              </w:rPr>
            </w:pPr>
          </w:p>
        </w:tc>
      </w:tr>
      <w:tr w:rsidR="00C533A7" w14:paraId="37C6077A" w14:textId="77777777">
        <w:tc>
          <w:tcPr>
            <w:tcW w:w="2245" w:type="dxa"/>
            <w:tcMar>
              <w:top w:w="0" w:type="dxa"/>
              <w:left w:w="108" w:type="dxa"/>
              <w:bottom w:w="0" w:type="dxa"/>
              <w:right w:w="108" w:type="dxa"/>
            </w:tcMar>
          </w:tcPr>
          <w:p w14:paraId="4C782919" w14:textId="77777777" w:rsidR="00C533A7" w:rsidRDefault="00C533A7">
            <w:pPr>
              <w:rPr>
                <w:sz w:val="22"/>
                <w:szCs w:val="22"/>
              </w:rPr>
            </w:pPr>
            <w:bookmarkStart w:id="247" w:name="_Toc438532638"/>
            <w:bookmarkStart w:id="248" w:name="_Toc438532639"/>
            <w:bookmarkEnd w:id="247"/>
            <w:bookmarkEnd w:id="248"/>
          </w:p>
        </w:tc>
        <w:tc>
          <w:tcPr>
            <w:tcW w:w="6703" w:type="dxa"/>
            <w:gridSpan w:val="2"/>
            <w:tcMar>
              <w:top w:w="0" w:type="dxa"/>
              <w:left w:w="108" w:type="dxa"/>
              <w:bottom w:w="0" w:type="dxa"/>
              <w:right w:w="108" w:type="dxa"/>
            </w:tcMar>
          </w:tcPr>
          <w:p w14:paraId="38CD7A53" w14:textId="19793D7F" w:rsidR="00C533A7" w:rsidRDefault="00FE3A13">
            <w:pPr>
              <w:spacing w:after="120"/>
              <w:ind w:left="576" w:hanging="576"/>
              <w:jc w:val="both"/>
              <w:rPr>
                <w:sz w:val="22"/>
                <w:szCs w:val="22"/>
              </w:rPr>
            </w:pPr>
            <w:r>
              <w:rPr>
                <w:sz w:val="22"/>
                <w:szCs w:val="22"/>
              </w:rPr>
              <w:t>30.3</w:t>
            </w:r>
            <w:r>
              <w:rPr>
                <w:sz w:val="22"/>
                <w:szCs w:val="22"/>
              </w:rPr>
              <w:tab/>
              <w:t xml:space="preserve">Lorsqu’une Offre est conforme pour l’essentiel aux dispositions des Documents d’Appel d’Offres, </w:t>
            </w:r>
            <w:r w:rsidR="006F0434">
              <w:rPr>
                <w:sz w:val="22"/>
                <w:szCs w:val="22"/>
              </w:rPr>
              <w:t>l’Acheteur</w:t>
            </w:r>
            <w:r>
              <w:rPr>
                <w:sz w:val="22"/>
                <w:szCs w:val="22"/>
              </w:rPr>
              <w:t xml:space="preserve"> rectifiera les non-conformités ou omissions mineures qui affectent le Montant de l’Offre. A cet effet, le Montant de l’Offre sera ajusté, uniquement aux fins de l’évaluation, pour tenir compte de </w:t>
            </w:r>
            <w:r w:rsidR="00E14249">
              <w:rPr>
                <w:sz w:val="22"/>
                <w:szCs w:val="22"/>
              </w:rPr>
              <w:t>l’élément manquant</w:t>
            </w:r>
            <w:r>
              <w:rPr>
                <w:sz w:val="22"/>
                <w:szCs w:val="22"/>
              </w:rPr>
              <w:t xml:space="preserve"> ou non conforme.</w:t>
            </w:r>
          </w:p>
        </w:tc>
        <w:tc>
          <w:tcPr>
            <w:tcW w:w="282" w:type="dxa"/>
            <w:tcMar>
              <w:top w:w="0" w:type="dxa"/>
              <w:left w:w="10" w:type="dxa"/>
              <w:bottom w:w="0" w:type="dxa"/>
              <w:right w:w="10" w:type="dxa"/>
            </w:tcMar>
          </w:tcPr>
          <w:p w14:paraId="3DDA9E9D"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0703CC6C" w14:textId="77777777" w:rsidR="00C533A7" w:rsidRDefault="00C533A7">
            <w:pPr>
              <w:spacing w:after="120"/>
              <w:ind w:left="576" w:hanging="576"/>
              <w:jc w:val="both"/>
              <w:rPr>
                <w:sz w:val="22"/>
                <w:szCs w:val="22"/>
              </w:rPr>
            </w:pPr>
          </w:p>
        </w:tc>
      </w:tr>
      <w:tr w:rsidR="00C533A7" w14:paraId="4A348B3B" w14:textId="77777777">
        <w:tc>
          <w:tcPr>
            <w:tcW w:w="2245" w:type="dxa"/>
            <w:tcMar>
              <w:top w:w="0" w:type="dxa"/>
              <w:left w:w="108" w:type="dxa"/>
              <w:bottom w:w="0" w:type="dxa"/>
              <w:right w:w="108" w:type="dxa"/>
            </w:tcMar>
          </w:tcPr>
          <w:p w14:paraId="4319AEA8" w14:textId="77777777" w:rsidR="00C533A7" w:rsidRDefault="00FE3A13">
            <w:pPr>
              <w:pStyle w:val="Style2"/>
              <w:ind w:left="432" w:hanging="432"/>
              <w:rPr>
                <w:sz w:val="22"/>
                <w:szCs w:val="22"/>
              </w:rPr>
            </w:pPr>
            <w:bookmarkStart w:id="249" w:name="_Toc475090739"/>
            <w:r>
              <w:rPr>
                <w:sz w:val="22"/>
                <w:szCs w:val="22"/>
              </w:rPr>
              <w:t>31.  Correction des erreurs arithmétiques</w:t>
            </w:r>
            <w:bookmarkEnd w:id="249"/>
          </w:p>
        </w:tc>
        <w:tc>
          <w:tcPr>
            <w:tcW w:w="6703" w:type="dxa"/>
            <w:gridSpan w:val="2"/>
            <w:tcMar>
              <w:top w:w="0" w:type="dxa"/>
              <w:left w:w="108" w:type="dxa"/>
              <w:bottom w:w="0" w:type="dxa"/>
              <w:right w:w="108" w:type="dxa"/>
            </w:tcMar>
          </w:tcPr>
          <w:p w14:paraId="4B4E4CFB" w14:textId="407E8E47" w:rsidR="00C533A7" w:rsidRDefault="00FE3A13">
            <w:pPr>
              <w:spacing w:after="120"/>
              <w:ind w:left="576" w:hanging="576"/>
              <w:jc w:val="both"/>
              <w:rPr>
                <w:sz w:val="22"/>
                <w:szCs w:val="22"/>
              </w:rPr>
            </w:pPr>
            <w:r>
              <w:rPr>
                <w:sz w:val="22"/>
                <w:szCs w:val="22"/>
              </w:rPr>
              <w:t>31.1</w:t>
            </w:r>
            <w:r>
              <w:rPr>
                <w:sz w:val="22"/>
                <w:szCs w:val="22"/>
              </w:rPr>
              <w:tab/>
              <w:t xml:space="preserve">Lorsqu’une Offre est conforme pour l’essentiel aux dispositions des Documents d’Appel d’Offres, </w:t>
            </w:r>
            <w:r w:rsidR="006F0434">
              <w:rPr>
                <w:sz w:val="22"/>
                <w:szCs w:val="22"/>
              </w:rPr>
              <w:t>l’Acheteur</w:t>
            </w:r>
            <w:r>
              <w:rPr>
                <w:sz w:val="22"/>
                <w:szCs w:val="22"/>
              </w:rPr>
              <w:t xml:space="preserve"> en rectifiera les erreurs arithmétiques sur la base suivante :</w:t>
            </w:r>
          </w:p>
          <w:p w14:paraId="15EC0CE2" w14:textId="789A44EF" w:rsidR="00C533A7" w:rsidRDefault="00FE3A13">
            <w:pPr>
              <w:numPr>
                <w:ilvl w:val="0"/>
                <w:numId w:val="35"/>
              </w:numPr>
              <w:spacing w:after="142"/>
              <w:ind w:left="1224" w:hanging="567"/>
              <w:jc w:val="both"/>
              <w:rPr>
                <w:sz w:val="22"/>
                <w:szCs w:val="22"/>
              </w:rPr>
            </w:pPr>
            <w:r>
              <w:rPr>
                <w:sz w:val="22"/>
                <w:szCs w:val="22"/>
              </w:rPr>
              <w:t xml:space="preserve">S’il existe une contradiction entre le prix unitaire et le prix total obtenu en multipliant le prix unitaire par la quantité correspondante, le prix unitaire fera foi et le prix total sera rectifié, à moins que, de l’avis </w:t>
            </w:r>
            <w:r w:rsidR="00FE0A63">
              <w:rPr>
                <w:sz w:val="22"/>
                <w:szCs w:val="22"/>
              </w:rPr>
              <w:t>de l’Acheteur</w:t>
            </w:r>
            <w:r>
              <w:rPr>
                <w:sz w:val="22"/>
                <w:szCs w:val="22"/>
              </w:rPr>
              <w:t xml:space="preserve">, la virgule des décimales du prix unitaire soit manifestement mal placée, auquel cas le prix total indiqué prévaudra et le prix unitaire sera rectifié ; </w:t>
            </w:r>
          </w:p>
          <w:p w14:paraId="1BB6E975" w14:textId="77777777" w:rsidR="00C533A7" w:rsidRDefault="00FE3A13">
            <w:pPr>
              <w:numPr>
                <w:ilvl w:val="0"/>
                <w:numId w:val="35"/>
              </w:numPr>
              <w:spacing w:after="142"/>
              <w:ind w:left="1224" w:hanging="567"/>
              <w:jc w:val="both"/>
              <w:rPr>
                <w:sz w:val="22"/>
                <w:szCs w:val="22"/>
              </w:rPr>
            </w:pPr>
            <w:r>
              <w:rPr>
                <w:sz w:val="22"/>
                <w:szCs w:val="22"/>
              </w:rPr>
              <w:t>Si le total obtenu par addition ou soustraction des sous</w:t>
            </w:r>
            <w:r>
              <w:rPr>
                <w:sz w:val="22"/>
                <w:szCs w:val="22"/>
              </w:rPr>
              <w:noBreakHyphen/>
              <w:t xml:space="preserve">totaux n’est pas exact, les sous totaux feront foi et le total sera rectifié ; et </w:t>
            </w:r>
          </w:p>
          <w:p w14:paraId="5326FF8D" w14:textId="77777777" w:rsidR="00C533A7" w:rsidRDefault="00FE3A13">
            <w:pPr>
              <w:numPr>
                <w:ilvl w:val="0"/>
                <w:numId w:val="35"/>
              </w:numPr>
              <w:spacing w:after="120"/>
              <w:ind w:left="1224" w:hanging="567"/>
              <w:jc w:val="both"/>
              <w:rPr>
                <w:sz w:val="22"/>
                <w:szCs w:val="22"/>
              </w:rPr>
            </w:pPr>
            <w:r>
              <w:rPr>
                <w:sz w:val="22"/>
                <w:szCs w:val="22"/>
              </w:rPr>
              <w:t>S’il existe une contradiction entre le montant indiqué en lettres et le montant indiqué en chiffres, le montant en lettres fera foi, à moins que ce montant ne soit entaché d’une erreur arithmétique, auquel cas, en cas de marché à prix unitaires, le montant en chiffres prévaudra sous réserve des alinéas a) et b) ci-dessus.</w:t>
            </w:r>
          </w:p>
        </w:tc>
        <w:tc>
          <w:tcPr>
            <w:tcW w:w="282" w:type="dxa"/>
            <w:tcMar>
              <w:top w:w="0" w:type="dxa"/>
              <w:left w:w="10" w:type="dxa"/>
              <w:bottom w:w="0" w:type="dxa"/>
              <w:right w:w="10" w:type="dxa"/>
            </w:tcMar>
          </w:tcPr>
          <w:p w14:paraId="1A269A18" w14:textId="77777777" w:rsidR="00C533A7" w:rsidRDefault="00C533A7">
            <w:pPr>
              <w:spacing w:after="120"/>
              <w:ind w:left="1224" w:hanging="567"/>
              <w:jc w:val="both"/>
              <w:rPr>
                <w:sz w:val="22"/>
                <w:szCs w:val="22"/>
              </w:rPr>
            </w:pPr>
          </w:p>
        </w:tc>
        <w:tc>
          <w:tcPr>
            <w:tcW w:w="40" w:type="dxa"/>
            <w:tcMar>
              <w:top w:w="0" w:type="dxa"/>
              <w:left w:w="10" w:type="dxa"/>
              <w:bottom w:w="0" w:type="dxa"/>
              <w:right w:w="10" w:type="dxa"/>
            </w:tcMar>
          </w:tcPr>
          <w:p w14:paraId="55F24456" w14:textId="77777777" w:rsidR="00C533A7" w:rsidRDefault="00C533A7">
            <w:pPr>
              <w:spacing w:after="120"/>
              <w:ind w:left="1224" w:hanging="567"/>
              <w:jc w:val="both"/>
              <w:rPr>
                <w:sz w:val="22"/>
                <w:szCs w:val="22"/>
              </w:rPr>
            </w:pPr>
          </w:p>
        </w:tc>
      </w:tr>
      <w:tr w:rsidR="00C533A7" w14:paraId="77A627BD" w14:textId="77777777">
        <w:tc>
          <w:tcPr>
            <w:tcW w:w="2245" w:type="dxa"/>
            <w:tcMar>
              <w:top w:w="0" w:type="dxa"/>
              <w:left w:w="108" w:type="dxa"/>
              <w:bottom w:w="0" w:type="dxa"/>
              <w:right w:w="108" w:type="dxa"/>
            </w:tcMar>
          </w:tcPr>
          <w:p w14:paraId="5CCE372A" w14:textId="77777777" w:rsidR="00C533A7" w:rsidRDefault="00C533A7">
            <w:pPr>
              <w:rPr>
                <w:sz w:val="22"/>
                <w:szCs w:val="22"/>
              </w:rPr>
            </w:pPr>
            <w:bookmarkStart w:id="250" w:name="_Toc438532640"/>
            <w:bookmarkStart w:id="251" w:name="_Toc438532641"/>
            <w:bookmarkEnd w:id="250"/>
            <w:bookmarkEnd w:id="251"/>
          </w:p>
        </w:tc>
        <w:tc>
          <w:tcPr>
            <w:tcW w:w="6703" w:type="dxa"/>
            <w:gridSpan w:val="2"/>
            <w:tcMar>
              <w:top w:w="0" w:type="dxa"/>
              <w:left w:w="108" w:type="dxa"/>
              <w:bottom w:w="0" w:type="dxa"/>
              <w:right w:w="108" w:type="dxa"/>
            </w:tcMar>
          </w:tcPr>
          <w:p w14:paraId="6E273333" w14:textId="77777777" w:rsidR="00C533A7" w:rsidRDefault="00FE3A13">
            <w:pPr>
              <w:spacing w:after="120"/>
              <w:ind w:left="576" w:hanging="576"/>
              <w:jc w:val="both"/>
              <w:rPr>
                <w:sz w:val="22"/>
                <w:szCs w:val="22"/>
              </w:rPr>
            </w:pPr>
            <w:r>
              <w:rPr>
                <w:sz w:val="22"/>
                <w:szCs w:val="22"/>
              </w:rPr>
              <w:t>31.2</w:t>
            </w:r>
            <w:r>
              <w:rPr>
                <w:sz w:val="22"/>
                <w:szCs w:val="22"/>
              </w:rPr>
              <w:tab/>
              <w:t>Le Soumissionnaire sera tenu d’accepter les rectifications des erreurs arithmétiques effectuées. En cas de refus des rectifications apportées conformément à l’article 31.1 des IS, son Offre sera rejetée.</w:t>
            </w:r>
          </w:p>
        </w:tc>
        <w:tc>
          <w:tcPr>
            <w:tcW w:w="282" w:type="dxa"/>
            <w:tcMar>
              <w:top w:w="0" w:type="dxa"/>
              <w:left w:w="10" w:type="dxa"/>
              <w:bottom w:w="0" w:type="dxa"/>
              <w:right w:w="10" w:type="dxa"/>
            </w:tcMar>
          </w:tcPr>
          <w:p w14:paraId="70E42FC6"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7D09AFB2" w14:textId="77777777" w:rsidR="00C533A7" w:rsidRDefault="00C533A7">
            <w:pPr>
              <w:spacing w:after="120"/>
              <w:ind w:left="576" w:hanging="576"/>
              <w:jc w:val="both"/>
              <w:rPr>
                <w:sz w:val="22"/>
                <w:szCs w:val="22"/>
              </w:rPr>
            </w:pPr>
          </w:p>
        </w:tc>
      </w:tr>
      <w:tr w:rsidR="00C533A7" w14:paraId="795D1D39" w14:textId="77777777">
        <w:tc>
          <w:tcPr>
            <w:tcW w:w="2245" w:type="dxa"/>
            <w:tcMar>
              <w:top w:w="0" w:type="dxa"/>
              <w:left w:w="108" w:type="dxa"/>
              <w:bottom w:w="0" w:type="dxa"/>
              <w:right w:w="108" w:type="dxa"/>
            </w:tcMar>
          </w:tcPr>
          <w:p w14:paraId="3C4F630A" w14:textId="77777777" w:rsidR="00C533A7" w:rsidRDefault="00FE3A13">
            <w:pPr>
              <w:pStyle w:val="Style2"/>
              <w:ind w:left="432" w:hanging="432"/>
              <w:rPr>
                <w:sz w:val="22"/>
                <w:szCs w:val="22"/>
              </w:rPr>
            </w:pPr>
            <w:bookmarkStart w:id="252" w:name="_Toc438532644"/>
            <w:bookmarkStart w:id="253" w:name="_Toc438438857"/>
            <w:bookmarkStart w:id="254" w:name="_Toc438532646"/>
            <w:bookmarkStart w:id="255" w:name="_Toc438734001"/>
            <w:bookmarkStart w:id="256" w:name="_Toc438907038"/>
            <w:bookmarkStart w:id="257" w:name="_Toc438907237"/>
            <w:bookmarkStart w:id="258" w:name="_Toc475090740"/>
            <w:bookmarkEnd w:id="252"/>
            <w:r>
              <w:rPr>
                <w:sz w:val="22"/>
                <w:szCs w:val="22"/>
              </w:rPr>
              <w:t>32.  Conversion en une seule monnaie</w:t>
            </w:r>
            <w:bookmarkEnd w:id="253"/>
            <w:bookmarkEnd w:id="254"/>
            <w:bookmarkEnd w:id="255"/>
            <w:bookmarkEnd w:id="256"/>
            <w:bookmarkEnd w:id="257"/>
            <w:bookmarkEnd w:id="258"/>
          </w:p>
        </w:tc>
        <w:tc>
          <w:tcPr>
            <w:tcW w:w="6703" w:type="dxa"/>
            <w:gridSpan w:val="2"/>
            <w:tcMar>
              <w:top w:w="0" w:type="dxa"/>
              <w:left w:w="108" w:type="dxa"/>
              <w:bottom w:w="0" w:type="dxa"/>
              <w:right w:w="108" w:type="dxa"/>
            </w:tcMar>
          </w:tcPr>
          <w:p w14:paraId="4C974755" w14:textId="72AB8851" w:rsidR="00C533A7" w:rsidRDefault="00FE3A13">
            <w:pPr>
              <w:spacing w:after="120"/>
              <w:ind w:left="576" w:hanging="576"/>
              <w:jc w:val="both"/>
            </w:pPr>
            <w:r>
              <w:rPr>
                <w:sz w:val="22"/>
                <w:szCs w:val="22"/>
              </w:rPr>
              <w:t>32.1</w:t>
            </w:r>
            <w:r>
              <w:rPr>
                <w:sz w:val="22"/>
                <w:szCs w:val="22"/>
              </w:rPr>
              <w:tab/>
              <w:t xml:space="preserve">Aux fins d’évaluation et de comparaison des Offres, </w:t>
            </w:r>
            <w:r w:rsidR="006F0434">
              <w:rPr>
                <w:sz w:val="22"/>
                <w:szCs w:val="22"/>
              </w:rPr>
              <w:t>l’Acheteur</w:t>
            </w:r>
            <w:r>
              <w:rPr>
                <w:sz w:val="22"/>
                <w:szCs w:val="22"/>
              </w:rPr>
              <w:t xml:space="preserve"> convertira tous les prix des Offres exprimés en diverses monnaies dans la monnaie spécifiée dans les </w:t>
            </w:r>
            <w:r>
              <w:rPr>
                <w:b/>
                <w:sz w:val="22"/>
                <w:szCs w:val="22"/>
              </w:rPr>
              <w:t>DPAO</w:t>
            </w:r>
            <w:r>
              <w:rPr>
                <w:sz w:val="22"/>
                <w:szCs w:val="22"/>
              </w:rPr>
              <w:t>.</w:t>
            </w:r>
          </w:p>
        </w:tc>
        <w:tc>
          <w:tcPr>
            <w:tcW w:w="282" w:type="dxa"/>
            <w:tcMar>
              <w:top w:w="0" w:type="dxa"/>
              <w:left w:w="10" w:type="dxa"/>
              <w:bottom w:w="0" w:type="dxa"/>
              <w:right w:w="10" w:type="dxa"/>
            </w:tcMar>
          </w:tcPr>
          <w:p w14:paraId="62985368" w14:textId="77777777" w:rsidR="00C533A7" w:rsidRDefault="00C533A7">
            <w:pPr>
              <w:spacing w:after="120"/>
              <w:ind w:left="576" w:hanging="576"/>
              <w:jc w:val="both"/>
            </w:pPr>
          </w:p>
        </w:tc>
        <w:tc>
          <w:tcPr>
            <w:tcW w:w="40" w:type="dxa"/>
            <w:tcMar>
              <w:top w:w="0" w:type="dxa"/>
              <w:left w:w="10" w:type="dxa"/>
              <w:bottom w:w="0" w:type="dxa"/>
              <w:right w:w="10" w:type="dxa"/>
            </w:tcMar>
          </w:tcPr>
          <w:p w14:paraId="08C49A38" w14:textId="77777777" w:rsidR="00C533A7" w:rsidRDefault="00C533A7">
            <w:pPr>
              <w:spacing w:after="120"/>
              <w:ind w:left="576" w:hanging="576"/>
              <w:jc w:val="both"/>
            </w:pPr>
          </w:p>
        </w:tc>
      </w:tr>
      <w:tr w:rsidR="00C533A7" w14:paraId="4D324564" w14:textId="77777777">
        <w:tc>
          <w:tcPr>
            <w:tcW w:w="2245" w:type="dxa"/>
            <w:tcMar>
              <w:top w:w="0" w:type="dxa"/>
              <w:left w:w="108" w:type="dxa"/>
              <w:bottom w:w="0" w:type="dxa"/>
              <w:right w:w="108" w:type="dxa"/>
            </w:tcMar>
          </w:tcPr>
          <w:p w14:paraId="04370D78" w14:textId="77777777" w:rsidR="00C533A7" w:rsidRDefault="00FE3A13">
            <w:pPr>
              <w:pStyle w:val="Style2"/>
              <w:ind w:left="432" w:hanging="432"/>
              <w:rPr>
                <w:sz w:val="22"/>
                <w:szCs w:val="22"/>
              </w:rPr>
            </w:pPr>
            <w:bookmarkStart w:id="259" w:name="_Toc438438858"/>
            <w:bookmarkStart w:id="260" w:name="_Toc438532647"/>
            <w:bookmarkStart w:id="261" w:name="_Toc438734002"/>
            <w:bookmarkStart w:id="262" w:name="_Toc438907039"/>
            <w:bookmarkStart w:id="263" w:name="_Toc438907238"/>
            <w:bookmarkStart w:id="264" w:name="_Toc475090741"/>
            <w:r>
              <w:rPr>
                <w:sz w:val="22"/>
                <w:szCs w:val="22"/>
              </w:rPr>
              <w:t xml:space="preserve">33.  Marge de </w:t>
            </w:r>
            <w:bookmarkEnd w:id="259"/>
            <w:bookmarkEnd w:id="260"/>
            <w:bookmarkEnd w:id="261"/>
            <w:bookmarkEnd w:id="262"/>
            <w:bookmarkEnd w:id="263"/>
            <w:r>
              <w:rPr>
                <w:sz w:val="22"/>
                <w:szCs w:val="22"/>
              </w:rPr>
              <w:t>préférence</w:t>
            </w:r>
            <w:bookmarkEnd w:id="264"/>
          </w:p>
        </w:tc>
        <w:tc>
          <w:tcPr>
            <w:tcW w:w="6703" w:type="dxa"/>
            <w:gridSpan w:val="2"/>
            <w:tcMar>
              <w:top w:w="0" w:type="dxa"/>
              <w:left w:w="108" w:type="dxa"/>
              <w:bottom w:w="0" w:type="dxa"/>
              <w:right w:w="108" w:type="dxa"/>
            </w:tcMar>
          </w:tcPr>
          <w:p w14:paraId="4F0C6E83" w14:textId="77777777" w:rsidR="00C533A7" w:rsidRDefault="00FE3A13">
            <w:pPr>
              <w:spacing w:after="120"/>
              <w:ind w:left="576" w:hanging="576"/>
              <w:jc w:val="both"/>
            </w:pPr>
            <w:r>
              <w:rPr>
                <w:sz w:val="22"/>
                <w:szCs w:val="22"/>
              </w:rPr>
              <w:t>33.1</w:t>
            </w:r>
            <w:r>
              <w:rPr>
                <w:sz w:val="22"/>
                <w:szCs w:val="22"/>
              </w:rPr>
              <w:tab/>
              <w:t xml:space="preserve">Sauf stipulation contraire dans les </w:t>
            </w:r>
            <w:r>
              <w:rPr>
                <w:b/>
                <w:sz w:val="22"/>
                <w:szCs w:val="22"/>
              </w:rPr>
              <w:t>DPAO</w:t>
            </w:r>
            <w:r>
              <w:rPr>
                <w:sz w:val="22"/>
                <w:szCs w:val="22"/>
              </w:rPr>
              <w:t>, aucune marge de préférence ne sera accordée.</w:t>
            </w:r>
          </w:p>
        </w:tc>
        <w:tc>
          <w:tcPr>
            <w:tcW w:w="282" w:type="dxa"/>
            <w:tcMar>
              <w:top w:w="0" w:type="dxa"/>
              <w:left w:w="10" w:type="dxa"/>
              <w:bottom w:w="0" w:type="dxa"/>
              <w:right w:w="10" w:type="dxa"/>
            </w:tcMar>
          </w:tcPr>
          <w:p w14:paraId="2AF88117" w14:textId="77777777" w:rsidR="00C533A7" w:rsidRDefault="00C533A7">
            <w:pPr>
              <w:spacing w:after="120"/>
              <w:ind w:left="576" w:hanging="576"/>
              <w:jc w:val="both"/>
            </w:pPr>
          </w:p>
        </w:tc>
        <w:tc>
          <w:tcPr>
            <w:tcW w:w="40" w:type="dxa"/>
            <w:tcMar>
              <w:top w:w="0" w:type="dxa"/>
              <w:left w:w="10" w:type="dxa"/>
              <w:bottom w:w="0" w:type="dxa"/>
              <w:right w:w="10" w:type="dxa"/>
            </w:tcMar>
          </w:tcPr>
          <w:p w14:paraId="1A7D1F9B" w14:textId="77777777" w:rsidR="00C533A7" w:rsidRDefault="00C533A7">
            <w:pPr>
              <w:spacing w:after="120"/>
              <w:ind w:left="576" w:hanging="576"/>
              <w:jc w:val="both"/>
            </w:pPr>
          </w:p>
        </w:tc>
      </w:tr>
      <w:tr w:rsidR="00C533A7" w14:paraId="281E9A5C" w14:textId="77777777">
        <w:tc>
          <w:tcPr>
            <w:tcW w:w="2245" w:type="dxa"/>
            <w:tcMar>
              <w:top w:w="0" w:type="dxa"/>
              <w:left w:w="108" w:type="dxa"/>
              <w:bottom w:w="0" w:type="dxa"/>
              <w:right w:w="108" w:type="dxa"/>
            </w:tcMar>
          </w:tcPr>
          <w:p w14:paraId="1C9CDD21" w14:textId="77777777" w:rsidR="00C533A7" w:rsidRDefault="00FE3A13">
            <w:pPr>
              <w:pStyle w:val="Style2"/>
              <w:ind w:left="432" w:hanging="432"/>
              <w:rPr>
                <w:sz w:val="22"/>
                <w:szCs w:val="22"/>
              </w:rPr>
            </w:pPr>
            <w:bookmarkStart w:id="265" w:name="_Toc438438859"/>
            <w:bookmarkStart w:id="266" w:name="_Toc438532648"/>
            <w:bookmarkStart w:id="267" w:name="_Toc438734003"/>
            <w:bookmarkStart w:id="268" w:name="_Toc438907040"/>
            <w:bookmarkStart w:id="269" w:name="_Toc438907239"/>
            <w:bookmarkStart w:id="270" w:name="_Toc475090742"/>
            <w:r>
              <w:rPr>
                <w:sz w:val="22"/>
                <w:szCs w:val="22"/>
              </w:rPr>
              <w:t>34.  Évaluation des Offres</w:t>
            </w:r>
            <w:bookmarkStart w:id="271" w:name="_Hlt438533055"/>
            <w:bookmarkEnd w:id="265"/>
            <w:bookmarkEnd w:id="266"/>
            <w:bookmarkEnd w:id="267"/>
            <w:bookmarkEnd w:id="268"/>
            <w:bookmarkEnd w:id="269"/>
            <w:bookmarkEnd w:id="270"/>
            <w:bookmarkEnd w:id="271"/>
          </w:p>
        </w:tc>
        <w:tc>
          <w:tcPr>
            <w:tcW w:w="6703" w:type="dxa"/>
            <w:gridSpan w:val="2"/>
            <w:tcMar>
              <w:top w:w="0" w:type="dxa"/>
              <w:left w:w="108" w:type="dxa"/>
              <w:bottom w:w="0" w:type="dxa"/>
              <w:right w:w="108" w:type="dxa"/>
            </w:tcMar>
          </w:tcPr>
          <w:p w14:paraId="48DBFF9F" w14:textId="4E7DE00D" w:rsidR="00C533A7" w:rsidRDefault="00FE3A13">
            <w:pPr>
              <w:spacing w:after="120"/>
              <w:ind w:left="576" w:hanging="576"/>
              <w:jc w:val="both"/>
              <w:rPr>
                <w:sz w:val="22"/>
                <w:szCs w:val="22"/>
              </w:rPr>
            </w:pPr>
            <w:r>
              <w:rPr>
                <w:sz w:val="22"/>
                <w:szCs w:val="22"/>
              </w:rPr>
              <w:t>34.1</w:t>
            </w:r>
            <w:r>
              <w:rPr>
                <w:sz w:val="22"/>
                <w:szCs w:val="22"/>
              </w:rPr>
              <w:tab/>
              <w:t xml:space="preserve">Pour évaluer les Offres, </w:t>
            </w:r>
            <w:r w:rsidR="006F0434">
              <w:rPr>
                <w:sz w:val="22"/>
                <w:szCs w:val="22"/>
              </w:rPr>
              <w:t>l’Acheteur</w:t>
            </w:r>
            <w:r>
              <w:rPr>
                <w:sz w:val="22"/>
                <w:szCs w:val="22"/>
              </w:rPr>
              <w:t xml:space="preserve"> utilisera les critères et méthodes définis dans cet article, à l’exclusion de tout autre critère ou méthode. </w:t>
            </w:r>
          </w:p>
        </w:tc>
        <w:tc>
          <w:tcPr>
            <w:tcW w:w="282" w:type="dxa"/>
            <w:tcMar>
              <w:top w:w="0" w:type="dxa"/>
              <w:left w:w="10" w:type="dxa"/>
              <w:bottom w:w="0" w:type="dxa"/>
              <w:right w:w="10" w:type="dxa"/>
            </w:tcMar>
          </w:tcPr>
          <w:p w14:paraId="3AEA5F4A"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4C565C45" w14:textId="77777777" w:rsidR="00C533A7" w:rsidRDefault="00C533A7">
            <w:pPr>
              <w:spacing w:after="120"/>
              <w:ind w:left="576" w:hanging="576"/>
              <w:jc w:val="both"/>
              <w:rPr>
                <w:sz w:val="22"/>
                <w:szCs w:val="22"/>
              </w:rPr>
            </w:pPr>
          </w:p>
        </w:tc>
      </w:tr>
      <w:tr w:rsidR="00C533A7" w14:paraId="2420AA36" w14:textId="77777777">
        <w:tc>
          <w:tcPr>
            <w:tcW w:w="2245" w:type="dxa"/>
            <w:tcMar>
              <w:top w:w="0" w:type="dxa"/>
              <w:left w:w="108" w:type="dxa"/>
              <w:bottom w:w="0" w:type="dxa"/>
              <w:right w:w="108" w:type="dxa"/>
            </w:tcMar>
          </w:tcPr>
          <w:p w14:paraId="3914865A" w14:textId="77777777" w:rsidR="00C533A7" w:rsidRDefault="00C533A7">
            <w:pPr>
              <w:rPr>
                <w:sz w:val="22"/>
                <w:szCs w:val="22"/>
              </w:rPr>
            </w:pPr>
            <w:bookmarkStart w:id="272" w:name="_Toc438532649"/>
            <w:bookmarkEnd w:id="272"/>
          </w:p>
        </w:tc>
        <w:tc>
          <w:tcPr>
            <w:tcW w:w="6703" w:type="dxa"/>
            <w:gridSpan w:val="2"/>
            <w:tcMar>
              <w:top w:w="0" w:type="dxa"/>
              <w:left w:w="108" w:type="dxa"/>
              <w:bottom w:w="0" w:type="dxa"/>
              <w:right w:w="108" w:type="dxa"/>
            </w:tcMar>
          </w:tcPr>
          <w:p w14:paraId="6372F6BF" w14:textId="5152BE3C" w:rsidR="00C533A7" w:rsidRDefault="00FE3A13">
            <w:pPr>
              <w:spacing w:after="120"/>
              <w:ind w:left="576" w:hanging="576"/>
              <w:jc w:val="both"/>
            </w:pPr>
            <w:r>
              <w:rPr>
                <w:sz w:val="22"/>
                <w:szCs w:val="22"/>
              </w:rPr>
              <w:t>34.2</w:t>
            </w:r>
            <w:r>
              <w:rPr>
                <w:sz w:val="22"/>
                <w:szCs w:val="22"/>
              </w:rPr>
              <w:tab/>
              <w:t xml:space="preserve">Pour évaluer une Offre (le mode d’évaluation étant par article ou par lot, comme indiqué dans les </w:t>
            </w:r>
            <w:r>
              <w:rPr>
                <w:b/>
                <w:bCs/>
                <w:sz w:val="22"/>
                <w:szCs w:val="22"/>
              </w:rPr>
              <w:t>DPAO)</w:t>
            </w:r>
            <w:r>
              <w:rPr>
                <w:sz w:val="22"/>
                <w:szCs w:val="22"/>
              </w:rPr>
              <w:t xml:space="preserve">, </w:t>
            </w:r>
            <w:r w:rsidR="006F0434">
              <w:rPr>
                <w:sz w:val="22"/>
                <w:szCs w:val="22"/>
              </w:rPr>
              <w:t>l’Acheteur</w:t>
            </w:r>
            <w:r>
              <w:rPr>
                <w:sz w:val="22"/>
                <w:szCs w:val="22"/>
              </w:rPr>
              <w:t xml:space="preserve"> prendra en compte les éléments ci-après :</w:t>
            </w:r>
          </w:p>
          <w:p w14:paraId="4C70E53D" w14:textId="77777777" w:rsidR="00C533A7" w:rsidRDefault="00FE3A13">
            <w:pPr>
              <w:numPr>
                <w:ilvl w:val="0"/>
                <w:numId w:val="36"/>
              </w:numPr>
              <w:tabs>
                <w:tab w:val="left" w:pos="504"/>
              </w:tabs>
              <w:spacing w:after="180"/>
              <w:ind w:left="1152" w:hanging="576"/>
              <w:rPr>
                <w:sz w:val="22"/>
                <w:szCs w:val="22"/>
              </w:rPr>
            </w:pPr>
            <w:r>
              <w:rPr>
                <w:sz w:val="22"/>
                <w:szCs w:val="22"/>
              </w:rPr>
              <w:t>Le montant de l’Offre indiqué suivant les dispositions de la clause 14 des IS ;</w:t>
            </w:r>
          </w:p>
          <w:p w14:paraId="2217258F" w14:textId="77777777" w:rsidR="00C533A7" w:rsidRDefault="00FE3A13">
            <w:pPr>
              <w:numPr>
                <w:ilvl w:val="0"/>
                <w:numId w:val="36"/>
              </w:numPr>
              <w:tabs>
                <w:tab w:val="left" w:pos="504"/>
              </w:tabs>
              <w:spacing w:after="120"/>
              <w:ind w:left="1152" w:hanging="576"/>
              <w:jc w:val="both"/>
              <w:rPr>
                <w:sz w:val="22"/>
                <w:szCs w:val="22"/>
              </w:rPr>
            </w:pPr>
            <w:r>
              <w:rPr>
                <w:sz w:val="22"/>
                <w:szCs w:val="22"/>
              </w:rPr>
              <w:t>Les ajustements apportés au prix pour rectifier les erreurs arithmétiques en application de l’article 31.1 des IS ;</w:t>
            </w:r>
          </w:p>
          <w:p w14:paraId="6D08B4F7" w14:textId="77777777" w:rsidR="00C533A7" w:rsidRDefault="00FE3A13">
            <w:pPr>
              <w:numPr>
                <w:ilvl w:val="0"/>
                <w:numId w:val="36"/>
              </w:numPr>
              <w:tabs>
                <w:tab w:val="left" w:pos="504"/>
              </w:tabs>
              <w:spacing w:after="120"/>
              <w:ind w:left="1152" w:hanging="576"/>
              <w:jc w:val="both"/>
              <w:rPr>
                <w:sz w:val="22"/>
                <w:szCs w:val="22"/>
              </w:rPr>
            </w:pPr>
            <w:r>
              <w:rPr>
                <w:sz w:val="22"/>
                <w:szCs w:val="22"/>
              </w:rPr>
              <w:lastRenderedPageBreak/>
              <w:t>Les ajustements imputables aux rabais offerts en application de l’article 14.4 des IS ;</w:t>
            </w:r>
          </w:p>
          <w:p w14:paraId="021355A8" w14:textId="77777777" w:rsidR="00C533A7" w:rsidRDefault="00FE3A13">
            <w:pPr>
              <w:numPr>
                <w:ilvl w:val="0"/>
                <w:numId w:val="36"/>
              </w:numPr>
              <w:tabs>
                <w:tab w:val="left" w:pos="504"/>
              </w:tabs>
              <w:spacing w:after="120"/>
              <w:ind w:left="1152" w:hanging="576"/>
              <w:jc w:val="both"/>
              <w:rPr>
                <w:sz w:val="22"/>
                <w:szCs w:val="22"/>
              </w:rPr>
            </w:pPr>
            <w:r>
              <w:rPr>
                <w:sz w:val="22"/>
                <w:szCs w:val="22"/>
              </w:rPr>
              <w:t>Les ajustements résultant de toute autre modification, divergence ou réserve quantifiable calculés conformément à l’article 30.3 des IS ;</w:t>
            </w:r>
          </w:p>
          <w:p w14:paraId="3AC9AD21" w14:textId="77777777" w:rsidR="00C533A7" w:rsidRDefault="00FE3A13">
            <w:pPr>
              <w:numPr>
                <w:ilvl w:val="0"/>
                <w:numId w:val="36"/>
              </w:numPr>
              <w:tabs>
                <w:tab w:val="left" w:pos="504"/>
              </w:tabs>
              <w:spacing w:after="120"/>
              <w:ind w:left="1152" w:hanging="576"/>
              <w:jc w:val="both"/>
              <w:rPr>
                <w:sz w:val="22"/>
                <w:szCs w:val="22"/>
              </w:rPr>
            </w:pPr>
            <w:r>
              <w:rPr>
                <w:sz w:val="22"/>
                <w:szCs w:val="22"/>
              </w:rPr>
              <w:t>La conversion en une seule monnaie des montants résultant des opérations a) à d) ci-dessus, conformément aux dispositions de l’article 32 des IS ;</w:t>
            </w:r>
          </w:p>
          <w:p w14:paraId="66038D13" w14:textId="77777777" w:rsidR="00C533A7" w:rsidRDefault="00FE3A13">
            <w:pPr>
              <w:numPr>
                <w:ilvl w:val="0"/>
                <w:numId w:val="36"/>
              </w:numPr>
              <w:tabs>
                <w:tab w:val="left" w:pos="504"/>
              </w:tabs>
              <w:spacing w:after="120"/>
              <w:ind w:left="1152" w:hanging="576"/>
              <w:jc w:val="both"/>
              <w:rPr>
                <w:sz w:val="22"/>
                <w:szCs w:val="22"/>
              </w:rPr>
            </w:pPr>
            <w:r>
              <w:rPr>
                <w:sz w:val="22"/>
                <w:szCs w:val="22"/>
              </w:rPr>
              <w:t>Les ajustements résultant de l’utilisation des facteurs d’évaluation additionnels figurant à la Section III, Critères d’évaluation et de qualification.</w:t>
            </w:r>
          </w:p>
          <w:p w14:paraId="31480AB0" w14:textId="77777777" w:rsidR="00C533A7" w:rsidRDefault="00FE3A13">
            <w:pPr>
              <w:spacing w:after="120"/>
              <w:ind w:left="576" w:hanging="576"/>
              <w:jc w:val="both"/>
              <w:rPr>
                <w:sz w:val="22"/>
                <w:szCs w:val="22"/>
              </w:rPr>
            </w:pPr>
            <w:r>
              <w:rPr>
                <w:sz w:val="22"/>
                <w:szCs w:val="22"/>
              </w:rPr>
              <w:t>34.3</w:t>
            </w:r>
            <w:r>
              <w:rPr>
                <w:sz w:val="22"/>
                <w:szCs w:val="22"/>
              </w:rPr>
              <w:tab/>
              <w:t>L’effet éventuel des formules de révision des prix figurant dans les CCAG et CCAP qui seront appliquées durant la période d’exécution du Marché, ne sera pas pris en considération lors de l’évaluation des Offres.</w:t>
            </w:r>
          </w:p>
          <w:p w14:paraId="33CED449" w14:textId="3441E332" w:rsidR="00C533A7" w:rsidRDefault="00FE3A13">
            <w:pPr>
              <w:spacing w:after="120"/>
              <w:ind w:left="576" w:hanging="576"/>
              <w:jc w:val="both"/>
              <w:rPr>
                <w:sz w:val="22"/>
                <w:szCs w:val="22"/>
              </w:rPr>
            </w:pPr>
            <w:r>
              <w:rPr>
                <w:sz w:val="22"/>
                <w:szCs w:val="22"/>
              </w:rPr>
              <w:t>34.4</w:t>
            </w:r>
            <w:r>
              <w:rPr>
                <w:sz w:val="22"/>
                <w:szCs w:val="22"/>
              </w:rPr>
              <w:tab/>
              <w:t xml:space="preserve">Lorsque les Documents d’Appel d’Offres prévoient que les Soumissionnaires pourront indiquer le </w:t>
            </w:r>
            <w:r w:rsidR="00E14249">
              <w:rPr>
                <w:sz w:val="22"/>
                <w:szCs w:val="22"/>
              </w:rPr>
              <w:t>montant de</w:t>
            </w:r>
            <w:r>
              <w:rPr>
                <w:sz w:val="22"/>
                <w:szCs w:val="22"/>
              </w:rPr>
              <w:t xml:space="preserve"> chaque lot séparément, la méthode d’évaluation permettant de déterminer la combinaison de la moins</w:t>
            </w:r>
            <w:r>
              <w:rPr>
                <w:sz w:val="22"/>
                <w:szCs w:val="22"/>
              </w:rPr>
              <w:noBreakHyphen/>
              <w:t>disante des Offres pour l’ensemble des lots compte tenu de tous les rabais offerts dans le Formulaire de Soumission, sera précisée dans la Section III, Critères d’évaluation et de qualification.</w:t>
            </w:r>
          </w:p>
        </w:tc>
        <w:tc>
          <w:tcPr>
            <w:tcW w:w="282" w:type="dxa"/>
            <w:tcMar>
              <w:top w:w="0" w:type="dxa"/>
              <w:left w:w="10" w:type="dxa"/>
              <w:bottom w:w="0" w:type="dxa"/>
              <w:right w:w="10" w:type="dxa"/>
            </w:tcMar>
          </w:tcPr>
          <w:p w14:paraId="20B2BFE6"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0478AA0F" w14:textId="77777777" w:rsidR="00C533A7" w:rsidRDefault="00C533A7">
            <w:pPr>
              <w:spacing w:after="120"/>
              <w:ind w:left="576" w:hanging="576"/>
              <w:jc w:val="both"/>
              <w:rPr>
                <w:sz w:val="22"/>
                <w:szCs w:val="22"/>
              </w:rPr>
            </w:pPr>
          </w:p>
        </w:tc>
      </w:tr>
      <w:tr w:rsidR="00C533A7" w14:paraId="72AB2C69" w14:textId="77777777">
        <w:tc>
          <w:tcPr>
            <w:tcW w:w="2245" w:type="dxa"/>
            <w:tcMar>
              <w:top w:w="0" w:type="dxa"/>
              <w:left w:w="108" w:type="dxa"/>
              <w:bottom w:w="0" w:type="dxa"/>
              <w:right w:w="108" w:type="dxa"/>
            </w:tcMar>
          </w:tcPr>
          <w:p w14:paraId="142EAC44" w14:textId="77777777" w:rsidR="00C533A7" w:rsidRDefault="00C533A7">
            <w:pPr>
              <w:rPr>
                <w:sz w:val="22"/>
                <w:szCs w:val="22"/>
              </w:rPr>
            </w:pPr>
            <w:bookmarkStart w:id="273" w:name="_Toc438532650"/>
            <w:bookmarkStart w:id="274" w:name="_Toc438532651"/>
            <w:bookmarkEnd w:id="273"/>
            <w:bookmarkEnd w:id="274"/>
          </w:p>
        </w:tc>
        <w:tc>
          <w:tcPr>
            <w:tcW w:w="6703" w:type="dxa"/>
            <w:gridSpan w:val="2"/>
            <w:tcMar>
              <w:top w:w="0" w:type="dxa"/>
              <w:left w:w="108" w:type="dxa"/>
              <w:bottom w:w="0" w:type="dxa"/>
              <w:right w:w="108" w:type="dxa"/>
            </w:tcMar>
          </w:tcPr>
          <w:p w14:paraId="5D936D97" w14:textId="6180B04B" w:rsidR="00C533A7" w:rsidRDefault="00FE3A13">
            <w:pPr>
              <w:spacing w:after="120"/>
              <w:ind w:left="576" w:hanging="576"/>
              <w:jc w:val="both"/>
              <w:rPr>
                <w:sz w:val="22"/>
                <w:szCs w:val="22"/>
              </w:rPr>
            </w:pPr>
            <w:r>
              <w:rPr>
                <w:sz w:val="22"/>
                <w:szCs w:val="22"/>
              </w:rPr>
              <w:t>34.5</w:t>
            </w:r>
            <w:r>
              <w:rPr>
                <w:sz w:val="22"/>
                <w:szCs w:val="22"/>
              </w:rPr>
              <w:tab/>
              <w:t xml:space="preserve">Lors de l’évaluation du montant des Offres, </w:t>
            </w:r>
            <w:r w:rsidR="006F0434">
              <w:rPr>
                <w:sz w:val="22"/>
                <w:szCs w:val="22"/>
              </w:rPr>
              <w:t>l’Acheteur</w:t>
            </w:r>
            <w:r>
              <w:rPr>
                <w:sz w:val="22"/>
                <w:szCs w:val="22"/>
              </w:rPr>
              <w:t xml:space="preserve"> exclura et ne prendra pas en compte :</w:t>
            </w:r>
          </w:p>
          <w:p w14:paraId="608EED4D" w14:textId="77777777" w:rsidR="00C533A7" w:rsidRDefault="00FE3A13">
            <w:pPr>
              <w:numPr>
                <w:ilvl w:val="0"/>
                <w:numId w:val="37"/>
              </w:numPr>
              <w:tabs>
                <w:tab w:val="left" w:pos="504"/>
              </w:tabs>
              <w:spacing w:after="120"/>
              <w:ind w:left="1152" w:hanging="576"/>
              <w:jc w:val="both"/>
              <w:rPr>
                <w:sz w:val="22"/>
                <w:szCs w:val="22"/>
              </w:rPr>
            </w:pPr>
            <w:r>
              <w:rPr>
                <w:sz w:val="22"/>
                <w:szCs w:val="22"/>
              </w:rPr>
              <w:t>de toute provision éventuelle pour révision des prix pendant la période d’exécution du Marché, lorsqu’elle est prévue dans l’Offre.</w:t>
            </w:r>
          </w:p>
        </w:tc>
        <w:tc>
          <w:tcPr>
            <w:tcW w:w="282" w:type="dxa"/>
            <w:tcMar>
              <w:top w:w="0" w:type="dxa"/>
              <w:left w:w="10" w:type="dxa"/>
              <w:bottom w:w="0" w:type="dxa"/>
              <w:right w:w="10" w:type="dxa"/>
            </w:tcMar>
          </w:tcPr>
          <w:p w14:paraId="66328FD7" w14:textId="77777777" w:rsidR="00C533A7" w:rsidRDefault="00C533A7">
            <w:pPr>
              <w:tabs>
                <w:tab w:val="left" w:pos="504"/>
              </w:tabs>
              <w:spacing w:after="120"/>
              <w:ind w:left="1152" w:hanging="576"/>
              <w:jc w:val="both"/>
              <w:rPr>
                <w:sz w:val="22"/>
                <w:szCs w:val="22"/>
              </w:rPr>
            </w:pPr>
          </w:p>
        </w:tc>
        <w:tc>
          <w:tcPr>
            <w:tcW w:w="40" w:type="dxa"/>
            <w:tcMar>
              <w:top w:w="0" w:type="dxa"/>
              <w:left w:w="10" w:type="dxa"/>
              <w:bottom w:w="0" w:type="dxa"/>
              <w:right w:w="10" w:type="dxa"/>
            </w:tcMar>
          </w:tcPr>
          <w:p w14:paraId="3CC52863" w14:textId="77777777" w:rsidR="00C533A7" w:rsidRDefault="00C533A7">
            <w:pPr>
              <w:tabs>
                <w:tab w:val="left" w:pos="504"/>
              </w:tabs>
              <w:spacing w:after="120"/>
              <w:ind w:left="1152" w:hanging="576"/>
              <w:jc w:val="both"/>
              <w:rPr>
                <w:sz w:val="22"/>
                <w:szCs w:val="22"/>
              </w:rPr>
            </w:pPr>
          </w:p>
        </w:tc>
      </w:tr>
      <w:tr w:rsidR="00C533A7" w14:paraId="08C48D16" w14:textId="77777777">
        <w:tc>
          <w:tcPr>
            <w:tcW w:w="2245" w:type="dxa"/>
            <w:tcMar>
              <w:top w:w="0" w:type="dxa"/>
              <w:left w:w="108" w:type="dxa"/>
              <w:bottom w:w="0" w:type="dxa"/>
              <w:right w:w="108" w:type="dxa"/>
            </w:tcMar>
          </w:tcPr>
          <w:p w14:paraId="2BD3BF2B" w14:textId="77777777" w:rsidR="00C533A7" w:rsidRDefault="00C533A7">
            <w:pPr>
              <w:rPr>
                <w:sz w:val="22"/>
                <w:szCs w:val="22"/>
              </w:rPr>
            </w:pPr>
            <w:bookmarkStart w:id="275" w:name="_Toc438532652"/>
            <w:bookmarkEnd w:id="275"/>
          </w:p>
        </w:tc>
        <w:tc>
          <w:tcPr>
            <w:tcW w:w="6703" w:type="dxa"/>
            <w:gridSpan w:val="2"/>
            <w:tcMar>
              <w:top w:w="0" w:type="dxa"/>
              <w:left w:w="108" w:type="dxa"/>
              <w:bottom w:w="0" w:type="dxa"/>
              <w:right w:w="108" w:type="dxa"/>
            </w:tcMar>
          </w:tcPr>
          <w:p w14:paraId="75599462" w14:textId="7CFBEBC0" w:rsidR="00C533A7" w:rsidRDefault="00FE3A13">
            <w:pPr>
              <w:spacing w:after="120"/>
              <w:ind w:left="576" w:hanging="576"/>
              <w:jc w:val="both"/>
              <w:rPr>
                <w:sz w:val="22"/>
                <w:szCs w:val="22"/>
              </w:rPr>
            </w:pPr>
            <w:r>
              <w:rPr>
                <w:sz w:val="22"/>
                <w:szCs w:val="22"/>
              </w:rPr>
              <w:t>34.6</w:t>
            </w:r>
            <w:r>
              <w:rPr>
                <w:sz w:val="22"/>
                <w:szCs w:val="22"/>
              </w:rPr>
              <w:tab/>
              <w:t xml:space="preserve">Pour évaluer le montant de l’Offre, </w:t>
            </w:r>
            <w:r w:rsidR="006F0434">
              <w:rPr>
                <w:sz w:val="22"/>
                <w:szCs w:val="22"/>
              </w:rPr>
              <w:t>l’Acheteur</w:t>
            </w:r>
            <w:r>
              <w:rPr>
                <w:sz w:val="22"/>
                <w:szCs w:val="22"/>
              </w:rPr>
              <w:t xml:space="preserve"> peut devoir prendre également en considération des facteurs autres que le prix de l’Offre indiqué en application de la clause 14 des IS, tels que les caractéristiques, la performance des fournitures et </w:t>
            </w:r>
            <w:r w:rsidR="00E14249">
              <w:rPr>
                <w:sz w:val="22"/>
                <w:szCs w:val="22"/>
              </w:rPr>
              <w:t>services connexes</w:t>
            </w:r>
            <w:r>
              <w:rPr>
                <w:sz w:val="22"/>
                <w:szCs w:val="22"/>
              </w:rPr>
              <w:t xml:space="preserve"> et leurs conditions d’achat. Les facteurs retenus, le cas échéant, seront exprimés en termes monétaires de manière à faciliter la comparaison des Offres, sauf spécification contraire dans la Section III, Critères d’Evaluation et de Qualification. Les facteurs à utiliser et la méthode d’application seront comme indiqué à la Section III, Critères d’Evaluation et de Qualification.</w:t>
            </w:r>
          </w:p>
        </w:tc>
        <w:tc>
          <w:tcPr>
            <w:tcW w:w="282" w:type="dxa"/>
            <w:tcMar>
              <w:top w:w="0" w:type="dxa"/>
              <w:left w:w="10" w:type="dxa"/>
              <w:bottom w:w="0" w:type="dxa"/>
              <w:right w:w="10" w:type="dxa"/>
            </w:tcMar>
          </w:tcPr>
          <w:p w14:paraId="089E638C"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3F5DB3B9" w14:textId="77777777" w:rsidR="00C533A7" w:rsidRDefault="00C533A7">
            <w:pPr>
              <w:spacing w:after="120"/>
              <w:ind w:left="576" w:hanging="576"/>
              <w:jc w:val="both"/>
              <w:rPr>
                <w:sz w:val="22"/>
                <w:szCs w:val="22"/>
              </w:rPr>
            </w:pPr>
          </w:p>
        </w:tc>
      </w:tr>
      <w:tr w:rsidR="00C533A7" w14:paraId="2F8C424E" w14:textId="77777777">
        <w:tc>
          <w:tcPr>
            <w:tcW w:w="2245" w:type="dxa"/>
            <w:tcMar>
              <w:top w:w="0" w:type="dxa"/>
              <w:left w:w="108" w:type="dxa"/>
              <w:bottom w:w="0" w:type="dxa"/>
              <w:right w:w="108" w:type="dxa"/>
            </w:tcMar>
          </w:tcPr>
          <w:p w14:paraId="77654667" w14:textId="77777777" w:rsidR="00C533A7" w:rsidRDefault="00C533A7">
            <w:pPr>
              <w:rPr>
                <w:sz w:val="22"/>
                <w:szCs w:val="22"/>
              </w:rPr>
            </w:pPr>
            <w:bookmarkStart w:id="276" w:name="_Toc438532653"/>
            <w:bookmarkEnd w:id="276"/>
          </w:p>
        </w:tc>
        <w:tc>
          <w:tcPr>
            <w:tcW w:w="6703" w:type="dxa"/>
            <w:gridSpan w:val="2"/>
            <w:tcMar>
              <w:top w:w="0" w:type="dxa"/>
              <w:left w:w="108" w:type="dxa"/>
              <w:bottom w:w="0" w:type="dxa"/>
              <w:right w:w="108" w:type="dxa"/>
            </w:tcMar>
          </w:tcPr>
          <w:p w14:paraId="034ACD37" w14:textId="798B03C1" w:rsidR="00C533A7" w:rsidRDefault="00FE3A13">
            <w:pPr>
              <w:spacing w:after="120"/>
              <w:ind w:left="576" w:hanging="576"/>
              <w:jc w:val="both"/>
              <w:rPr>
                <w:sz w:val="22"/>
                <w:szCs w:val="22"/>
              </w:rPr>
            </w:pPr>
            <w:r>
              <w:rPr>
                <w:sz w:val="22"/>
                <w:szCs w:val="22"/>
              </w:rPr>
              <w:t>34.7</w:t>
            </w:r>
            <w:r>
              <w:rPr>
                <w:sz w:val="22"/>
                <w:szCs w:val="22"/>
              </w:rPr>
              <w:tab/>
              <w:t>Si l’Offre évaluée la moins</w:t>
            </w:r>
            <w:r>
              <w:rPr>
                <w:sz w:val="22"/>
                <w:szCs w:val="22"/>
              </w:rPr>
              <w:noBreakHyphen/>
              <w:t xml:space="preserve">disante est nettement inférieure à l’estimation faite par </w:t>
            </w:r>
            <w:r w:rsidR="006F0434">
              <w:rPr>
                <w:sz w:val="22"/>
                <w:szCs w:val="22"/>
              </w:rPr>
              <w:t>l’Acheteur</w:t>
            </w:r>
            <w:r>
              <w:rPr>
                <w:sz w:val="22"/>
                <w:szCs w:val="22"/>
              </w:rPr>
              <w:t xml:space="preserve">, </w:t>
            </w:r>
            <w:r w:rsidR="006F0434">
              <w:rPr>
                <w:sz w:val="22"/>
                <w:szCs w:val="22"/>
              </w:rPr>
              <w:t>l’Acheteur</w:t>
            </w:r>
            <w:r>
              <w:rPr>
                <w:sz w:val="22"/>
                <w:szCs w:val="22"/>
              </w:rPr>
              <w:t xml:space="preserve"> demandera au Soumissionnaire de fournir le sous</w:t>
            </w:r>
            <w:r>
              <w:rPr>
                <w:sz w:val="22"/>
                <w:szCs w:val="22"/>
              </w:rPr>
              <w:noBreakHyphen/>
              <w:t xml:space="preserve">détail des prix pour tout prix des formulaires de prix, aux fins d’établir que ces prix sont compatibles avec la méthodologie, les exigences relatives aux fournitures et l’échéancier proposé. Si une ou plusieurs incohérences sont mises en évidence, l’Offre sera déclarée non conforme et rejetée. </w:t>
            </w:r>
          </w:p>
        </w:tc>
        <w:tc>
          <w:tcPr>
            <w:tcW w:w="282" w:type="dxa"/>
            <w:tcMar>
              <w:top w:w="0" w:type="dxa"/>
              <w:left w:w="10" w:type="dxa"/>
              <w:bottom w:w="0" w:type="dxa"/>
              <w:right w:w="10" w:type="dxa"/>
            </w:tcMar>
          </w:tcPr>
          <w:p w14:paraId="67AF6AC1"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4F9F5BA9" w14:textId="77777777" w:rsidR="00C533A7" w:rsidRDefault="00C533A7">
            <w:pPr>
              <w:spacing w:after="120"/>
              <w:ind w:left="576" w:hanging="576"/>
              <w:jc w:val="both"/>
              <w:rPr>
                <w:sz w:val="22"/>
                <w:szCs w:val="22"/>
              </w:rPr>
            </w:pPr>
          </w:p>
        </w:tc>
      </w:tr>
      <w:tr w:rsidR="00C533A7" w14:paraId="738EF3F8" w14:textId="77777777">
        <w:tc>
          <w:tcPr>
            <w:tcW w:w="2245" w:type="dxa"/>
            <w:tcMar>
              <w:top w:w="0" w:type="dxa"/>
              <w:left w:w="108" w:type="dxa"/>
              <w:bottom w:w="0" w:type="dxa"/>
              <w:right w:w="108" w:type="dxa"/>
            </w:tcMar>
          </w:tcPr>
          <w:p w14:paraId="32D870FF" w14:textId="77777777" w:rsidR="00C533A7" w:rsidRDefault="00FE3A13">
            <w:pPr>
              <w:pStyle w:val="Style2"/>
              <w:ind w:left="432" w:hanging="432"/>
              <w:rPr>
                <w:sz w:val="22"/>
                <w:szCs w:val="22"/>
              </w:rPr>
            </w:pPr>
            <w:bookmarkStart w:id="277" w:name="_Toc438438860"/>
            <w:bookmarkStart w:id="278" w:name="_Toc438532654"/>
            <w:bookmarkStart w:id="279" w:name="_Toc438734004"/>
            <w:bookmarkStart w:id="280" w:name="_Toc438907041"/>
            <w:bookmarkStart w:id="281" w:name="_Toc438907240"/>
            <w:bookmarkStart w:id="282" w:name="_Toc475090743"/>
            <w:r>
              <w:rPr>
                <w:sz w:val="22"/>
                <w:szCs w:val="22"/>
              </w:rPr>
              <w:t>35.  Comparaison des Offres</w:t>
            </w:r>
            <w:bookmarkEnd w:id="277"/>
            <w:bookmarkEnd w:id="278"/>
            <w:bookmarkEnd w:id="279"/>
            <w:bookmarkEnd w:id="280"/>
            <w:bookmarkEnd w:id="281"/>
            <w:bookmarkEnd w:id="282"/>
          </w:p>
        </w:tc>
        <w:tc>
          <w:tcPr>
            <w:tcW w:w="6703" w:type="dxa"/>
            <w:gridSpan w:val="2"/>
            <w:tcMar>
              <w:top w:w="0" w:type="dxa"/>
              <w:left w:w="108" w:type="dxa"/>
              <w:bottom w:w="0" w:type="dxa"/>
              <w:right w:w="108" w:type="dxa"/>
            </w:tcMar>
          </w:tcPr>
          <w:p w14:paraId="3473A521" w14:textId="7CE6611F" w:rsidR="00C533A7" w:rsidRDefault="00FE3A13">
            <w:pPr>
              <w:tabs>
                <w:tab w:val="left" w:pos="657"/>
              </w:tabs>
              <w:spacing w:after="120"/>
              <w:ind w:left="576" w:hanging="576"/>
              <w:jc w:val="both"/>
            </w:pPr>
            <w:r>
              <w:rPr>
                <w:sz w:val="22"/>
                <w:szCs w:val="22"/>
              </w:rPr>
              <w:t>35.1</w:t>
            </w:r>
            <w:r>
              <w:rPr>
                <w:sz w:val="22"/>
                <w:szCs w:val="22"/>
              </w:rPr>
              <w:tab/>
            </w:r>
            <w:r w:rsidR="006F0434">
              <w:rPr>
                <w:sz w:val="22"/>
                <w:szCs w:val="22"/>
              </w:rPr>
              <w:t>L’Acheteur</w:t>
            </w:r>
            <w:r>
              <w:rPr>
                <w:sz w:val="22"/>
                <w:szCs w:val="22"/>
              </w:rPr>
              <w:t xml:space="preserve"> comparera le Montant évalué des Offres conformes pour l’essentiel aux dispositions des Documents d’Appel d’Offres afin de déterminer l’Offre évaluée la moins</w:t>
            </w:r>
            <w:r>
              <w:rPr>
                <w:sz w:val="22"/>
                <w:szCs w:val="22"/>
              </w:rPr>
              <w:noBreakHyphen/>
              <w:t>disante en application de l’article 34.2 des IS</w:t>
            </w:r>
            <w:r>
              <w:rPr>
                <w:i/>
                <w:sz w:val="22"/>
                <w:szCs w:val="22"/>
              </w:rPr>
              <w:t>.</w:t>
            </w:r>
          </w:p>
        </w:tc>
        <w:tc>
          <w:tcPr>
            <w:tcW w:w="282" w:type="dxa"/>
            <w:tcMar>
              <w:top w:w="0" w:type="dxa"/>
              <w:left w:w="10" w:type="dxa"/>
              <w:bottom w:w="0" w:type="dxa"/>
              <w:right w:w="10" w:type="dxa"/>
            </w:tcMar>
          </w:tcPr>
          <w:p w14:paraId="5392A932" w14:textId="77777777" w:rsidR="00C533A7" w:rsidRDefault="00C533A7">
            <w:pPr>
              <w:tabs>
                <w:tab w:val="left" w:pos="657"/>
              </w:tabs>
              <w:spacing w:after="120"/>
              <w:ind w:left="576" w:hanging="576"/>
              <w:jc w:val="both"/>
            </w:pPr>
          </w:p>
        </w:tc>
        <w:tc>
          <w:tcPr>
            <w:tcW w:w="40" w:type="dxa"/>
            <w:tcMar>
              <w:top w:w="0" w:type="dxa"/>
              <w:left w:w="10" w:type="dxa"/>
              <w:bottom w:w="0" w:type="dxa"/>
              <w:right w:w="10" w:type="dxa"/>
            </w:tcMar>
          </w:tcPr>
          <w:p w14:paraId="3C71C492" w14:textId="77777777" w:rsidR="00C533A7" w:rsidRDefault="00C533A7">
            <w:pPr>
              <w:tabs>
                <w:tab w:val="left" w:pos="657"/>
              </w:tabs>
              <w:spacing w:after="120"/>
              <w:ind w:left="576" w:hanging="576"/>
              <w:jc w:val="both"/>
            </w:pPr>
          </w:p>
        </w:tc>
      </w:tr>
      <w:tr w:rsidR="00C533A7" w14:paraId="0FCCC8DB" w14:textId="77777777">
        <w:tc>
          <w:tcPr>
            <w:tcW w:w="2245" w:type="dxa"/>
            <w:tcMar>
              <w:top w:w="0" w:type="dxa"/>
              <w:left w:w="108" w:type="dxa"/>
              <w:bottom w:w="0" w:type="dxa"/>
              <w:right w:w="108" w:type="dxa"/>
            </w:tcMar>
          </w:tcPr>
          <w:p w14:paraId="4E32769E" w14:textId="77777777" w:rsidR="00C533A7" w:rsidRDefault="00FE3A13">
            <w:pPr>
              <w:pStyle w:val="Style2"/>
              <w:ind w:left="432" w:hanging="432"/>
              <w:rPr>
                <w:sz w:val="22"/>
                <w:szCs w:val="22"/>
              </w:rPr>
            </w:pPr>
            <w:bookmarkStart w:id="283" w:name="_Toc438438861"/>
            <w:bookmarkStart w:id="284" w:name="_Toc438532655"/>
            <w:bookmarkStart w:id="285" w:name="_Toc438734005"/>
            <w:bookmarkStart w:id="286" w:name="_Toc438907042"/>
            <w:bookmarkStart w:id="287" w:name="_Toc438907241"/>
            <w:bookmarkStart w:id="288" w:name="_Toc475090744"/>
            <w:r>
              <w:rPr>
                <w:sz w:val="22"/>
                <w:szCs w:val="22"/>
              </w:rPr>
              <w:lastRenderedPageBreak/>
              <w:t>36.  Vérification a posteriori des qualifications du Soumissionnaire</w:t>
            </w:r>
            <w:bookmarkEnd w:id="283"/>
            <w:bookmarkEnd w:id="284"/>
            <w:bookmarkEnd w:id="285"/>
            <w:bookmarkEnd w:id="286"/>
            <w:bookmarkEnd w:id="287"/>
            <w:bookmarkEnd w:id="288"/>
          </w:p>
        </w:tc>
        <w:tc>
          <w:tcPr>
            <w:tcW w:w="6703" w:type="dxa"/>
            <w:gridSpan w:val="2"/>
            <w:tcMar>
              <w:top w:w="0" w:type="dxa"/>
              <w:left w:w="108" w:type="dxa"/>
              <w:bottom w:w="0" w:type="dxa"/>
              <w:right w:w="108" w:type="dxa"/>
            </w:tcMar>
          </w:tcPr>
          <w:p w14:paraId="00FD5941" w14:textId="120F3D3A" w:rsidR="00C533A7" w:rsidRDefault="006F0434">
            <w:pPr>
              <w:pStyle w:val="Header2-SubClauses"/>
              <w:numPr>
                <w:ilvl w:val="1"/>
                <w:numId w:val="38"/>
              </w:numPr>
              <w:tabs>
                <w:tab w:val="clear" w:pos="619"/>
                <w:tab w:val="left" w:pos="516"/>
              </w:tabs>
              <w:spacing w:after="120"/>
              <w:ind w:left="516" w:hanging="516"/>
              <w:rPr>
                <w:sz w:val="22"/>
                <w:szCs w:val="22"/>
                <w:lang w:val="fr-FR"/>
              </w:rPr>
            </w:pPr>
            <w:r>
              <w:rPr>
                <w:sz w:val="22"/>
                <w:szCs w:val="22"/>
                <w:lang w:val="fr-FR"/>
              </w:rPr>
              <w:t>L’Acheteur</w:t>
            </w:r>
            <w:r w:rsidR="00FE3A13">
              <w:rPr>
                <w:sz w:val="22"/>
                <w:szCs w:val="22"/>
                <w:lang w:val="fr-FR"/>
              </w:rPr>
              <w:t xml:space="preserve"> s’assurera que le Soumissionnaire retenu pour avoir soumis l’Offre évaluée la moins-disante et conforme pour l’essentiel aux dispositions des Documents d’Appel d’Offres, possède bien les qualifications requises pour exécuter le Marché de façon satisfaisante stipulées à la Section III, Critères d’Evaluation et de Qualification.</w:t>
            </w:r>
          </w:p>
        </w:tc>
        <w:tc>
          <w:tcPr>
            <w:tcW w:w="282" w:type="dxa"/>
            <w:tcMar>
              <w:top w:w="0" w:type="dxa"/>
              <w:left w:w="10" w:type="dxa"/>
              <w:bottom w:w="0" w:type="dxa"/>
              <w:right w:w="10" w:type="dxa"/>
            </w:tcMar>
          </w:tcPr>
          <w:p w14:paraId="1255BB87" w14:textId="77777777" w:rsidR="00C533A7" w:rsidRDefault="00C533A7">
            <w:pPr>
              <w:pStyle w:val="Header2-SubClauses"/>
              <w:tabs>
                <w:tab w:val="clear" w:pos="619"/>
                <w:tab w:val="left" w:pos="516"/>
              </w:tabs>
              <w:spacing w:after="120"/>
              <w:ind w:left="516" w:hanging="516"/>
              <w:rPr>
                <w:sz w:val="22"/>
                <w:szCs w:val="22"/>
                <w:lang w:val="fr-FR"/>
              </w:rPr>
            </w:pPr>
          </w:p>
        </w:tc>
        <w:tc>
          <w:tcPr>
            <w:tcW w:w="40" w:type="dxa"/>
            <w:tcMar>
              <w:top w:w="0" w:type="dxa"/>
              <w:left w:w="10" w:type="dxa"/>
              <w:bottom w:w="0" w:type="dxa"/>
              <w:right w:w="10" w:type="dxa"/>
            </w:tcMar>
          </w:tcPr>
          <w:p w14:paraId="7E07E443" w14:textId="77777777" w:rsidR="00C533A7" w:rsidRDefault="00C533A7">
            <w:pPr>
              <w:pStyle w:val="Header2-SubClauses"/>
              <w:tabs>
                <w:tab w:val="clear" w:pos="619"/>
                <w:tab w:val="left" w:pos="516"/>
              </w:tabs>
              <w:spacing w:after="120"/>
              <w:ind w:left="516" w:hanging="516"/>
              <w:rPr>
                <w:sz w:val="22"/>
                <w:szCs w:val="22"/>
                <w:lang w:val="fr-FR"/>
              </w:rPr>
            </w:pPr>
          </w:p>
        </w:tc>
      </w:tr>
      <w:tr w:rsidR="00C533A7" w14:paraId="2299D1F6" w14:textId="77777777">
        <w:tc>
          <w:tcPr>
            <w:tcW w:w="2245" w:type="dxa"/>
            <w:tcMar>
              <w:top w:w="0" w:type="dxa"/>
              <w:left w:w="108" w:type="dxa"/>
              <w:bottom w:w="0" w:type="dxa"/>
              <w:right w:w="108" w:type="dxa"/>
            </w:tcMar>
          </w:tcPr>
          <w:p w14:paraId="3E4221A5" w14:textId="77777777" w:rsidR="00C533A7" w:rsidRDefault="00C533A7">
            <w:pPr>
              <w:pStyle w:val="Outline"/>
              <w:spacing w:before="0"/>
              <w:rPr>
                <w:kern w:val="0"/>
                <w:sz w:val="22"/>
                <w:szCs w:val="22"/>
              </w:rPr>
            </w:pPr>
          </w:p>
        </w:tc>
        <w:tc>
          <w:tcPr>
            <w:tcW w:w="6703" w:type="dxa"/>
            <w:gridSpan w:val="2"/>
            <w:tcMar>
              <w:top w:w="0" w:type="dxa"/>
              <w:left w:w="108" w:type="dxa"/>
              <w:bottom w:w="0" w:type="dxa"/>
              <w:right w:w="108" w:type="dxa"/>
            </w:tcMar>
          </w:tcPr>
          <w:p w14:paraId="0A11979A" w14:textId="77777777" w:rsidR="00C533A7" w:rsidRDefault="00FE3A13">
            <w:pPr>
              <w:tabs>
                <w:tab w:val="left" w:pos="516"/>
              </w:tabs>
              <w:spacing w:after="120"/>
              <w:ind w:left="516" w:hanging="516"/>
              <w:jc w:val="both"/>
              <w:rPr>
                <w:sz w:val="22"/>
                <w:szCs w:val="22"/>
              </w:rPr>
            </w:pPr>
            <w:r>
              <w:rPr>
                <w:sz w:val="22"/>
                <w:szCs w:val="22"/>
              </w:rPr>
              <w:t>36.2</w:t>
            </w:r>
            <w:r>
              <w:rPr>
                <w:sz w:val="22"/>
                <w:szCs w:val="22"/>
              </w:rPr>
              <w:tab/>
              <w:t>Cette détermination sera fondée sur l’examen des pièces attestant les qualifications du Soumissionnaire et soumises par lui en application de la clause 17 des IS.</w:t>
            </w:r>
          </w:p>
        </w:tc>
        <w:tc>
          <w:tcPr>
            <w:tcW w:w="282" w:type="dxa"/>
            <w:tcMar>
              <w:top w:w="0" w:type="dxa"/>
              <w:left w:w="10" w:type="dxa"/>
              <w:bottom w:w="0" w:type="dxa"/>
              <w:right w:w="10" w:type="dxa"/>
            </w:tcMar>
          </w:tcPr>
          <w:p w14:paraId="5FF1AE8F" w14:textId="77777777" w:rsidR="00C533A7" w:rsidRDefault="00C533A7">
            <w:pPr>
              <w:tabs>
                <w:tab w:val="left" w:pos="516"/>
              </w:tabs>
              <w:spacing w:after="120"/>
              <w:ind w:left="516" w:hanging="516"/>
              <w:jc w:val="both"/>
              <w:rPr>
                <w:sz w:val="22"/>
                <w:szCs w:val="22"/>
              </w:rPr>
            </w:pPr>
          </w:p>
        </w:tc>
        <w:tc>
          <w:tcPr>
            <w:tcW w:w="40" w:type="dxa"/>
            <w:tcMar>
              <w:top w:w="0" w:type="dxa"/>
              <w:left w:w="10" w:type="dxa"/>
              <w:bottom w:w="0" w:type="dxa"/>
              <w:right w:w="10" w:type="dxa"/>
            </w:tcMar>
          </w:tcPr>
          <w:p w14:paraId="55C285F4" w14:textId="77777777" w:rsidR="00C533A7" w:rsidRDefault="00C533A7">
            <w:pPr>
              <w:tabs>
                <w:tab w:val="left" w:pos="516"/>
              </w:tabs>
              <w:spacing w:after="120"/>
              <w:ind w:left="516" w:hanging="516"/>
              <w:jc w:val="both"/>
              <w:rPr>
                <w:sz w:val="22"/>
                <w:szCs w:val="22"/>
              </w:rPr>
            </w:pPr>
          </w:p>
        </w:tc>
      </w:tr>
      <w:tr w:rsidR="00C533A7" w14:paraId="4F3F8C19" w14:textId="77777777">
        <w:tc>
          <w:tcPr>
            <w:tcW w:w="2245" w:type="dxa"/>
            <w:tcMar>
              <w:top w:w="0" w:type="dxa"/>
              <w:left w:w="108" w:type="dxa"/>
              <w:bottom w:w="0" w:type="dxa"/>
              <w:right w:w="108" w:type="dxa"/>
            </w:tcMar>
          </w:tcPr>
          <w:p w14:paraId="02188890" w14:textId="77777777" w:rsidR="00C533A7" w:rsidRDefault="00C533A7">
            <w:pPr>
              <w:rPr>
                <w:sz w:val="22"/>
                <w:szCs w:val="22"/>
              </w:rPr>
            </w:pPr>
          </w:p>
        </w:tc>
        <w:tc>
          <w:tcPr>
            <w:tcW w:w="6703" w:type="dxa"/>
            <w:gridSpan w:val="2"/>
            <w:tcMar>
              <w:top w:w="0" w:type="dxa"/>
              <w:left w:w="108" w:type="dxa"/>
              <w:bottom w:w="0" w:type="dxa"/>
              <w:right w:w="108" w:type="dxa"/>
            </w:tcMar>
          </w:tcPr>
          <w:p w14:paraId="023BA6A7" w14:textId="12B30386" w:rsidR="00C533A7" w:rsidRDefault="00FE3A13">
            <w:pPr>
              <w:numPr>
                <w:ilvl w:val="1"/>
                <w:numId w:val="38"/>
              </w:numPr>
              <w:tabs>
                <w:tab w:val="left" w:pos="516"/>
              </w:tabs>
              <w:spacing w:after="120"/>
              <w:ind w:left="516" w:hanging="516"/>
              <w:jc w:val="both"/>
              <w:rPr>
                <w:sz w:val="22"/>
                <w:szCs w:val="22"/>
              </w:rPr>
            </w:pPr>
            <w:r>
              <w:rPr>
                <w:sz w:val="22"/>
                <w:szCs w:val="22"/>
              </w:rPr>
              <w:t xml:space="preserve">L’attribution du Marché au Soumissionnaire est subordonnée à l’issue positive de cette détermination. Au cas contraire, l’Offre sera rejetée et </w:t>
            </w:r>
            <w:r w:rsidR="006F0434">
              <w:rPr>
                <w:sz w:val="22"/>
                <w:szCs w:val="22"/>
              </w:rPr>
              <w:t>l’Acheteur</w:t>
            </w:r>
            <w:r>
              <w:rPr>
                <w:sz w:val="22"/>
                <w:szCs w:val="22"/>
              </w:rPr>
              <w:t xml:space="preserve"> procédera à l’examen de la seconde Offre évaluée la moins-disante afin d’établir de la même manière si le Soumissionnaire est capable d’exécuter le Marché de façon satisfaisante. </w:t>
            </w:r>
          </w:p>
        </w:tc>
        <w:tc>
          <w:tcPr>
            <w:tcW w:w="282" w:type="dxa"/>
            <w:tcMar>
              <w:top w:w="0" w:type="dxa"/>
              <w:left w:w="10" w:type="dxa"/>
              <w:bottom w:w="0" w:type="dxa"/>
              <w:right w:w="10" w:type="dxa"/>
            </w:tcMar>
          </w:tcPr>
          <w:p w14:paraId="4574F9D6" w14:textId="77777777" w:rsidR="00C533A7" w:rsidRDefault="00C533A7">
            <w:pPr>
              <w:tabs>
                <w:tab w:val="left" w:pos="516"/>
              </w:tabs>
              <w:spacing w:after="120"/>
              <w:ind w:left="516" w:hanging="516"/>
              <w:jc w:val="both"/>
              <w:rPr>
                <w:sz w:val="22"/>
                <w:szCs w:val="22"/>
              </w:rPr>
            </w:pPr>
          </w:p>
        </w:tc>
        <w:tc>
          <w:tcPr>
            <w:tcW w:w="40" w:type="dxa"/>
            <w:tcMar>
              <w:top w:w="0" w:type="dxa"/>
              <w:left w:w="10" w:type="dxa"/>
              <w:bottom w:w="0" w:type="dxa"/>
              <w:right w:w="10" w:type="dxa"/>
            </w:tcMar>
          </w:tcPr>
          <w:p w14:paraId="33A154D0" w14:textId="77777777" w:rsidR="00C533A7" w:rsidRDefault="00C533A7">
            <w:pPr>
              <w:tabs>
                <w:tab w:val="left" w:pos="516"/>
              </w:tabs>
              <w:spacing w:after="120"/>
              <w:ind w:left="516" w:hanging="516"/>
              <w:jc w:val="both"/>
              <w:rPr>
                <w:sz w:val="22"/>
                <w:szCs w:val="22"/>
              </w:rPr>
            </w:pPr>
          </w:p>
        </w:tc>
      </w:tr>
      <w:tr w:rsidR="00C533A7" w14:paraId="1D7935FF" w14:textId="77777777">
        <w:tc>
          <w:tcPr>
            <w:tcW w:w="2245" w:type="dxa"/>
            <w:tcMar>
              <w:top w:w="0" w:type="dxa"/>
              <w:left w:w="108" w:type="dxa"/>
              <w:bottom w:w="0" w:type="dxa"/>
              <w:right w:w="108" w:type="dxa"/>
            </w:tcMar>
          </w:tcPr>
          <w:p w14:paraId="53EE816F" w14:textId="0B823689" w:rsidR="00C533A7" w:rsidRDefault="00FE3A13">
            <w:pPr>
              <w:pStyle w:val="Style2"/>
              <w:keepNext/>
              <w:ind w:left="432" w:hanging="432"/>
              <w:rPr>
                <w:sz w:val="22"/>
                <w:szCs w:val="22"/>
              </w:rPr>
            </w:pPr>
            <w:bookmarkStart w:id="289" w:name="_Toc475090745"/>
            <w:bookmarkStart w:id="290" w:name="_Toc438438862"/>
            <w:bookmarkStart w:id="291" w:name="_Toc438532656"/>
            <w:bookmarkStart w:id="292" w:name="_Toc438734006"/>
            <w:bookmarkStart w:id="293" w:name="_Toc438907043"/>
            <w:bookmarkStart w:id="294" w:name="_Toc438907242"/>
            <w:r>
              <w:rPr>
                <w:sz w:val="22"/>
                <w:szCs w:val="22"/>
              </w:rPr>
              <w:t xml:space="preserve">37.  Droit </w:t>
            </w:r>
            <w:r w:rsidR="00FE0A63">
              <w:rPr>
                <w:sz w:val="22"/>
                <w:szCs w:val="22"/>
              </w:rPr>
              <w:t>de l’Acheteur</w:t>
            </w:r>
            <w:r>
              <w:rPr>
                <w:sz w:val="22"/>
                <w:szCs w:val="22"/>
              </w:rPr>
              <w:t xml:space="preserve"> d’annuler la procédure et de rejeter toutes les Offres</w:t>
            </w:r>
            <w:bookmarkEnd w:id="289"/>
            <w:r>
              <w:rPr>
                <w:sz w:val="22"/>
                <w:szCs w:val="22"/>
              </w:rPr>
              <w:t xml:space="preserve"> </w:t>
            </w:r>
            <w:bookmarkEnd w:id="290"/>
            <w:bookmarkEnd w:id="291"/>
            <w:bookmarkEnd w:id="292"/>
            <w:bookmarkEnd w:id="293"/>
            <w:bookmarkEnd w:id="294"/>
          </w:p>
        </w:tc>
        <w:tc>
          <w:tcPr>
            <w:tcW w:w="6703" w:type="dxa"/>
            <w:gridSpan w:val="2"/>
            <w:tcMar>
              <w:top w:w="0" w:type="dxa"/>
              <w:left w:w="108" w:type="dxa"/>
              <w:bottom w:w="0" w:type="dxa"/>
              <w:right w:w="108" w:type="dxa"/>
            </w:tcMar>
          </w:tcPr>
          <w:p w14:paraId="7FE85DCE" w14:textId="66EEA488" w:rsidR="00C533A7" w:rsidRDefault="00FE3A13">
            <w:pPr>
              <w:keepNext/>
              <w:spacing w:after="120"/>
              <w:ind w:left="576" w:hanging="576"/>
              <w:jc w:val="both"/>
              <w:rPr>
                <w:sz w:val="22"/>
                <w:szCs w:val="22"/>
              </w:rPr>
            </w:pPr>
            <w:r>
              <w:rPr>
                <w:sz w:val="22"/>
                <w:szCs w:val="22"/>
              </w:rPr>
              <w:t>37.1</w:t>
            </w:r>
            <w:r>
              <w:rPr>
                <w:sz w:val="22"/>
                <w:szCs w:val="22"/>
              </w:rPr>
              <w:tab/>
            </w:r>
            <w:r w:rsidR="006F0434">
              <w:rPr>
                <w:sz w:val="22"/>
                <w:szCs w:val="22"/>
              </w:rPr>
              <w:t>L’Acheteur</w:t>
            </w:r>
            <w:r>
              <w:rPr>
                <w:sz w:val="22"/>
                <w:szCs w:val="22"/>
              </w:rPr>
              <w:t xml:space="preserve"> se réserve le droit d’annuler la procédure d’Appel d’Offres et de rejeter toutes les Offres à tout moment avant l’attribution du Marché, sans encourir de ce fait une responsabilité quelconque vis-à-vis des Soumissionnaires. En cas d’annulation, les Offres et les Garanties de soumission seront renvoyées sans délai aux Soumissionnaires.</w:t>
            </w:r>
          </w:p>
        </w:tc>
        <w:tc>
          <w:tcPr>
            <w:tcW w:w="282" w:type="dxa"/>
            <w:tcMar>
              <w:top w:w="0" w:type="dxa"/>
              <w:left w:w="10" w:type="dxa"/>
              <w:bottom w:w="0" w:type="dxa"/>
              <w:right w:w="10" w:type="dxa"/>
            </w:tcMar>
          </w:tcPr>
          <w:p w14:paraId="1063A9EA" w14:textId="77777777" w:rsidR="00C533A7" w:rsidRDefault="00C533A7">
            <w:pPr>
              <w:keepNext/>
              <w:spacing w:after="120"/>
              <w:ind w:left="576" w:hanging="576"/>
              <w:jc w:val="both"/>
              <w:rPr>
                <w:sz w:val="22"/>
                <w:szCs w:val="22"/>
              </w:rPr>
            </w:pPr>
          </w:p>
        </w:tc>
        <w:tc>
          <w:tcPr>
            <w:tcW w:w="40" w:type="dxa"/>
            <w:tcMar>
              <w:top w:w="0" w:type="dxa"/>
              <w:left w:w="10" w:type="dxa"/>
              <w:bottom w:w="0" w:type="dxa"/>
              <w:right w:w="10" w:type="dxa"/>
            </w:tcMar>
          </w:tcPr>
          <w:p w14:paraId="5A7A3612" w14:textId="77777777" w:rsidR="00C533A7" w:rsidRDefault="00C533A7">
            <w:pPr>
              <w:keepNext/>
              <w:spacing w:after="120"/>
              <w:ind w:left="576" w:hanging="576"/>
              <w:jc w:val="both"/>
              <w:rPr>
                <w:sz w:val="22"/>
                <w:szCs w:val="22"/>
              </w:rPr>
            </w:pPr>
          </w:p>
        </w:tc>
      </w:tr>
      <w:tr w:rsidR="00C533A7" w14:paraId="550C53A8" w14:textId="77777777">
        <w:tc>
          <w:tcPr>
            <w:tcW w:w="2425" w:type="dxa"/>
            <w:gridSpan w:val="2"/>
            <w:tcMar>
              <w:top w:w="0" w:type="dxa"/>
              <w:left w:w="108" w:type="dxa"/>
              <w:bottom w:w="0" w:type="dxa"/>
              <w:right w:w="108" w:type="dxa"/>
            </w:tcMar>
          </w:tcPr>
          <w:p w14:paraId="4E1928DD" w14:textId="77777777" w:rsidR="00C533A7" w:rsidRDefault="00C533A7"/>
        </w:tc>
        <w:tc>
          <w:tcPr>
            <w:tcW w:w="6523" w:type="dxa"/>
            <w:tcMar>
              <w:top w:w="0" w:type="dxa"/>
              <w:left w:w="108" w:type="dxa"/>
              <w:bottom w:w="0" w:type="dxa"/>
              <w:right w:w="108" w:type="dxa"/>
            </w:tcMar>
          </w:tcPr>
          <w:p w14:paraId="36418D16" w14:textId="77777777" w:rsidR="00C533A7" w:rsidRDefault="00FE3A13">
            <w:pPr>
              <w:pStyle w:val="Style1"/>
            </w:pPr>
            <w:bookmarkStart w:id="295" w:name="_Toc438438863"/>
            <w:bookmarkStart w:id="296" w:name="_Toc438532657"/>
            <w:bookmarkStart w:id="297" w:name="_Toc438734007"/>
            <w:bookmarkStart w:id="298" w:name="_Toc438962089"/>
            <w:bookmarkStart w:id="299" w:name="_Toc461939621"/>
            <w:bookmarkStart w:id="300" w:name="_Toc475090746"/>
            <w:r>
              <w:t>Attribution du Marché</w:t>
            </w:r>
            <w:bookmarkEnd w:id="295"/>
            <w:bookmarkEnd w:id="296"/>
            <w:bookmarkEnd w:id="297"/>
            <w:bookmarkEnd w:id="298"/>
            <w:bookmarkEnd w:id="299"/>
            <w:bookmarkEnd w:id="300"/>
          </w:p>
          <w:p w14:paraId="0BCE66ED" w14:textId="77777777" w:rsidR="00C533A7" w:rsidRDefault="00C533A7">
            <w:pPr>
              <w:pStyle w:val="Corpsdetexte2"/>
              <w:keepNext/>
              <w:ind w:left="288" w:hanging="306"/>
              <w:jc w:val="left"/>
              <w:rPr>
                <w:sz w:val="16"/>
                <w:lang w:val="fr-FR"/>
              </w:rPr>
            </w:pPr>
          </w:p>
        </w:tc>
        <w:tc>
          <w:tcPr>
            <w:tcW w:w="282" w:type="dxa"/>
            <w:tcMar>
              <w:top w:w="0" w:type="dxa"/>
              <w:left w:w="10" w:type="dxa"/>
              <w:bottom w:w="0" w:type="dxa"/>
              <w:right w:w="10" w:type="dxa"/>
            </w:tcMar>
          </w:tcPr>
          <w:p w14:paraId="084F5516" w14:textId="77777777" w:rsidR="00C533A7" w:rsidRDefault="00C533A7">
            <w:pPr>
              <w:pStyle w:val="Corpsdetexte2"/>
              <w:keepNext/>
              <w:ind w:left="288" w:hanging="306"/>
              <w:jc w:val="left"/>
              <w:rPr>
                <w:sz w:val="16"/>
                <w:lang w:val="fr-FR"/>
              </w:rPr>
            </w:pPr>
          </w:p>
        </w:tc>
        <w:tc>
          <w:tcPr>
            <w:tcW w:w="40" w:type="dxa"/>
            <w:tcMar>
              <w:top w:w="0" w:type="dxa"/>
              <w:left w:w="10" w:type="dxa"/>
              <w:bottom w:w="0" w:type="dxa"/>
              <w:right w:w="10" w:type="dxa"/>
            </w:tcMar>
          </w:tcPr>
          <w:p w14:paraId="667FEF4D" w14:textId="77777777" w:rsidR="00C533A7" w:rsidRDefault="00C533A7">
            <w:pPr>
              <w:pStyle w:val="Corpsdetexte2"/>
              <w:keepNext/>
              <w:ind w:left="288" w:hanging="306"/>
              <w:jc w:val="left"/>
              <w:rPr>
                <w:sz w:val="16"/>
                <w:lang w:val="fr-FR"/>
              </w:rPr>
            </w:pPr>
          </w:p>
        </w:tc>
      </w:tr>
      <w:tr w:rsidR="00C533A7" w14:paraId="0518F27F" w14:textId="77777777">
        <w:tc>
          <w:tcPr>
            <w:tcW w:w="2425" w:type="dxa"/>
            <w:gridSpan w:val="2"/>
            <w:tcMar>
              <w:top w:w="0" w:type="dxa"/>
              <w:left w:w="108" w:type="dxa"/>
              <w:bottom w:w="0" w:type="dxa"/>
              <w:right w:w="108" w:type="dxa"/>
            </w:tcMar>
          </w:tcPr>
          <w:p w14:paraId="54F24971" w14:textId="77777777" w:rsidR="00C533A7" w:rsidRDefault="00FE3A13">
            <w:pPr>
              <w:pStyle w:val="Style2"/>
              <w:ind w:left="432" w:hanging="432"/>
              <w:rPr>
                <w:sz w:val="22"/>
                <w:szCs w:val="22"/>
              </w:rPr>
            </w:pPr>
            <w:bookmarkStart w:id="301" w:name="_Toc438438864"/>
            <w:bookmarkStart w:id="302" w:name="_Toc438532658"/>
            <w:bookmarkStart w:id="303" w:name="_Toc438734008"/>
            <w:bookmarkStart w:id="304" w:name="_Toc438907044"/>
            <w:bookmarkStart w:id="305" w:name="_Toc438907243"/>
            <w:bookmarkStart w:id="306" w:name="_Toc475090747"/>
            <w:r>
              <w:rPr>
                <w:sz w:val="22"/>
                <w:szCs w:val="22"/>
              </w:rPr>
              <w:t>38.  Critères d’attribution</w:t>
            </w:r>
            <w:bookmarkEnd w:id="301"/>
            <w:bookmarkEnd w:id="302"/>
            <w:bookmarkEnd w:id="303"/>
            <w:bookmarkEnd w:id="304"/>
            <w:bookmarkEnd w:id="305"/>
            <w:bookmarkEnd w:id="306"/>
          </w:p>
        </w:tc>
        <w:tc>
          <w:tcPr>
            <w:tcW w:w="6523" w:type="dxa"/>
            <w:tcMar>
              <w:top w:w="0" w:type="dxa"/>
              <w:left w:w="108" w:type="dxa"/>
              <w:bottom w:w="0" w:type="dxa"/>
              <w:right w:w="108" w:type="dxa"/>
            </w:tcMar>
          </w:tcPr>
          <w:p w14:paraId="6DF86617" w14:textId="10BADCDD" w:rsidR="00C533A7" w:rsidRDefault="00FE3A13">
            <w:pPr>
              <w:keepNext/>
              <w:spacing w:after="120"/>
              <w:ind w:left="576" w:hanging="576"/>
              <w:jc w:val="both"/>
              <w:rPr>
                <w:sz w:val="22"/>
                <w:szCs w:val="22"/>
              </w:rPr>
            </w:pPr>
            <w:r>
              <w:rPr>
                <w:sz w:val="22"/>
                <w:szCs w:val="22"/>
              </w:rPr>
              <w:t>38.1</w:t>
            </w:r>
            <w:r>
              <w:rPr>
                <w:sz w:val="22"/>
                <w:szCs w:val="22"/>
              </w:rPr>
              <w:tab/>
              <w:t xml:space="preserve">Sous réserve </w:t>
            </w:r>
            <w:r w:rsidR="00E14249">
              <w:rPr>
                <w:sz w:val="22"/>
                <w:szCs w:val="22"/>
              </w:rPr>
              <w:t>des dispositions</w:t>
            </w:r>
            <w:r>
              <w:rPr>
                <w:sz w:val="22"/>
                <w:szCs w:val="22"/>
              </w:rPr>
              <w:t xml:space="preserve"> de l’article 37.1, </w:t>
            </w:r>
            <w:r w:rsidR="006F0434">
              <w:rPr>
                <w:sz w:val="22"/>
                <w:szCs w:val="22"/>
              </w:rPr>
              <w:t>l’Acheteur</w:t>
            </w:r>
            <w:r>
              <w:rPr>
                <w:sz w:val="22"/>
                <w:szCs w:val="22"/>
              </w:rPr>
              <w:t xml:space="preserve"> attribuera le Marché au Soumissionnaire dont l’Offre aura été évaluée la moins-disante et jugée conforme pour l’essentiel aux disposition</w:t>
            </w:r>
            <w:r w:rsidR="005769D4">
              <w:rPr>
                <w:sz w:val="22"/>
                <w:szCs w:val="22"/>
              </w:rPr>
              <w:t>s</w:t>
            </w:r>
            <w:r>
              <w:rPr>
                <w:sz w:val="22"/>
                <w:szCs w:val="22"/>
              </w:rPr>
              <w:t xml:space="preserve"> des Documents d’Appel d’Offres, à condition que le Soumissionnaire soit en outre jugé qualifié pour exécuter le Marché de façon satisfaisante.</w:t>
            </w:r>
          </w:p>
        </w:tc>
        <w:tc>
          <w:tcPr>
            <w:tcW w:w="282" w:type="dxa"/>
            <w:tcMar>
              <w:top w:w="0" w:type="dxa"/>
              <w:left w:w="10" w:type="dxa"/>
              <w:bottom w:w="0" w:type="dxa"/>
              <w:right w:w="10" w:type="dxa"/>
            </w:tcMar>
          </w:tcPr>
          <w:p w14:paraId="6D716BBA" w14:textId="77777777" w:rsidR="00C533A7" w:rsidRDefault="00C533A7">
            <w:pPr>
              <w:keepNext/>
              <w:spacing w:after="120"/>
              <w:ind w:left="576" w:hanging="576"/>
              <w:jc w:val="both"/>
              <w:rPr>
                <w:sz w:val="22"/>
                <w:szCs w:val="22"/>
              </w:rPr>
            </w:pPr>
          </w:p>
        </w:tc>
        <w:tc>
          <w:tcPr>
            <w:tcW w:w="40" w:type="dxa"/>
            <w:tcMar>
              <w:top w:w="0" w:type="dxa"/>
              <w:left w:w="10" w:type="dxa"/>
              <w:bottom w:w="0" w:type="dxa"/>
              <w:right w:w="10" w:type="dxa"/>
            </w:tcMar>
          </w:tcPr>
          <w:p w14:paraId="333EA3A6" w14:textId="77777777" w:rsidR="00C533A7" w:rsidRDefault="00C533A7">
            <w:pPr>
              <w:keepNext/>
              <w:spacing w:after="120"/>
              <w:ind w:left="576" w:hanging="576"/>
              <w:jc w:val="both"/>
              <w:rPr>
                <w:sz w:val="22"/>
                <w:szCs w:val="22"/>
              </w:rPr>
            </w:pPr>
          </w:p>
        </w:tc>
      </w:tr>
      <w:tr w:rsidR="00C533A7" w14:paraId="49E11493" w14:textId="77777777">
        <w:tc>
          <w:tcPr>
            <w:tcW w:w="2425" w:type="dxa"/>
            <w:gridSpan w:val="2"/>
            <w:tcMar>
              <w:top w:w="0" w:type="dxa"/>
              <w:left w:w="108" w:type="dxa"/>
              <w:bottom w:w="0" w:type="dxa"/>
              <w:right w:w="108" w:type="dxa"/>
            </w:tcMar>
          </w:tcPr>
          <w:p w14:paraId="291BA7C9" w14:textId="058FF044" w:rsidR="00C533A7" w:rsidRDefault="00FE3A13">
            <w:pPr>
              <w:pStyle w:val="Style2"/>
              <w:ind w:left="432" w:hanging="432"/>
              <w:rPr>
                <w:sz w:val="22"/>
                <w:szCs w:val="22"/>
              </w:rPr>
            </w:pPr>
            <w:bookmarkStart w:id="307" w:name="_Toc438438865"/>
            <w:bookmarkStart w:id="308" w:name="_Toc438532659"/>
            <w:bookmarkStart w:id="309" w:name="_Toc438734009"/>
            <w:bookmarkStart w:id="310" w:name="_Toc438907045"/>
            <w:bookmarkStart w:id="311" w:name="_Toc438907244"/>
            <w:bookmarkStart w:id="312" w:name="_Toc475090748"/>
            <w:r>
              <w:rPr>
                <w:sz w:val="22"/>
                <w:szCs w:val="22"/>
              </w:rPr>
              <w:t xml:space="preserve">39.  Droit </w:t>
            </w:r>
            <w:r w:rsidR="00FE0A63">
              <w:rPr>
                <w:sz w:val="22"/>
                <w:szCs w:val="22"/>
              </w:rPr>
              <w:t>de l’Acheteur</w:t>
            </w:r>
            <w:r>
              <w:rPr>
                <w:sz w:val="22"/>
                <w:szCs w:val="22"/>
              </w:rPr>
              <w:t xml:space="preserve"> de modifier les quantités au moment de l’attribution </w:t>
            </w:r>
            <w:bookmarkEnd w:id="307"/>
            <w:bookmarkEnd w:id="308"/>
            <w:bookmarkEnd w:id="309"/>
            <w:bookmarkEnd w:id="310"/>
            <w:bookmarkEnd w:id="311"/>
            <w:r>
              <w:rPr>
                <w:sz w:val="22"/>
                <w:szCs w:val="22"/>
              </w:rPr>
              <w:t>du Marché</w:t>
            </w:r>
            <w:bookmarkEnd w:id="312"/>
          </w:p>
        </w:tc>
        <w:tc>
          <w:tcPr>
            <w:tcW w:w="6523" w:type="dxa"/>
            <w:tcMar>
              <w:top w:w="0" w:type="dxa"/>
              <w:left w:w="108" w:type="dxa"/>
              <w:bottom w:w="0" w:type="dxa"/>
              <w:right w:w="108" w:type="dxa"/>
            </w:tcMar>
          </w:tcPr>
          <w:p w14:paraId="2500A5F5" w14:textId="5FE9F093" w:rsidR="00C533A7" w:rsidRDefault="00FE3A13">
            <w:pPr>
              <w:spacing w:after="120"/>
              <w:ind w:left="576" w:hanging="576"/>
              <w:jc w:val="both"/>
            </w:pPr>
            <w:r>
              <w:rPr>
                <w:sz w:val="22"/>
                <w:szCs w:val="22"/>
              </w:rPr>
              <w:t>39.1</w:t>
            </w:r>
            <w:r>
              <w:rPr>
                <w:sz w:val="22"/>
                <w:szCs w:val="22"/>
              </w:rPr>
              <w:tab/>
              <w:t xml:space="preserve">Au moment de l’attribution du Marché, </w:t>
            </w:r>
            <w:r w:rsidR="006F0434">
              <w:rPr>
                <w:sz w:val="22"/>
                <w:szCs w:val="22"/>
              </w:rPr>
              <w:t>l’Acheteur</w:t>
            </w:r>
            <w:r>
              <w:rPr>
                <w:sz w:val="22"/>
                <w:szCs w:val="22"/>
              </w:rPr>
              <w:t xml:space="preserve"> se réserve le droit d’augmenter ou de diminuer la quantité de fournitures et de services connexes initialement spécifiée à la Section VII, Bordereau, calendrier de livraison et spécifications techniques, pour autant que ce changement n’excède pas les pourcentages indiqués dans les </w:t>
            </w:r>
            <w:r>
              <w:rPr>
                <w:b/>
                <w:sz w:val="22"/>
                <w:szCs w:val="22"/>
              </w:rPr>
              <w:t>DPAO</w:t>
            </w:r>
            <w:r>
              <w:rPr>
                <w:sz w:val="22"/>
                <w:szCs w:val="22"/>
              </w:rPr>
              <w:t>, et sans aucune modification des prix unitaires ou autres conditions de l’Offre et des Documents d’Appel d’Offres.</w:t>
            </w:r>
          </w:p>
        </w:tc>
        <w:tc>
          <w:tcPr>
            <w:tcW w:w="282" w:type="dxa"/>
            <w:tcMar>
              <w:top w:w="0" w:type="dxa"/>
              <w:left w:w="10" w:type="dxa"/>
              <w:bottom w:w="0" w:type="dxa"/>
              <w:right w:w="10" w:type="dxa"/>
            </w:tcMar>
          </w:tcPr>
          <w:p w14:paraId="24EB7CF9" w14:textId="77777777" w:rsidR="00C533A7" w:rsidRDefault="00C533A7">
            <w:pPr>
              <w:spacing w:after="120"/>
              <w:ind w:left="576" w:hanging="576"/>
              <w:jc w:val="both"/>
            </w:pPr>
          </w:p>
        </w:tc>
        <w:tc>
          <w:tcPr>
            <w:tcW w:w="40" w:type="dxa"/>
            <w:tcMar>
              <w:top w:w="0" w:type="dxa"/>
              <w:left w:w="10" w:type="dxa"/>
              <w:bottom w:w="0" w:type="dxa"/>
              <w:right w:w="10" w:type="dxa"/>
            </w:tcMar>
          </w:tcPr>
          <w:p w14:paraId="7926358B" w14:textId="77777777" w:rsidR="00C533A7" w:rsidRDefault="00C533A7">
            <w:pPr>
              <w:spacing w:after="120"/>
              <w:ind w:left="576" w:hanging="576"/>
              <w:jc w:val="both"/>
            </w:pPr>
          </w:p>
        </w:tc>
      </w:tr>
      <w:tr w:rsidR="00C533A7" w14:paraId="7DB0F01C" w14:textId="77777777">
        <w:tc>
          <w:tcPr>
            <w:tcW w:w="2425" w:type="dxa"/>
            <w:gridSpan w:val="2"/>
            <w:tcMar>
              <w:top w:w="0" w:type="dxa"/>
              <w:left w:w="108" w:type="dxa"/>
              <w:bottom w:w="0" w:type="dxa"/>
              <w:right w:w="108" w:type="dxa"/>
            </w:tcMar>
          </w:tcPr>
          <w:p w14:paraId="5ADF27A3" w14:textId="77777777" w:rsidR="00C533A7" w:rsidRDefault="00FE3A13">
            <w:pPr>
              <w:pStyle w:val="Style2"/>
              <w:ind w:left="432" w:hanging="432"/>
              <w:rPr>
                <w:sz w:val="22"/>
                <w:szCs w:val="22"/>
              </w:rPr>
            </w:pPr>
            <w:bookmarkStart w:id="313" w:name="_Toc438438866"/>
            <w:bookmarkStart w:id="314" w:name="_Toc438532660"/>
            <w:bookmarkStart w:id="315" w:name="_Toc438734010"/>
            <w:bookmarkStart w:id="316" w:name="_Toc438907046"/>
            <w:bookmarkStart w:id="317" w:name="_Toc438907245"/>
            <w:bookmarkStart w:id="318" w:name="_Toc475090749"/>
            <w:r>
              <w:rPr>
                <w:sz w:val="22"/>
                <w:szCs w:val="22"/>
              </w:rPr>
              <w:t>40.  Notification de l’attribution du Marché</w:t>
            </w:r>
            <w:bookmarkEnd w:id="313"/>
            <w:bookmarkEnd w:id="314"/>
            <w:bookmarkEnd w:id="315"/>
            <w:bookmarkEnd w:id="316"/>
            <w:bookmarkEnd w:id="317"/>
            <w:bookmarkEnd w:id="318"/>
          </w:p>
        </w:tc>
        <w:tc>
          <w:tcPr>
            <w:tcW w:w="6523" w:type="dxa"/>
            <w:tcMar>
              <w:top w:w="0" w:type="dxa"/>
              <w:left w:w="108" w:type="dxa"/>
              <w:bottom w:w="0" w:type="dxa"/>
              <w:right w:w="108" w:type="dxa"/>
            </w:tcMar>
          </w:tcPr>
          <w:p w14:paraId="3E00890F" w14:textId="57C82844" w:rsidR="00C533A7" w:rsidRDefault="00FE3A13">
            <w:pPr>
              <w:tabs>
                <w:tab w:val="left" w:pos="576"/>
                <w:tab w:val="left" w:pos="1152"/>
              </w:tabs>
              <w:spacing w:after="120"/>
              <w:ind w:left="612" w:hanging="612"/>
              <w:jc w:val="both"/>
              <w:rPr>
                <w:sz w:val="22"/>
                <w:szCs w:val="22"/>
              </w:rPr>
            </w:pPr>
            <w:r>
              <w:rPr>
                <w:sz w:val="22"/>
                <w:szCs w:val="22"/>
              </w:rPr>
              <w:t>40.1</w:t>
            </w:r>
            <w:r>
              <w:rPr>
                <w:sz w:val="22"/>
                <w:szCs w:val="22"/>
              </w:rPr>
              <w:tab/>
              <w:t xml:space="preserve">Avant l’expiration du délai de validité des Offres, </w:t>
            </w:r>
            <w:r w:rsidR="006F0434">
              <w:rPr>
                <w:sz w:val="22"/>
                <w:szCs w:val="22"/>
              </w:rPr>
              <w:t>l’Acheteur</w:t>
            </w:r>
            <w:r>
              <w:rPr>
                <w:sz w:val="22"/>
                <w:szCs w:val="22"/>
              </w:rPr>
              <w:t xml:space="preserve"> notifiera au Soumissionnaire retenu, par écrit, que son Offre a été retenue. La lettre de notification à laquelle il est fait référence ci-après et dans le Marché sous l’intitulé « Lettre de Marché » comportera le montant que </w:t>
            </w:r>
            <w:r w:rsidR="006F0434">
              <w:rPr>
                <w:sz w:val="22"/>
                <w:szCs w:val="22"/>
              </w:rPr>
              <w:t>l’Acheteur</w:t>
            </w:r>
            <w:r>
              <w:rPr>
                <w:sz w:val="22"/>
                <w:szCs w:val="22"/>
              </w:rPr>
              <w:t xml:space="preserve"> devra </w:t>
            </w:r>
            <w:r w:rsidR="00E14249">
              <w:rPr>
                <w:sz w:val="22"/>
                <w:szCs w:val="22"/>
              </w:rPr>
              <w:t>régler au</w:t>
            </w:r>
            <w:r>
              <w:rPr>
                <w:sz w:val="22"/>
                <w:szCs w:val="22"/>
              </w:rPr>
              <w:t xml:space="preserve"> Fournisseur pour l’exécution du Marché, montant auquel il est fait référence ci-après et dans les documents contractuels sous le terme de « Prix du Marché ». </w:t>
            </w:r>
            <w:r w:rsidR="006F0434">
              <w:rPr>
                <w:sz w:val="22"/>
                <w:szCs w:val="22"/>
              </w:rPr>
              <w:t>L’Acheteur</w:t>
            </w:r>
            <w:r>
              <w:rPr>
                <w:sz w:val="22"/>
                <w:szCs w:val="22"/>
              </w:rPr>
              <w:t xml:space="preserve"> notifiera simultanément aux autres Soumissionnaires le résultat de l’Appel d’Offres.</w:t>
            </w:r>
          </w:p>
          <w:p w14:paraId="3596CD0E" w14:textId="11625E67" w:rsidR="00C533A7" w:rsidRDefault="00FE3A13">
            <w:pPr>
              <w:tabs>
                <w:tab w:val="left" w:pos="576"/>
                <w:tab w:val="left" w:pos="1152"/>
              </w:tabs>
              <w:spacing w:after="120"/>
              <w:ind w:left="612" w:hanging="612"/>
              <w:jc w:val="both"/>
              <w:rPr>
                <w:sz w:val="22"/>
                <w:szCs w:val="22"/>
              </w:rPr>
            </w:pPr>
            <w:r>
              <w:rPr>
                <w:sz w:val="22"/>
                <w:szCs w:val="22"/>
              </w:rPr>
              <w:lastRenderedPageBreak/>
              <w:t>40.2</w:t>
            </w:r>
            <w:r>
              <w:rPr>
                <w:sz w:val="22"/>
                <w:szCs w:val="22"/>
              </w:rPr>
              <w:tab/>
              <w:t xml:space="preserve">Jusqu’à la signature et l’approbation du Marché, la Notification d’attribution constituera l’engagement réciproque </w:t>
            </w:r>
            <w:r w:rsidR="00FE0A63">
              <w:rPr>
                <w:sz w:val="22"/>
                <w:szCs w:val="22"/>
              </w:rPr>
              <w:t>de l’Acheteur</w:t>
            </w:r>
            <w:r>
              <w:rPr>
                <w:sz w:val="22"/>
                <w:szCs w:val="22"/>
              </w:rPr>
              <w:t xml:space="preserve"> et de l’Attributaire.</w:t>
            </w:r>
          </w:p>
          <w:p w14:paraId="75456C4C" w14:textId="0BAD1540" w:rsidR="00C533A7" w:rsidRDefault="00FE3A13">
            <w:pPr>
              <w:spacing w:after="120"/>
              <w:ind w:left="576" w:hanging="576"/>
              <w:jc w:val="both"/>
              <w:rPr>
                <w:sz w:val="22"/>
                <w:szCs w:val="22"/>
              </w:rPr>
            </w:pPr>
            <w:r>
              <w:rPr>
                <w:sz w:val="22"/>
                <w:szCs w:val="22"/>
              </w:rPr>
              <w:t>40.3</w:t>
            </w:r>
            <w:r>
              <w:rPr>
                <w:sz w:val="22"/>
                <w:szCs w:val="22"/>
              </w:rPr>
              <w:tab/>
            </w:r>
            <w:r w:rsidR="006F0434">
              <w:rPr>
                <w:sz w:val="22"/>
                <w:szCs w:val="22"/>
              </w:rPr>
              <w:t>L’Acheteur</w:t>
            </w:r>
            <w:r>
              <w:rPr>
                <w:sz w:val="22"/>
                <w:szCs w:val="22"/>
              </w:rPr>
              <w:t xml:space="preserve"> répondra rapidement par écrit à tout Soumissionnaire ayant présenté une Offre infructueuse qui, après la notification des résultats par </w:t>
            </w:r>
            <w:r w:rsidR="006F0434">
              <w:rPr>
                <w:sz w:val="22"/>
                <w:szCs w:val="22"/>
              </w:rPr>
              <w:t>l’Acheteur</w:t>
            </w:r>
            <w:r>
              <w:rPr>
                <w:sz w:val="22"/>
                <w:szCs w:val="22"/>
              </w:rPr>
              <w:t xml:space="preserve"> selon les dispositions de la clause 40.1, aura présenté par écrit </w:t>
            </w:r>
            <w:r w:rsidR="0084326E">
              <w:rPr>
                <w:sz w:val="22"/>
                <w:szCs w:val="22"/>
              </w:rPr>
              <w:t>à l’Acheteur</w:t>
            </w:r>
            <w:r>
              <w:rPr>
                <w:sz w:val="22"/>
                <w:szCs w:val="22"/>
              </w:rPr>
              <w:t xml:space="preserve"> une requête en vue d’obtenir des informations sur le (ou les) motif(s) pour le(s)quel(s) son Offre n’a pas été retenue.</w:t>
            </w:r>
          </w:p>
        </w:tc>
        <w:tc>
          <w:tcPr>
            <w:tcW w:w="282" w:type="dxa"/>
            <w:tcMar>
              <w:top w:w="0" w:type="dxa"/>
              <w:left w:w="10" w:type="dxa"/>
              <w:bottom w:w="0" w:type="dxa"/>
              <w:right w:w="10" w:type="dxa"/>
            </w:tcMar>
          </w:tcPr>
          <w:p w14:paraId="03589420"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7837547B" w14:textId="77777777" w:rsidR="00C533A7" w:rsidRDefault="00C533A7">
            <w:pPr>
              <w:spacing w:after="120"/>
              <w:ind w:left="576" w:hanging="576"/>
              <w:jc w:val="both"/>
              <w:rPr>
                <w:sz w:val="22"/>
                <w:szCs w:val="22"/>
              </w:rPr>
            </w:pPr>
          </w:p>
        </w:tc>
      </w:tr>
      <w:tr w:rsidR="00C533A7" w14:paraId="7633EC29" w14:textId="77777777">
        <w:tc>
          <w:tcPr>
            <w:tcW w:w="2425" w:type="dxa"/>
            <w:gridSpan w:val="2"/>
            <w:tcMar>
              <w:top w:w="0" w:type="dxa"/>
              <w:left w:w="108" w:type="dxa"/>
              <w:bottom w:w="0" w:type="dxa"/>
              <w:right w:w="108" w:type="dxa"/>
            </w:tcMar>
          </w:tcPr>
          <w:p w14:paraId="07F86513" w14:textId="77777777" w:rsidR="00C533A7" w:rsidRDefault="00FE3A13">
            <w:pPr>
              <w:pStyle w:val="Style2"/>
              <w:ind w:left="432" w:hanging="432"/>
              <w:rPr>
                <w:sz w:val="22"/>
                <w:szCs w:val="22"/>
              </w:rPr>
            </w:pPr>
            <w:bookmarkStart w:id="319" w:name="_Toc438438867"/>
            <w:bookmarkStart w:id="320" w:name="_Toc438532661"/>
            <w:bookmarkStart w:id="321" w:name="_Toc438734011"/>
            <w:bookmarkStart w:id="322" w:name="_Toc438907047"/>
            <w:bookmarkStart w:id="323" w:name="_Toc438907246"/>
            <w:bookmarkStart w:id="324" w:name="_Toc475090750"/>
            <w:r>
              <w:rPr>
                <w:sz w:val="22"/>
                <w:szCs w:val="22"/>
              </w:rPr>
              <w:t>41.  Signature du Marché</w:t>
            </w:r>
            <w:bookmarkEnd w:id="319"/>
            <w:bookmarkEnd w:id="320"/>
            <w:bookmarkEnd w:id="321"/>
            <w:bookmarkEnd w:id="322"/>
            <w:bookmarkEnd w:id="323"/>
            <w:bookmarkEnd w:id="324"/>
          </w:p>
        </w:tc>
        <w:tc>
          <w:tcPr>
            <w:tcW w:w="6523" w:type="dxa"/>
            <w:tcMar>
              <w:top w:w="0" w:type="dxa"/>
              <w:left w:w="108" w:type="dxa"/>
              <w:bottom w:w="0" w:type="dxa"/>
              <w:right w:w="108" w:type="dxa"/>
            </w:tcMar>
          </w:tcPr>
          <w:p w14:paraId="5F4A49F7" w14:textId="41660DE7" w:rsidR="00C533A7" w:rsidRDefault="00FE3A13">
            <w:pPr>
              <w:tabs>
                <w:tab w:val="left" w:pos="619"/>
              </w:tabs>
              <w:spacing w:after="120"/>
              <w:ind w:left="619" w:hanging="619"/>
              <w:jc w:val="both"/>
              <w:rPr>
                <w:sz w:val="22"/>
                <w:szCs w:val="22"/>
              </w:rPr>
            </w:pPr>
            <w:r>
              <w:rPr>
                <w:sz w:val="22"/>
                <w:szCs w:val="22"/>
              </w:rPr>
              <w:t>41.1</w:t>
            </w:r>
            <w:r>
              <w:rPr>
                <w:sz w:val="22"/>
                <w:szCs w:val="22"/>
              </w:rPr>
              <w:tab/>
              <w:t xml:space="preserve">Dans les meilleurs délais après la Notification d’attribution, </w:t>
            </w:r>
            <w:r w:rsidR="006F0434">
              <w:rPr>
                <w:sz w:val="22"/>
                <w:szCs w:val="22"/>
              </w:rPr>
              <w:t>l’Acheteur</w:t>
            </w:r>
            <w:r>
              <w:rPr>
                <w:sz w:val="22"/>
                <w:szCs w:val="22"/>
              </w:rPr>
              <w:t xml:space="preserve"> enverra au Soumissionnaire retenu l’Acte d’engagement.</w:t>
            </w:r>
          </w:p>
          <w:p w14:paraId="40046E2F" w14:textId="6779AC99" w:rsidR="00C533A7" w:rsidRDefault="00FE3A13">
            <w:pPr>
              <w:tabs>
                <w:tab w:val="left" w:pos="619"/>
              </w:tabs>
              <w:spacing w:after="120"/>
              <w:ind w:left="619" w:hanging="619"/>
              <w:jc w:val="both"/>
              <w:rPr>
                <w:sz w:val="22"/>
                <w:szCs w:val="22"/>
              </w:rPr>
            </w:pPr>
            <w:r>
              <w:rPr>
                <w:sz w:val="22"/>
                <w:szCs w:val="22"/>
              </w:rPr>
              <w:t>41.2</w:t>
            </w:r>
            <w:r>
              <w:rPr>
                <w:sz w:val="22"/>
                <w:szCs w:val="22"/>
              </w:rPr>
              <w:tab/>
              <w:t>Dans les vingt-huit (28) jours suivant la réception de l’Acte d’Engagement</w:t>
            </w:r>
            <w:r w:rsidR="005769D4">
              <w:rPr>
                <w:sz w:val="22"/>
                <w:szCs w:val="22"/>
              </w:rPr>
              <w:t>,</w:t>
            </w:r>
            <w:r>
              <w:rPr>
                <w:sz w:val="22"/>
                <w:szCs w:val="22"/>
              </w:rPr>
              <w:t xml:space="preserve"> le Soumissionnaire retenu le renverra </w:t>
            </w:r>
            <w:r w:rsidR="0084326E">
              <w:rPr>
                <w:sz w:val="22"/>
                <w:szCs w:val="22"/>
              </w:rPr>
              <w:t>à l’Acheteur</w:t>
            </w:r>
            <w:r>
              <w:rPr>
                <w:sz w:val="22"/>
                <w:szCs w:val="22"/>
              </w:rPr>
              <w:t xml:space="preserve"> après l’avoir daté et signé.</w:t>
            </w:r>
          </w:p>
          <w:p w14:paraId="0503D8AB" w14:textId="46A20C02" w:rsidR="00C533A7" w:rsidRDefault="00FE3A13">
            <w:pPr>
              <w:tabs>
                <w:tab w:val="left" w:pos="619"/>
              </w:tabs>
              <w:spacing w:after="120"/>
              <w:ind w:left="619" w:hanging="619"/>
              <w:jc w:val="both"/>
            </w:pPr>
            <w:r>
              <w:rPr>
                <w:sz w:val="22"/>
                <w:szCs w:val="22"/>
              </w:rPr>
              <w:t>41.3</w:t>
            </w:r>
            <w:r>
              <w:tab/>
            </w:r>
            <w:r>
              <w:rPr>
                <w:sz w:val="22"/>
                <w:szCs w:val="22"/>
              </w:rPr>
              <w:t xml:space="preserve">Nonobstant les dispositions de l’article 41.2 des IS, si la signature de l’Acte d’engagement est empêchée par toute restriction d’exportation imputable </w:t>
            </w:r>
            <w:r w:rsidR="0084326E">
              <w:rPr>
                <w:sz w:val="22"/>
                <w:szCs w:val="22"/>
              </w:rPr>
              <w:t>à l’Acheteur</w:t>
            </w:r>
            <w:r>
              <w:rPr>
                <w:sz w:val="22"/>
                <w:szCs w:val="22"/>
              </w:rPr>
              <w:t xml:space="preserve">, vers le pays de destination, ou à l’usage des biens ou produits, systèmes ou services à fournir, lorsque de telles restrictions d’exportation résultent de l’application de la réglementation du commerce d’un pays qui fournit ces biens ou produits, systèmes ou services, le Soumissionnaire ne sera pas lié par son Offre. Cependant ceci est à la condition expresse que le Soumissionnaire soit en mesure de démontrer, à la satisfaction </w:t>
            </w:r>
            <w:r w:rsidR="00FE0A63">
              <w:rPr>
                <w:sz w:val="22"/>
                <w:szCs w:val="22"/>
              </w:rPr>
              <w:t>de l’Acheteur</w:t>
            </w:r>
            <w:r>
              <w:rPr>
                <w:sz w:val="22"/>
                <w:szCs w:val="22"/>
              </w:rPr>
              <w:t>, que la signature de l’Acte d’engagement n’a pas été empêchée pour une cause imputable au Soumissionnaire, pour cause de retard dans la mise en œuvre de formalités, y compris l’obtention de tout permis, autorisation(s) et licence(s) nécessaires à l’exportation des biens ou produits, systèmes ou services dans le cadre des dispositions du Marché.</w:t>
            </w:r>
          </w:p>
        </w:tc>
        <w:tc>
          <w:tcPr>
            <w:tcW w:w="282" w:type="dxa"/>
            <w:tcMar>
              <w:top w:w="0" w:type="dxa"/>
              <w:left w:w="10" w:type="dxa"/>
              <w:bottom w:w="0" w:type="dxa"/>
              <w:right w:w="10" w:type="dxa"/>
            </w:tcMar>
          </w:tcPr>
          <w:p w14:paraId="7F9BD88E" w14:textId="77777777" w:rsidR="00C533A7" w:rsidRDefault="00C533A7">
            <w:pPr>
              <w:tabs>
                <w:tab w:val="left" w:pos="619"/>
              </w:tabs>
              <w:spacing w:after="120"/>
              <w:ind w:left="619" w:hanging="619"/>
              <w:jc w:val="both"/>
              <w:rPr>
                <w:sz w:val="22"/>
                <w:szCs w:val="22"/>
              </w:rPr>
            </w:pPr>
          </w:p>
        </w:tc>
        <w:tc>
          <w:tcPr>
            <w:tcW w:w="40" w:type="dxa"/>
            <w:tcMar>
              <w:top w:w="0" w:type="dxa"/>
              <w:left w:w="10" w:type="dxa"/>
              <w:bottom w:w="0" w:type="dxa"/>
              <w:right w:w="10" w:type="dxa"/>
            </w:tcMar>
          </w:tcPr>
          <w:p w14:paraId="18CFC7E2" w14:textId="77777777" w:rsidR="00C533A7" w:rsidRDefault="00C533A7">
            <w:pPr>
              <w:tabs>
                <w:tab w:val="left" w:pos="619"/>
              </w:tabs>
              <w:spacing w:after="120"/>
              <w:ind w:left="619" w:hanging="619"/>
              <w:jc w:val="both"/>
              <w:rPr>
                <w:sz w:val="22"/>
                <w:szCs w:val="22"/>
              </w:rPr>
            </w:pPr>
          </w:p>
        </w:tc>
      </w:tr>
      <w:tr w:rsidR="00C533A7" w14:paraId="3BA896B5" w14:textId="77777777">
        <w:tc>
          <w:tcPr>
            <w:tcW w:w="2425" w:type="dxa"/>
            <w:gridSpan w:val="2"/>
            <w:tcMar>
              <w:top w:w="0" w:type="dxa"/>
              <w:left w:w="108" w:type="dxa"/>
              <w:bottom w:w="0" w:type="dxa"/>
              <w:right w:w="108" w:type="dxa"/>
            </w:tcMar>
          </w:tcPr>
          <w:p w14:paraId="40F7D08A" w14:textId="77777777" w:rsidR="00C533A7" w:rsidRDefault="00FE3A13">
            <w:pPr>
              <w:pStyle w:val="Style2"/>
              <w:ind w:left="432" w:hanging="432"/>
              <w:rPr>
                <w:sz w:val="22"/>
                <w:szCs w:val="22"/>
              </w:rPr>
            </w:pPr>
            <w:bookmarkStart w:id="325" w:name="_Toc438438868"/>
            <w:bookmarkStart w:id="326" w:name="_Toc438532662"/>
            <w:bookmarkStart w:id="327" w:name="_Toc438734012"/>
            <w:bookmarkStart w:id="328" w:name="_Toc438907048"/>
            <w:bookmarkStart w:id="329" w:name="_Toc438907247"/>
            <w:bookmarkStart w:id="330" w:name="_Toc475090751"/>
            <w:r>
              <w:rPr>
                <w:sz w:val="22"/>
                <w:szCs w:val="22"/>
              </w:rPr>
              <w:t>42.  Garantie de bonne exécution</w:t>
            </w:r>
            <w:bookmarkEnd w:id="325"/>
            <w:bookmarkEnd w:id="326"/>
            <w:bookmarkEnd w:id="327"/>
            <w:bookmarkEnd w:id="328"/>
            <w:bookmarkEnd w:id="329"/>
            <w:bookmarkEnd w:id="330"/>
          </w:p>
        </w:tc>
        <w:tc>
          <w:tcPr>
            <w:tcW w:w="6523" w:type="dxa"/>
            <w:tcMar>
              <w:top w:w="0" w:type="dxa"/>
              <w:left w:w="108" w:type="dxa"/>
              <w:bottom w:w="0" w:type="dxa"/>
              <w:right w:w="108" w:type="dxa"/>
            </w:tcMar>
          </w:tcPr>
          <w:p w14:paraId="7E080A7B" w14:textId="08E094BD" w:rsidR="00C533A7" w:rsidRDefault="00FE3A13">
            <w:pPr>
              <w:spacing w:after="120"/>
              <w:ind w:left="576" w:hanging="576"/>
              <w:jc w:val="both"/>
              <w:rPr>
                <w:sz w:val="22"/>
                <w:szCs w:val="22"/>
              </w:rPr>
            </w:pPr>
            <w:r>
              <w:rPr>
                <w:sz w:val="22"/>
                <w:szCs w:val="22"/>
              </w:rPr>
              <w:t>42.1</w:t>
            </w:r>
            <w:r>
              <w:rPr>
                <w:sz w:val="22"/>
                <w:szCs w:val="22"/>
              </w:rPr>
              <w:tab/>
              <w:t xml:space="preserve">Dans les vingt-huit (28) jours suivant la réception de la notification de l’attribution du Marché effectuée par </w:t>
            </w:r>
            <w:r w:rsidR="006F0434">
              <w:rPr>
                <w:sz w:val="22"/>
                <w:szCs w:val="22"/>
              </w:rPr>
              <w:t>l’Acheteur</w:t>
            </w:r>
            <w:r>
              <w:rPr>
                <w:sz w:val="22"/>
                <w:szCs w:val="22"/>
              </w:rPr>
              <w:t xml:space="preserve">, le Soumissionnaire retenu devra fournir la Garantie de bonne exécution, conformément au CCAG, en utilisant le Formulaire de Garantie de bonne exécution figurant à la Section X, Formulaires du Marché ou tout autre modèle jugé acceptable par </w:t>
            </w:r>
            <w:r w:rsidR="006F0434">
              <w:rPr>
                <w:sz w:val="22"/>
                <w:szCs w:val="22"/>
              </w:rPr>
              <w:t>l’Acheteur</w:t>
            </w:r>
            <w:r>
              <w:rPr>
                <w:sz w:val="22"/>
                <w:szCs w:val="22"/>
              </w:rPr>
              <w:t xml:space="preserve">. </w:t>
            </w:r>
          </w:p>
        </w:tc>
        <w:tc>
          <w:tcPr>
            <w:tcW w:w="282" w:type="dxa"/>
            <w:tcMar>
              <w:top w:w="0" w:type="dxa"/>
              <w:left w:w="10" w:type="dxa"/>
              <w:bottom w:w="0" w:type="dxa"/>
              <w:right w:w="10" w:type="dxa"/>
            </w:tcMar>
          </w:tcPr>
          <w:p w14:paraId="15871469" w14:textId="77777777" w:rsidR="00C533A7" w:rsidRDefault="00C533A7">
            <w:pPr>
              <w:spacing w:after="120"/>
              <w:ind w:left="576" w:hanging="576"/>
              <w:jc w:val="both"/>
              <w:rPr>
                <w:sz w:val="22"/>
                <w:szCs w:val="22"/>
              </w:rPr>
            </w:pPr>
          </w:p>
        </w:tc>
        <w:tc>
          <w:tcPr>
            <w:tcW w:w="40" w:type="dxa"/>
            <w:tcMar>
              <w:top w:w="0" w:type="dxa"/>
              <w:left w:w="10" w:type="dxa"/>
              <w:bottom w:w="0" w:type="dxa"/>
              <w:right w:w="10" w:type="dxa"/>
            </w:tcMar>
          </w:tcPr>
          <w:p w14:paraId="7A26C034" w14:textId="77777777" w:rsidR="00C533A7" w:rsidRDefault="00C533A7">
            <w:pPr>
              <w:spacing w:after="120"/>
              <w:ind w:left="576" w:hanging="576"/>
              <w:jc w:val="both"/>
              <w:rPr>
                <w:sz w:val="22"/>
                <w:szCs w:val="22"/>
              </w:rPr>
            </w:pPr>
          </w:p>
        </w:tc>
      </w:tr>
      <w:tr w:rsidR="00C533A7" w14:paraId="64068B75" w14:textId="77777777">
        <w:tc>
          <w:tcPr>
            <w:tcW w:w="2425" w:type="dxa"/>
            <w:gridSpan w:val="2"/>
            <w:tcMar>
              <w:top w:w="0" w:type="dxa"/>
              <w:left w:w="108" w:type="dxa"/>
              <w:bottom w:w="0" w:type="dxa"/>
              <w:right w:w="108" w:type="dxa"/>
            </w:tcMar>
          </w:tcPr>
          <w:p w14:paraId="4DAA757F" w14:textId="77777777" w:rsidR="00C533A7" w:rsidRDefault="00C533A7">
            <w:pPr>
              <w:rPr>
                <w:sz w:val="22"/>
                <w:szCs w:val="22"/>
              </w:rPr>
            </w:pPr>
          </w:p>
        </w:tc>
        <w:tc>
          <w:tcPr>
            <w:tcW w:w="6523" w:type="dxa"/>
            <w:tcMar>
              <w:top w:w="0" w:type="dxa"/>
              <w:left w:w="108" w:type="dxa"/>
              <w:bottom w:w="0" w:type="dxa"/>
              <w:right w:w="108" w:type="dxa"/>
            </w:tcMar>
          </w:tcPr>
          <w:p w14:paraId="1F6A5784" w14:textId="60452436" w:rsidR="00C533A7" w:rsidRDefault="00FE3A13">
            <w:pPr>
              <w:tabs>
                <w:tab w:val="left" w:pos="720"/>
              </w:tabs>
              <w:spacing w:after="120"/>
              <w:ind w:left="576" w:hanging="576"/>
              <w:jc w:val="both"/>
              <w:rPr>
                <w:sz w:val="22"/>
                <w:szCs w:val="22"/>
              </w:rPr>
            </w:pPr>
            <w:r>
              <w:rPr>
                <w:sz w:val="22"/>
                <w:szCs w:val="22"/>
              </w:rPr>
              <w:t>42.2</w:t>
            </w:r>
            <w:r>
              <w:rPr>
                <w:sz w:val="22"/>
                <w:szCs w:val="22"/>
              </w:rPr>
              <w:tab/>
              <w:t xml:space="preserve">Si l’attributaire ne fournit pas la Garantie de bonne exécution ainsi que mentionné ci-dessus, ou s’il ne signe pas l’Acte d’engagement, </w:t>
            </w:r>
            <w:r w:rsidR="006F0434">
              <w:rPr>
                <w:sz w:val="22"/>
                <w:szCs w:val="22"/>
              </w:rPr>
              <w:t>l’Acheteur</w:t>
            </w:r>
            <w:r>
              <w:rPr>
                <w:sz w:val="22"/>
                <w:szCs w:val="22"/>
              </w:rPr>
              <w:t xml:space="preserve"> aura la faculté d’annuler l’attribution du Marché et de saisir la Garantie de Soumission ou de mettre en œuvre la Déclaration de Garantie de Soumission, auquel cas </w:t>
            </w:r>
            <w:r w:rsidR="006F0434">
              <w:rPr>
                <w:sz w:val="22"/>
                <w:szCs w:val="22"/>
              </w:rPr>
              <w:t>l’Acheteur</w:t>
            </w:r>
            <w:r>
              <w:rPr>
                <w:sz w:val="22"/>
                <w:szCs w:val="22"/>
              </w:rPr>
              <w:t xml:space="preserve"> attribuera le Marché au Soumissionnaire dont l’Offre est jugée conforme pour l’essentiel aux dispositions des Documents d’Appel d’Offres et évaluée la deuxième moins</w:t>
            </w:r>
            <w:r>
              <w:rPr>
                <w:sz w:val="22"/>
                <w:szCs w:val="22"/>
              </w:rPr>
              <w:noBreakHyphen/>
              <w:t>disante, et qui possède les qualifications requises pour exécuter le Marché.</w:t>
            </w:r>
          </w:p>
        </w:tc>
        <w:tc>
          <w:tcPr>
            <w:tcW w:w="282" w:type="dxa"/>
            <w:tcMar>
              <w:top w:w="0" w:type="dxa"/>
              <w:left w:w="10" w:type="dxa"/>
              <w:bottom w:w="0" w:type="dxa"/>
              <w:right w:w="10" w:type="dxa"/>
            </w:tcMar>
          </w:tcPr>
          <w:p w14:paraId="4DAC1647" w14:textId="77777777" w:rsidR="00C533A7" w:rsidRDefault="00C533A7">
            <w:pPr>
              <w:tabs>
                <w:tab w:val="left" w:pos="720"/>
              </w:tabs>
              <w:spacing w:after="120"/>
              <w:ind w:left="576" w:hanging="576"/>
              <w:jc w:val="both"/>
              <w:rPr>
                <w:sz w:val="22"/>
                <w:szCs w:val="22"/>
              </w:rPr>
            </w:pPr>
          </w:p>
        </w:tc>
        <w:tc>
          <w:tcPr>
            <w:tcW w:w="40" w:type="dxa"/>
            <w:tcMar>
              <w:top w:w="0" w:type="dxa"/>
              <w:left w:w="10" w:type="dxa"/>
              <w:bottom w:w="0" w:type="dxa"/>
              <w:right w:w="10" w:type="dxa"/>
            </w:tcMar>
          </w:tcPr>
          <w:p w14:paraId="5DDF8BE4" w14:textId="77777777" w:rsidR="00C533A7" w:rsidRDefault="00C533A7">
            <w:pPr>
              <w:tabs>
                <w:tab w:val="left" w:pos="720"/>
              </w:tabs>
              <w:spacing w:after="120"/>
              <w:ind w:left="576" w:hanging="576"/>
              <w:jc w:val="both"/>
              <w:rPr>
                <w:sz w:val="22"/>
                <w:szCs w:val="22"/>
              </w:rPr>
            </w:pPr>
          </w:p>
        </w:tc>
      </w:tr>
    </w:tbl>
    <w:p w14:paraId="6A20FB57" w14:textId="77777777" w:rsidR="00FE3A13" w:rsidRDefault="00FE3A13">
      <w:pPr>
        <w:rPr>
          <w:vanish/>
        </w:rPr>
        <w:sectPr w:rsidR="00FE3A13">
          <w:headerReference w:type="default" r:id="rId21"/>
          <w:footerReference w:type="default" r:id="rId22"/>
          <w:headerReference w:type="first" r:id="rId23"/>
          <w:footerReference w:type="first" r:id="rId24"/>
          <w:pgSz w:w="11907" w:h="16840"/>
          <w:pgMar w:top="1440" w:right="1440" w:bottom="1440" w:left="1440" w:header="720" w:footer="720" w:gutter="0"/>
          <w:cols w:space="720"/>
          <w:titlePg/>
        </w:sectPr>
      </w:pPr>
    </w:p>
    <w:tbl>
      <w:tblPr>
        <w:tblW w:w="9090" w:type="dxa"/>
        <w:tblInd w:w="108" w:type="dxa"/>
        <w:tblLayout w:type="fixed"/>
        <w:tblCellMar>
          <w:left w:w="10" w:type="dxa"/>
          <w:right w:w="10" w:type="dxa"/>
        </w:tblCellMar>
        <w:tblLook w:val="0000" w:firstRow="0" w:lastRow="0" w:firstColumn="0" w:lastColumn="0" w:noHBand="0" w:noVBand="0"/>
      </w:tblPr>
      <w:tblGrid>
        <w:gridCol w:w="1620"/>
        <w:gridCol w:w="7470"/>
      </w:tblGrid>
      <w:tr w:rsidR="00C533A7" w14:paraId="421CFB07" w14:textId="77777777">
        <w:trPr>
          <w:cantSplit/>
        </w:trPr>
        <w:tc>
          <w:tcPr>
            <w:tcW w:w="9090" w:type="dxa"/>
            <w:gridSpan w:val="2"/>
            <w:tcBorders>
              <w:bottom w:val="single" w:sz="12" w:space="0" w:color="000000"/>
            </w:tcBorders>
            <w:tcMar>
              <w:top w:w="0" w:type="dxa"/>
              <w:left w:w="108" w:type="dxa"/>
              <w:bottom w:w="0" w:type="dxa"/>
              <w:right w:w="108" w:type="dxa"/>
            </w:tcMar>
            <w:vAlign w:val="center"/>
          </w:tcPr>
          <w:p w14:paraId="0E5731C5" w14:textId="77777777" w:rsidR="00C533A7" w:rsidRDefault="00FE3A13">
            <w:pPr>
              <w:pStyle w:val="Sous-titre"/>
            </w:pPr>
            <w:bookmarkStart w:id="331" w:name="_Toc438366665"/>
            <w:bookmarkStart w:id="332" w:name="_Toc475090754"/>
            <w:r>
              <w:lastRenderedPageBreak/>
              <w:t>Section II.</w:t>
            </w:r>
            <w:r>
              <w:tab/>
              <w:t>Données particulières de l’Appel d’Offres</w:t>
            </w:r>
            <w:bookmarkEnd w:id="331"/>
            <w:bookmarkEnd w:id="332"/>
          </w:p>
        </w:tc>
      </w:tr>
      <w:tr w:rsidR="00C533A7" w14:paraId="12DA9C96" w14:textId="77777777">
        <w:trPr>
          <w:cantSplit/>
        </w:trPr>
        <w:tc>
          <w:tcPr>
            <w:tcW w:w="9090" w:type="dxa"/>
            <w:gridSpan w:val="2"/>
            <w:tcBorders>
              <w:top w:val="single" w:sz="6" w:space="0" w:color="000000"/>
              <w:left w:val="single" w:sz="12" w:space="0" w:color="000000"/>
              <w:bottom w:val="single" w:sz="12" w:space="0" w:color="000000"/>
              <w:right w:val="single" w:sz="12" w:space="0" w:color="000000"/>
            </w:tcBorders>
            <w:tcMar>
              <w:top w:w="0" w:type="dxa"/>
              <w:left w:w="108" w:type="dxa"/>
              <w:bottom w:w="0" w:type="dxa"/>
              <w:right w:w="108" w:type="dxa"/>
            </w:tcMar>
            <w:vAlign w:val="center"/>
          </w:tcPr>
          <w:p w14:paraId="6CD718AD" w14:textId="77777777" w:rsidR="00C533A7" w:rsidRDefault="00FE3A13">
            <w:pPr>
              <w:numPr>
                <w:ilvl w:val="2"/>
                <w:numId w:val="39"/>
              </w:numPr>
              <w:spacing w:before="240" w:after="120"/>
              <w:ind w:left="-108"/>
              <w:jc w:val="center"/>
              <w:rPr>
                <w:b/>
                <w:sz w:val="28"/>
              </w:rPr>
            </w:pPr>
            <w:r>
              <w:rPr>
                <w:b/>
                <w:sz w:val="28"/>
              </w:rPr>
              <w:t>Introduction</w:t>
            </w:r>
          </w:p>
        </w:tc>
      </w:tr>
      <w:tr w:rsidR="00C533A7" w14:paraId="12F909BA" w14:textId="77777777">
        <w:trPr>
          <w:cantSplit/>
        </w:trPr>
        <w:tc>
          <w:tcPr>
            <w:tcW w:w="1620" w:type="dxa"/>
            <w:tcBorders>
              <w:top w:val="single" w:sz="6" w:space="0" w:color="000000"/>
              <w:left w:val="single" w:sz="12" w:space="0" w:color="000000"/>
              <w:right w:val="single" w:sz="6" w:space="0" w:color="000000"/>
            </w:tcBorders>
            <w:tcMar>
              <w:top w:w="0" w:type="dxa"/>
              <w:left w:w="108" w:type="dxa"/>
              <w:bottom w:w="0" w:type="dxa"/>
              <w:right w:w="108" w:type="dxa"/>
            </w:tcMar>
          </w:tcPr>
          <w:p w14:paraId="67B5E428" w14:textId="77777777" w:rsidR="00C533A7" w:rsidRDefault="00FE3A13">
            <w:pPr>
              <w:spacing w:before="120" w:after="120"/>
              <w:rPr>
                <w:b/>
                <w:sz w:val="22"/>
                <w:szCs w:val="22"/>
              </w:rPr>
            </w:pPr>
            <w:r>
              <w:rPr>
                <w:b/>
                <w:sz w:val="22"/>
                <w:szCs w:val="22"/>
              </w:rPr>
              <w:t>IS 1.1</w:t>
            </w:r>
          </w:p>
        </w:tc>
        <w:tc>
          <w:tcPr>
            <w:tcW w:w="7470" w:type="dxa"/>
            <w:tcBorders>
              <w:top w:val="single" w:sz="6" w:space="0" w:color="000000"/>
              <w:left w:val="single" w:sz="6" w:space="0" w:color="000000"/>
              <w:right w:val="single" w:sz="12" w:space="0" w:color="000000"/>
            </w:tcBorders>
            <w:tcMar>
              <w:top w:w="0" w:type="dxa"/>
              <w:left w:w="108" w:type="dxa"/>
              <w:bottom w:w="0" w:type="dxa"/>
              <w:right w:w="108" w:type="dxa"/>
            </w:tcMar>
          </w:tcPr>
          <w:p w14:paraId="47FEBF2D" w14:textId="374F10CF" w:rsidR="00C533A7" w:rsidRDefault="00FE3A13">
            <w:pPr>
              <w:tabs>
                <w:tab w:val="right" w:pos="7272"/>
              </w:tabs>
              <w:spacing w:before="120"/>
            </w:pPr>
            <w:r>
              <w:rPr>
                <w:sz w:val="22"/>
                <w:szCs w:val="22"/>
              </w:rPr>
              <w:t xml:space="preserve">Identification et Numéro de l’avis d’Appel d’Offres : </w:t>
            </w:r>
            <w:r w:rsidR="00F02C76">
              <w:rPr>
                <w:sz w:val="22"/>
                <w:szCs w:val="22"/>
              </w:rPr>
              <w:t xml:space="preserve"> N°002/RDC/AICRL/20226</w:t>
            </w:r>
            <w:r>
              <w:rPr>
                <w:sz w:val="22"/>
                <w:szCs w:val="22"/>
                <w:u w:val="single"/>
              </w:rPr>
              <w:tab/>
            </w:r>
          </w:p>
        </w:tc>
      </w:tr>
      <w:tr w:rsidR="00C533A7" w14:paraId="4E8FC66A" w14:textId="77777777">
        <w:trPr>
          <w:cantSplit/>
        </w:trPr>
        <w:tc>
          <w:tcPr>
            <w:tcW w:w="1620" w:type="dxa"/>
            <w:tcBorders>
              <w:top w:val="single" w:sz="12" w:space="0" w:color="000000"/>
              <w:left w:val="single" w:sz="12" w:space="0" w:color="000000"/>
              <w:right w:val="single" w:sz="8" w:space="0" w:color="000000"/>
            </w:tcBorders>
            <w:tcMar>
              <w:top w:w="0" w:type="dxa"/>
              <w:left w:w="108" w:type="dxa"/>
              <w:bottom w:w="0" w:type="dxa"/>
              <w:right w:w="108" w:type="dxa"/>
            </w:tcMar>
          </w:tcPr>
          <w:p w14:paraId="76F6D904" w14:textId="77777777" w:rsidR="00C533A7" w:rsidRDefault="00FE3A13">
            <w:pPr>
              <w:spacing w:before="120" w:after="120"/>
              <w:rPr>
                <w:b/>
                <w:sz w:val="22"/>
                <w:szCs w:val="22"/>
                <w:lang w:val="nl-NL"/>
              </w:rPr>
            </w:pPr>
            <w:r>
              <w:rPr>
                <w:b/>
                <w:sz w:val="22"/>
                <w:szCs w:val="22"/>
                <w:lang w:val="nl-NL"/>
              </w:rPr>
              <w:t>IS 1.1</w:t>
            </w:r>
          </w:p>
        </w:tc>
        <w:tc>
          <w:tcPr>
            <w:tcW w:w="7470" w:type="dxa"/>
            <w:tcBorders>
              <w:top w:val="single" w:sz="12" w:space="0" w:color="000000"/>
              <w:bottom w:val="single" w:sz="12" w:space="0" w:color="000000"/>
              <w:right w:val="single" w:sz="12" w:space="0" w:color="000000"/>
            </w:tcBorders>
            <w:tcMar>
              <w:top w:w="0" w:type="dxa"/>
              <w:left w:w="108" w:type="dxa"/>
              <w:bottom w:w="0" w:type="dxa"/>
              <w:right w:w="108" w:type="dxa"/>
            </w:tcMar>
          </w:tcPr>
          <w:p w14:paraId="76F07459" w14:textId="1957A465" w:rsidR="00C533A7" w:rsidRDefault="00FE3A13">
            <w:pPr>
              <w:tabs>
                <w:tab w:val="right" w:pos="7272"/>
              </w:tabs>
              <w:spacing w:before="120"/>
            </w:pPr>
            <w:r>
              <w:rPr>
                <w:sz w:val="22"/>
                <w:szCs w:val="22"/>
                <w:lang w:val="nl-NL"/>
              </w:rPr>
              <w:t xml:space="preserve">Nom </w:t>
            </w:r>
            <w:r w:rsidR="00FE0A63">
              <w:rPr>
                <w:sz w:val="22"/>
                <w:szCs w:val="22"/>
                <w:lang w:val="nl-NL"/>
              </w:rPr>
              <w:t>de l’Acheteur</w:t>
            </w:r>
            <w:r>
              <w:rPr>
                <w:sz w:val="22"/>
                <w:szCs w:val="22"/>
                <w:lang w:val="nl-NL"/>
              </w:rPr>
              <w:t xml:space="preserve"> :</w:t>
            </w:r>
            <w:r w:rsidR="00C72E16">
              <w:rPr>
                <w:sz w:val="22"/>
                <w:szCs w:val="22"/>
                <w:lang w:val="nl-NL"/>
              </w:rPr>
              <w:t xml:space="preserve"> </w:t>
            </w:r>
            <w:r w:rsidR="000D3E4A">
              <w:rPr>
                <w:sz w:val="22"/>
                <w:szCs w:val="22"/>
                <w:lang w:val="nl-NL"/>
              </w:rPr>
              <w:t>Aide internationale de la Croix-Rouge luxembourgeoise, au nom et pour le compte de l’</w:t>
            </w:r>
            <w:r w:rsidR="00C72E16" w:rsidRPr="00C72E16">
              <w:rPr>
                <w:sz w:val="22"/>
                <w:szCs w:val="22"/>
                <w:lang w:val="nl-NL"/>
              </w:rPr>
              <w:t>Hôpital Général de Référence de Panzi (HGRP)</w:t>
            </w:r>
          </w:p>
          <w:p w14:paraId="01AC6AF4" w14:textId="77777777" w:rsidR="00C533A7" w:rsidRDefault="00C533A7">
            <w:pPr>
              <w:tabs>
                <w:tab w:val="right" w:pos="7272"/>
              </w:tabs>
              <w:spacing w:before="120"/>
              <w:rPr>
                <w:sz w:val="22"/>
                <w:szCs w:val="22"/>
                <w:lang w:val="nl-NL"/>
              </w:rPr>
            </w:pPr>
          </w:p>
        </w:tc>
      </w:tr>
      <w:tr w:rsidR="00C533A7" w14:paraId="181F791A" w14:textId="77777777">
        <w:trPr>
          <w:cantSplit/>
        </w:trPr>
        <w:tc>
          <w:tcPr>
            <w:tcW w:w="1620" w:type="dxa"/>
            <w:tcBorders>
              <w:top w:val="single" w:sz="12" w:space="0" w:color="000000"/>
              <w:left w:val="single" w:sz="12" w:space="0" w:color="000000"/>
              <w:right w:val="single" w:sz="6" w:space="0" w:color="000000"/>
            </w:tcBorders>
            <w:tcMar>
              <w:top w:w="0" w:type="dxa"/>
              <w:left w:w="108" w:type="dxa"/>
              <w:bottom w:w="0" w:type="dxa"/>
              <w:right w:w="108" w:type="dxa"/>
            </w:tcMar>
          </w:tcPr>
          <w:p w14:paraId="7CBBBE0D" w14:textId="77777777" w:rsidR="00C533A7" w:rsidRDefault="00FE3A13">
            <w:pPr>
              <w:spacing w:before="120" w:after="120"/>
              <w:rPr>
                <w:b/>
                <w:sz w:val="22"/>
                <w:szCs w:val="22"/>
                <w:lang w:val="nl-NL"/>
              </w:rPr>
            </w:pPr>
            <w:r>
              <w:rPr>
                <w:b/>
                <w:sz w:val="22"/>
                <w:szCs w:val="22"/>
                <w:lang w:val="nl-NL"/>
              </w:rPr>
              <w:t>IS 1.1</w:t>
            </w:r>
          </w:p>
        </w:tc>
        <w:tc>
          <w:tcPr>
            <w:tcW w:w="7470" w:type="dxa"/>
            <w:tcBorders>
              <w:left w:val="single" w:sz="6" w:space="0" w:color="000000"/>
              <w:bottom w:val="single" w:sz="12" w:space="0" w:color="000000"/>
              <w:right w:val="single" w:sz="12" w:space="0" w:color="000000"/>
            </w:tcBorders>
            <w:tcMar>
              <w:top w:w="0" w:type="dxa"/>
              <w:left w:w="108" w:type="dxa"/>
              <w:bottom w:w="0" w:type="dxa"/>
              <w:right w:w="108" w:type="dxa"/>
            </w:tcMar>
          </w:tcPr>
          <w:p w14:paraId="4976FEFE" w14:textId="7F0E0F31" w:rsidR="00C533A7" w:rsidRDefault="00FE3A13">
            <w:pPr>
              <w:tabs>
                <w:tab w:val="right" w:pos="7272"/>
              </w:tabs>
              <w:spacing w:before="120"/>
            </w:pPr>
            <w:r>
              <w:rPr>
                <w:sz w:val="22"/>
                <w:szCs w:val="22"/>
              </w:rPr>
              <w:t>Nombre et numéro d’identification des lots faisant l’objet du présent AO</w:t>
            </w:r>
            <w:r w:rsidR="001D41E2">
              <w:rPr>
                <w:sz w:val="22"/>
                <w:szCs w:val="22"/>
              </w:rPr>
              <w:t>N</w:t>
            </w:r>
            <w:r>
              <w:rPr>
                <w:sz w:val="22"/>
                <w:szCs w:val="22"/>
              </w:rPr>
              <w:t xml:space="preserve"> : </w:t>
            </w:r>
            <w:r w:rsidR="00F02C76">
              <w:rPr>
                <w:sz w:val="22"/>
                <w:szCs w:val="22"/>
              </w:rPr>
              <w:t>N°002/RDC/AICRL/20226</w:t>
            </w:r>
          </w:p>
          <w:p w14:paraId="7521434B" w14:textId="77777777" w:rsidR="00C533A7" w:rsidRDefault="00FE3A13">
            <w:pPr>
              <w:tabs>
                <w:tab w:val="right" w:pos="7272"/>
              </w:tabs>
              <w:spacing w:before="120"/>
            </w:pPr>
            <w:r>
              <w:rPr>
                <w:sz w:val="22"/>
                <w:szCs w:val="22"/>
                <w:u w:val="single"/>
              </w:rPr>
              <w:tab/>
              <w:t xml:space="preserve"> </w:t>
            </w:r>
          </w:p>
        </w:tc>
      </w:tr>
      <w:tr w:rsidR="00C533A7" w14:paraId="077B84EA" w14:textId="77777777">
        <w:trPr>
          <w:cantSplit/>
        </w:trPr>
        <w:tc>
          <w:tcPr>
            <w:tcW w:w="1620" w:type="dxa"/>
            <w:tcBorders>
              <w:top w:val="single" w:sz="12" w:space="0" w:color="000000"/>
              <w:left w:val="single" w:sz="12" w:space="0" w:color="000000"/>
              <w:right w:val="single" w:sz="6" w:space="0" w:color="000000"/>
            </w:tcBorders>
            <w:tcMar>
              <w:top w:w="0" w:type="dxa"/>
              <w:left w:w="108" w:type="dxa"/>
              <w:bottom w:w="0" w:type="dxa"/>
              <w:right w:w="108" w:type="dxa"/>
            </w:tcMar>
          </w:tcPr>
          <w:p w14:paraId="0A75A0CE" w14:textId="77777777" w:rsidR="00C533A7" w:rsidRDefault="00FE3A13">
            <w:pPr>
              <w:spacing w:before="120" w:after="120"/>
              <w:rPr>
                <w:b/>
                <w:sz w:val="22"/>
                <w:szCs w:val="22"/>
              </w:rPr>
            </w:pPr>
            <w:r>
              <w:rPr>
                <w:b/>
                <w:sz w:val="22"/>
                <w:szCs w:val="22"/>
              </w:rPr>
              <w:t>IS 2.1</w:t>
            </w:r>
          </w:p>
        </w:tc>
        <w:tc>
          <w:tcPr>
            <w:tcW w:w="7470" w:type="dxa"/>
            <w:tcBorders>
              <w:top w:val="single" w:sz="12" w:space="0" w:color="000000"/>
              <w:left w:val="single" w:sz="6" w:space="0" w:color="000000"/>
              <w:right w:val="single" w:sz="12" w:space="0" w:color="000000"/>
            </w:tcBorders>
            <w:tcMar>
              <w:top w:w="0" w:type="dxa"/>
              <w:left w:w="108" w:type="dxa"/>
              <w:bottom w:w="0" w:type="dxa"/>
              <w:right w:w="108" w:type="dxa"/>
            </w:tcMar>
          </w:tcPr>
          <w:p w14:paraId="5A4F2290" w14:textId="55A65001" w:rsidR="007649CF" w:rsidRDefault="00FE3A13" w:rsidP="007649CF">
            <w:pPr>
              <w:tabs>
                <w:tab w:val="right" w:pos="7254"/>
              </w:tabs>
              <w:spacing w:before="120"/>
              <w:rPr>
                <w:sz w:val="22"/>
                <w:szCs w:val="22"/>
              </w:rPr>
            </w:pPr>
            <w:r>
              <w:rPr>
                <w:sz w:val="22"/>
                <w:szCs w:val="22"/>
              </w:rPr>
              <w:t>Nom du projet : Appui à l’hôpital et à la Fondation</w:t>
            </w:r>
            <w:r w:rsidR="007649CF">
              <w:rPr>
                <w:sz w:val="22"/>
                <w:szCs w:val="22"/>
              </w:rPr>
              <w:t xml:space="preserve"> </w:t>
            </w:r>
            <w:r>
              <w:rPr>
                <w:sz w:val="22"/>
                <w:szCs w:val="22"/>
              </w:rPr>
              <w:t>Panzi</w:t>
            </w:r>
          </w:p>
          <w:p w14:paraId="503B215B" w14:textId="47D9C8E8" w:rsidR="00C533A7" w:rsidRDefault="004B242E" w:rsidP="007649CF">
            <w:pPr>
              <w:tabs>
                <w:tab w:val="right" w:pos="7254"/>
              </w:tabs>
              <w:spacing w:before="120"/>
              <w:rPr>
                <w:sz w:val="22"/>
                <w:szCs w:val="22"/>
              </w:rPr>
            </w:pPr>
            <w:r>
              <w:rPr>
                <w:sz w:val="22"/>
                <w:szCs w:val="22"/>
              </w:rPr>
              <w:t>30CD14 /</w:t>
            </w:r>
            <w:r w:rsidR="00CA159B">
              <w:rPr>
                <w:sz w:val="22"/>
                <w:szCs w:val="22"/>
              </w:rPr>
              <w:t xml:space="preserve"> MAE017 211 2660</w:t>
            </w:r>
            <w:r>
              <w:rPr>
                <w:sz w:val="22"/>
                <w:szCs w:val="22"/>
                <w:u w:val="single"/>
              </w:rPr>
              <w:t xml:space="preserve"> </w:t>
            </w:r>
          </w:p>
        </w:tc>
      </w:tr>
      <w:tr w:rsidR="00C533A7" w14:paraId="21CEDE64" w14:textId="77777777">
        <w:tc>
          <w:tcPr>
            <w:tcW w:w="9090" w:type="dxa"/>
            <w:gridSpan w:val="2"/>
            <w:tcBorders>
              <w:top w:val="single" w:sz="8" w:space="0" w:color="000000"/>
              <w:left w:val="single" w:sz="12" w:space="0" w:color="000000"/>
              <w:bottom w:val="single" w:sz="8" w:space="0" w:color="000000"/>
              <w:right w:val="single" w:sz="12" w:space="0" w:color="000000"/>
            </w:tcBorders>
            <w:tcMar>
              <w:top w:w="0" w:type="dxa"/>
              <w:left w:w="108" w:type="dxa"/>
              <w:bottom w:w="0" w:type="dxa"/>
              <w:right w:w="108" w:type="dxa"/>
            </w:tcMar>
            <w:vAlign w:val="center"/>
          </w:tcPr>
          <w:p w14:paraId="28A6CB38" w14:textId="77777777" w:rsidR="00C533A7" w:rsidRDefault="00FE3A13">
            <w:pPr>
              <w:numPr>
                <w:ilvl w:val="2"/>
                <w:numId w:val="39"/>
              </w:numPr>
              <w:spacing w:before="240" w:after="120"/>
              <w:ind w:left="-108"/>
              <w:jc w:val="center"/>
            </w:pPr>
            <w:r>
              <w:rPr>
                <w:b/>
                <w:sz w:val="28"/>
              </w:rPr>
              <w:t>Documents d’Appel d’Offres</w:t>
            </w:r>
          </w:p>
        </w:tc>
      </w:tr>
      <w:tr w:rsidR="00C533A7" w14:paraId="59BFFE5B"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18365AE7" w14:textId="77777777" w:rsidR="00C533A7" w:rsidRDefault="00FE3A13">
            <w:pPr>
              <w:tabs>
                <w:tab w:val="right" w:pos="7254"/>
              </w:tabs>
              <w:spacing w:before="120" w:after="120"/>
              <w:rPr>
                <w:b/>
                <w:sz w:val="22"/>
                <w:szCs w:val="22"/>
              </w:rPr>
            </w:pPr>
            <w:r>
              <w:rPr>
                <w:b/>
                <w:sz w:val="22"/>
                <w:szCs w:val="22"/>
              </w:rPr>
              <w:t>IS 7.1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84A08B6" w14:textId="46D26526" w:rsidR="00C533A7" w:rsidRDefault="00FE3A13">
            <w:pPr>
              <w:tabs>
                <w:tab w:val="right" w:pos="7254"/>
              </w:tabs>
              <w:spacing w:before="120"/>
              <w:jc w:val="both"/>
            </w:pPr>
            <w:r>
              <w:rPr>
                <w:sz w:val="22"/>
                <w:szCs w:val="22"/>
              </w:rPr>
              <w:t xml:space="preserve">Afin d’obtenir des </w:t>
            </w:r>
            <w:r>
              <w:rPr>
                <w:b/>
                <w:sz w:val="22"/>
                <w:szCs w:val="22"/>
                <w:u w:val="single"/>
              </w:rPr>
              <w:t>clarifications</w:t>
            </w:r>
            <w:r>
              <w:rPr>
                <w:b/>
                <w:sz w:val="22"/>
                <w:szCs w:val="22"/>
              </w:rPr>
              <w:t xml:space="preserve"> </w:t>
            </w:r>
            <w:r>
              <w:rPr>
                <w:sz w:val="22"/>
                <w:szCs w:val="22"/>
              </w:rPr>
              <w:t>uniquement</w:t>
            </w:r>
            <w:r w:rsidR="0008794C">
              <w:rPr>
                <w:b/>
                <w:sz w:val="22"/>
                <w:szCs w:val="22"/>
              </w:rPr>
              <w:t>,</w:t>
            </w:r>
            <w:r>
              <w:rPr>
                <w:b/>
                <w:sz w:val="22"/>
                <w:szCs w:val="22"/>
              </w:rPr>
              <w:t xml:space="preserve"> </w:t>
            </w:r>
            <w:r>
              <w:rPr>
                <w:sz w:val="22"/>
                <w:szCs w:val="22"/>
              </w:rPr>
              <w:t xml:space="preserve">l’adresse </w:t>
            </w:r>
            <w:r w:rsidR="00C9043B">
              <w:rPr>
                <w:sz w:val="22"/>
                <w:szCs w:val="22"/>
              </w:rPr>
              <w:t>d</w:t>
            </w:r>
            <w:r w:rsidR="000C3D32">
              <w:rPr>
                <w:sz w:val="22"/>
                <w:szCs w:val="22"/>
              </w:rPr>
              <w:t xml:space="preserve">e </w:t>
            </w:r>
            <w:r w:rsidR="00FE0A63">
              <w:rPr>
                <w:sz w:val="22"/>
                <w:szCs w:val="22"/>
              </w:rPr>
              <w:t>l’Acheteur</w:t>
            </w:r>
            <w:r>
              <w:rPr>
                <w:sz w:val="22"/>
                <w:szCs w:val="22"/>
              </w:rPr>
              <w:t xml:space="preserve"> est la suivante :</w:t>
            </w:r>
          </w:p>
          <w:p w14:paraId="22094C47" w14:textId="12C52E9D" w:rsidR="00C533A7" w:rsidRPr="005268E5" w:rsidRDefault="00FE3A13" w:rsidP="005268E5">
            <w:pPr>
              <w:tabs>
                <w:tab w:val="right" w:pos="7254"/>
              </w:tabs>
              <w:spacing w:before="120" w:after="120"/>
            </w:pPr>
            <w:r>
              <w:rPr>
                <w:sz w:val="22"/>
                <w:szCs w:val="22"/>
              </w:rPr>
              <w:t>Adresse électronique : ao.aicrl.rdc@</w:t>
            </w:r>
            <w:r w:rsidR="00F34F90">
              <w:rPr>
                <w:sz w:val="22"/>
                <w:szCs w:val="22"/>
              </w:rPr>
              <w:t>croix-rouge.lu</w:t>
            </w:r>
          </w:p>
        </w:tc>
      </w:tr>
      <w:tr w:rsidR="00C533A7" w14:paraId="1E54B6DF" w14:textId="77777777">
        <w:tc>
          <w:tcPr>
            <w:tcW w:w="9090" w:type="dxa"/>
            <w:gridSpan w:val="2"/>
            <w:tcBorders>
              <w:top w:val="single" w:sz="8" w:space="0" w:color="000000"/>
              <w:left w:val="single" w:sz="12" w:space="0" w:color="000000"/>
              <w:bottom w:val="single" w:sz="8" w:space="0" w:color="000000"/>
              <w:right w:val="single" w:sz="12" w:space="0" w:color="000000"/>
            </w:tcBorders>
            <w:tcMar>
              <w:top w:w="0" w:type="dxa"/>
              <w:left w:w="108" w:type="dxa"/>
              <w:bottom w:w="0" w:type="dxa"/>
              <w:right w:w="108" w:type="dxa"/>
            </w:tcMar>
            <w:vAlign w:val="center"/>
          </w:tcPr>
          <w:p w14:paraId="358DDC99" w14:textId="77777777" w:rsidR="00C533A7" w:rsidRDefault="00FE3A13">
            <w:pPr>
              <w:numPr>
                <w:ilvl w:val="2"/>
                <w:numId w:val="39"/>
              </w:numPr>
              <w:spacing w:before="240" w:after="120"/>
              <w:ind w:left="-108"/>
              <w:jc w:val="center"/>
              <w:rPr>
                <w:b/>
                <w:sz w:val="28"/>
              </w:rPr>
            </w:pPr>
            <w:r>
              <w:rPr>
                <w:b/>
                <w:sz w:val="28"/>
              </w:rPr>
              <w:t>Préparation des Offres</w:t>
            </w:r>
          </w:p>
        </w:tc>
      </w:tr>
      <w:tr w:rsidR="00C533A7" w14:paraId="6C11F0FE"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32F841F5" w14:textId="77777777" w:rsidR="00C533A7" w:rsidRDefault="00FE3A13">
            <w:pPr>
              <w:tabs>
                <w:tab w:val="right" w:pos="7434"/>
              </w:tabs>
              <w:spacing w:before="120" w:after="120"/>
              <w:rPr>
                <w:b/>
                <w:sz w:val="22"/>
                <w:szCs w:val="22"/>
              </w:rPr>
            </w:pPr>
            <w:r>
              <w:rPr>
                <w:b/>
                <w:sz w:val="22"/>
                <w:szCs w:val="22"/>
              </w:rPr>
              <w:t>IS 10.1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9072FA3" w14:textId="77777777" w:rsidR="00C533A7" w:rsidRDefault="00FE3A13">
            <w:pPr>
              <w:tabs>
                <w:tab w:val="right" w:pos="7254"/>
              </w:tabs>
              <w:spacing w:before="120"/>
            </w:pPr>
            <w:r>
              <w:rPr>
                <w:sz w:val="22"/>
                <w:szCs w:val="22"/>
              </w:rPr>
              <w:t>La langue de l’Offre est : français</w:t>
            </w:r>
          </w:p>
          <w:p w14:paraId="23BB860A" w14:textId="77777777" w:rsidR="00C533A7" w:rsidRDefault="00FE3A13">
            <w:pPr>
              <w:tabs>
                <w:tab w:val="right" w:pos="7254"/>
              </w:tabs>
              <w:spacing w:before="120"/>
              <w:rPr>
                <w:sz w:val="22"/>
                <w:szCs w:val="22"/>
              </w:rPr>
            </w:pPr>
            <w:r>
              <w:rPr>
                <w:sz w:val="22"/>
                <w:szCs w:val="22"/>
              </w:rPr>
              <w:t>Toute correspondance sera échangée en français. La langue de traduction des documents complémentaires et imprimés fournis par le Soumissionnaire sera le français.</w:t>
            </w:r>
          </w:p>
        </w:tc>
      </w:tr>
      <w:tr w:rsidR="00C533A7" w14:paraId="37BE8891"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0757256E" w14:textId="77777777" w:rsidR="00C533A7" w:rsidRPr="00FD757D" w:rsidRDefault="00FE3A13">
            <w:pPr>
              <w:tabs>
                <w:tab w:val="right" w:pos="7434"/>
              </w:tabs>
              <w:spacing w:before="120" w:after="120"/>
              <w:rPr>
                <w:b/>
                <w:sz w:val="22"/>
                <w:szCs w:val="22"/>
              </w:rPr>
            </w:pPr>
            <w:r w:rsidRPr="00FD757D">
              <w:rPr>
                <w:b/>
                <w:sz w:val="22"/>
                <w:szCs w:val="22"/>
              </w:rPr>
              <w:t>IS 11.1 (k)</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3543A8D4" w14:textId="77777777" w:rsidR="00C533A7" w:rsidRPr="00FD757D" w:rsidRDefault="00FE3A13">
            <w:pPr>
              <w:pStyle w:val="i"/>
              <w:tabs>
                <w:tab w:val="right" w:pos="7254"/>
              </w:tabs>
              <w:spacing w:before="120"/>
              <w:rPr>
                <w:rFonts w:ascii="Times New Roman" w:hAnsi="Times New Roman"/>
                <w:sz w:val="22"/>
                <w:szCs w:val="22"/>
                <w:lang w:val="fr-FR"/>
              </w:rPr>
            </w:pPr>
            <w:r w:rsidRPr="00FD757D">
              <w:rPr>
                <w:rFonts w:ascii="Times New Roman" w:hAnsi="Times New Roman"/>
                <w:sz w:val="22"/>
                <w:szCs w:val="22"/>
                <w:lang w:val="fr-FR"/>
              </w:rPr>
              <w:t xml:space="preserve">Le Soumissionnaire devra joindre à son Offre les autres documents suivants : </w:t>
            </w:r>
          </w:p>
          <w:p w14:paraId="1C3A82F7" w14:textId="2D042053"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 Formulaire de Soumission</w:t>
            </w:r>
          </w:p>
          <w:p w14:paraId="38690238" w14:textId="4DF6CDF7"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 Formulaires de la Section IV</w:t>
            </w:r>
          </w:p>
          <w:p w14:paraId="65A18F20" w14:textId="606BB495"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 Garantie de Soumission</w:t>
            </w:r>
          </w:p>
          <w:p w14:paraId="57A1E327" w14:textId="2BBC1DC4"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 Confirmation écrite de l’habilitation du signataire de l’Offre</w:t>
            </w:r>
          </w:p>
          <w:p w14:paraId="6907029A" w14:textId="15E51171"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 Déclaration d’Intégrité, d’Éligibilité et d’Engagement environnemental et social</w:t>
            </w:r>
          </w:p>
          <w:p w14:paraId="730F1A40" w14:textId="65501AAF"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Pr="0046642C">
              <w:rPr>
                <w:rFonts w:ascii="Times New Roman" w:hAnsi="Times New Roman"/>
                <w:sz w:val="22"/>
                <w:szCs w:val="22"/>
                <w:lang w:val="fr-FR"/>
              </w:rPr>
              <w:t>Pièces attestant que le Soumissionnaire est admis à concourir, y compris le Formulaire de renseignements sur le Soumissionnaire ;</w:t>
            </w:r>
          </w:p>
          <w:p w14:paraId="2DAE1134" w14:textId="6A507AA6"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Pr="0046642C">
              <w:rPr>
                <w:rFonts w:ascii="Times New Roman" w:hAnsi="Times New Roman"/>
                <w:sz w:val="22"/>
                <w:szCs w:val="22"/>
                <w:lang w:val="fr-FR"/>
              </w:rPr>
              <w:t>Etats financiers (bilan, compte de résultat, notes aux comptes annuels et engagements hors-bilan) vérifiés par un expert-comptable</w:t>
            </w:r>
          </w:p>
          <w:p w14:paraId="0D928EA4" w14:textId="17973C94"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Pr="0046642C">
              <w:rPr>
                <w:rFonts w:ascii="Times New Roman" w:hAnsi="Times New Roman"/>
                <w:sz w:val="22"/>
                <w:szCs w:val="22"/>
                <w:lang w:val="fr-FR"/>
              </w:rPr>
              <w:t>Pièces attestant que le Soumissionnaire possède les qualifications requises pour exécuter le Marché si son Offre est retenue ; et</w:t>
            </w:r>
          </w:p>
          <w:p w14:paraId="4C789A5A" w14:textId="5CD55ED2" w:rsidR="00B363E9"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009E4721">
              <w:rPr>
                <w:rFonts w:ascii="Times New Roman" w:hAnsi="Times New Roman"/>
                <w:sz w:val="22"/>
                <w:szCs w:val="22"/>
                <w:lang w:val="fr-FR"/>
              </w:rPr>
              <w:t>P</w:t>
            </w:r>
            <w:r w:rsidRPr="0046642C">
              <w:rPr>
                <w:rFonts w:ascii="Times New Roman" w:hAnsi="Times New Roman"/>
                <w:sz w:val="22"/>
                <w:szCs w:val="22"/>
                <w:lang w:val="fr-FR"/>
              </w:rPr>
              <w:t>ièces attestant que les fournitures</w:t>
            </w:r>
            <w:r w:rsidR="00F00AA6">
              <w:rPr>
                <w:rFonts w:ascii="Times New Roman" w:hAnsi="Times New Roman"/>
                <w:sz w:val="22"/>
                <w:szCs w:val="22"/>
                <w:lang w:val="fr-FR"/>
              </w:rPr>
              <w:t xml:space="preserve"> </w:t>
            </w:r>
            <w:r w:rsidRPr="0046642C">
              <w:rPr>
                <w:rFonts w:ascii="Times New Roman" w:hAnsi="Times New Roman"/>
                <w:sz w:val="22"/>
                <w:szCs w:val="22"/>
                <w:lang w:val="fr-FR"/>
              </w:rPr>
              <w:t>et services répondent aux critères d’origine</w:t>
            </w:r>
            <w:r w:rsidR="00D2430A">
              <w:rPr>
                <w:rFonts w:ascii="Times New Roman" w:hAnsi="Times New Roman"/>
                <w:sz w:val="22"/>
                <w:szCs w:val="22"/>
                <w:lang w:val="fr-FR"/>
              </w:rPr>
              <w:t>.</w:t>
            </w:r>
            <w:r w:rsidR="00131AB9">
              <w:rPr>
                <w:rFonts w:ascii="Times New Roman" w:hAnsi="Times New Roman"/>
                <w:sz w:val="22"/>
                <w:szCs w:val="22"/>
                <w:lang w:val="fr-FR"/>
              </w:rPr>
              <w:t xml:space="preserve"> </w:t>
            </w:r>
            <w:r w:rsidR="00547701">
              <w:rPr>
                <w:rFonts w:ascii="Times New Roman" w:hAnsi="Times New Roman"/>
                <w:sz w:val="22"/>
                <w:szCs w:val="22"/>
                <w:lang w:val="fr-FR"/>
              </w:rPr>
              <w:t>C</w:t>
            </w:r>
            <w:r w:rsidR="00131AB9">
              <w:rPr>
                <w:rFonts w:ascii="Times New Roman" w:hAnsi="Times New Roman"/>
                <w:sz w:val="22"/>
                <w:szCs w:val="22"/>
                <w:lang w:val="fr-FR"/>
              </w:rPr>
              <w:t>eci concerne</w:t>
            </w:r>
            <w:r w:rsidR="00402F0B">
              <w:rPr>
                <w:rFonts w:ascii="Times New Roman" w:hAnsi="Times New Roman"/>
                <w:sz w:val="22"/>
                <w:szCs w:val="22"/>
                <w:lang w:val="fr-FR"/>
              </w:rPr>
              <w:t xml:space="preserve"> </w:t>
            </w:r>
            <w:r w:rsidR="00131AB9">
              <w:rPr>
                <w:rFonts w:ascii="Times New Roman" w:hAnsi="Times New Roman"/>
                <w:sz w:val="22"/>
                <w:szCs w:val="22"/>
                <w:lang w:val="fr-FR"/>
              </w:rPr>
              <w:t>:</w:t>
            </w:r>
          </w:p>
          <w:p w14:paraId="7DCD7940" w14:textId="27C3E579" w:rsidR="00131AB9" w:rsidRDefault="00131AB9" w:rsidP="00FD757D">
            <w:pPr>
              <w:pStyle w:val="i"/>
              <w:tabs>
                <w:tab w:val="right" w:pos="7254"/>
              </w:tabs>
              <w:spacing w:before="120"/>
              <w:ind w:left="576" w:hanging="142"/>
              <w:rPr>
                <w:rFonts w:ascii="Times New Roman" w:hAnsi="Times New Roman"/>
                <w:sz w:val="22"/>
                <w:szCs w:val="22"/>
                <w:lang w:val="fr-FR"/>
              </w:rPr>
            </w:pPr>
            <w:r>
              <w:rPr>
                <w:rFonts w:ascii="Times New Roman" w:hAnsi="Times New Roman"/>
                <w:sz w:val="22"/>
                <w:szCs w:val="22"/>
                <w:lang w:val="fr-FR"/>
              </w:rPr>
              <w:t xml:space="preserve">- </w:t>
            </w:r>
            <w:r w:rsidR="00AA592C">
              <w:rPr>
                <w:rFonts w:ascii="Times New Roman" w:hAnsi="Times New Roman"/>
                <w:sz w:val="22"/>
                <w:szCs w:val="22"/>
                <w:lang w:val="fr-FR"/>
              </w:rPr>
              <w:t>les équipements en hygiène hospitalière : incinérateur, broyeuse, d</w:t>
            </w:r>
            <w:r w:rsidR="00AA592C" w:rsidRPr="001F538D">
              <w:rPr>
                <w:rFonts w:ascii="Times New Roman" w:hAnsi="Times New Roman"/>
                <w:sz w:val="22"/>
                <w:szCs w:val="22"/>
                <w:lang w:val="fr-FR"/>
              </w:rPr>
              <w:t>étergeant Surfanios</w:t>
            </w:r>
          </w:p>
          <w:p w14:paraId="27FC1FA9" w14:textId="14E6DCA1" w:rsidR="00AA592C" w:rsidRPr="0046642C" w:rsidRDefault="00C363D1" w:rsidP="00FD757D">
            <w:pPr>
              <w:pStyle w:val="i"/>
              <w:tabs>
                <w:tab w:val="right" w:pos="7254"/>
              </w:tabs>
              <w:spacing w:before="120"/>
              <w:ind w:left="576" w:hanging="142"/>
              <w:rPr>
                <w:rFonts w:ascii="Times New Roman" w:hAnsi="Times New Roman"/>
                <w:sz w:val="22"/>
                <w:szCs w:val="22"/>
                <w:lang w:val="fr-FR"/>
              </w:rPr>
            </w:pPr>
            <w:r>
              <w:rPr>
                <w:rFonts w:ascii="Times New Roman" w:hAnsi="Times New Roman"/>
                <w:sz w:val="22"/>
                <w:szCs w:val="22"/>
                <w:lang w:val="fr-FR"/>
              </w:rPr>
              <w:lastRenderedPageBreak/>
              <w:t xml:space="preserve">- </w:t>
            </w:r>
            <w:r w:rsidR="00AA592C">
              <w:rPr>
                <w:rFonts w:ascii="Times New Roman" w:hAnsi="Times New Roman"/>
                <w:sz w:val="22"/>
                <w:szCs w:val="22"/>
                <w:lang w:val="fr-FR"/>
              </w:rPr>
              <w:t>équipement</w:t>
            </w:r>
            <w:r w:rsidR="00325984">
              <w:rPr>
                <w:rFonts w:ascii="Times New Roman" w:hAnsi="Times New Roman"/>
                <w:sz w:val="22"/>
                <w:szCs w:val="22"/>
                <w:lang w:val="fr-FR"/>
              </w:rPr>
              <w:t>s</w:t>
            </w:r>
            <w:r w:rsidR="00AA592C">
              <w:rPr>
                <w:rFonts w:ascii="Times New Roman" w:hAnsi="Times New Roman"/>
                <w:sz w:val="22"/>
                <w:szCs w:val="22"/>
                <w:lang w:val="fr-FR"/>
              </w:rPr>
              <w:t xml:space="preserve"> de maintenance : </w:t>
            </w:r>
            <w:r w:rsidR="00325984">
              <w:rPr>
                <w:rFonts w:ascii="Times New Roman" w:hAnsi="Times New Roman"/>
                <w:sz w:val="22"/>
                <w:szCs w:val="22"/>
                <w:lang w:val="fr-FR"/>
              </w:rPr>
              <w:t>tous les équipements comm</w:t>
            </w:r>
            <w:r w:rsidR="004B1BB7">
              <w:rPr>
                <w:rFonts w:ascii="Times New Roman" w:hAnsi="Times New Roman"/>
                <w:sz w:val="22"/>
                <w:szCs w:val="22"/>
                <w:lang w:val="fr-FR"/>
              </w:rPr>
              <w:t>andés</w:t>
            </w:r>
            <w:r w:rsidR="00547701">
              <w:rPr>
                <w:rFonts w:ascii="Times New Roman" w:hAnsi="Times New Roman"/>
                <w:sz w:val="22"/>
                <w:szCs w:val="22"/>
                <w:lang w:val="fr-FR"/>
              </w:rPr>
              <w:t xml:space="preserve"> sauf l’i</w:t>
            </w:r>
            <w:r w:rsidR="00547701" w:rsidRPr="00547701">
              <w:rPr>
                <w:rFonts w:ascii="Times New Roman" w:hAnsi="Times New Roman"/>
                <w:sz w:val="22"/>
                <w:szCs w:val="22"/>
                <w:lang w:val="fr-FR"/>
              </w:rPr>
              <w:t>nstallation de la mise à la terre du bloc opératoire</w:t>
            </w:r>
            <w:r w:rsidR="00547701">
              <w:rPr>
                <w:rFonts w:ascii="Times New Roman" w:hAnsi="Times New Roman"/>
                <w:sz w:val="22"/>
                <w:szCs w:val="22"/>
                <w:lang w:val="fr-FR"/>
              </w:rPr>
              <w:t>.</w:t>
            </w:r>
          </w:p>
          <w:p w14:paraId="59888288" w14:textId="2F8C3C07" w:rsidR="00B363E9" w:rsidRPr="0046642C" w:rsidRDefault="00B363E9" w:rsidP="00B363E9">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Pr="0046642C">
              <w:rPr>
                <w:rFonts w:ascii="Times New Roman" w:hAnsi="Times New Roman"/>
                <w:sz w:val="22"/>
                <w:szCs w:val="22"/>
                <w:lang w:val="fr-FR"/>
              </w:rPr>
              <w:t>Des pièces attestant que les fournitures et services connexes sont conformes aux Documents d’Appel d’Offres ;</w:t>
            </w:r>
          </w:p>
          <w:p w14:paraId="7FB0ABDF" w14:textId="3113283F" w:rsidR="00C533A7" w:rsidRPr="00EC75BD" w:rsidRDefault="00B363E9" w:rsidP="00EC75BD">
            <w:pPr>
              <w:pStyle w:val="i"/>
              <w:tabs>
                <w:tab w:val="right" w:pos="7254"/>
              </w:tabs>
              <w:spacing w:before="120"/>
              <w:rPr>
                <w:rFonts w:ascii="Times New Roman" w:hAnsi="Times New Roman"/>
                <w:sz w:val="22"/>
                <w:szCs w:val="22"/>
                <w:lang w:val="fr-FR"/>
              </w:rPr>
            </w:pPr>
            <w:r w:rsidRPr="0046642C">
              <w:rPr>
                <w:rFonts w:ascii="Times New Roman" w:hAnsi="Times New Roman"/>
                <w:sz w:val="22"/>
                <w:szCs w:val="22"/>
                <w:lang w:val="fr-FR"/>
              </w:rPr>
              <w:t>-</w:t>
            </w:r>
            <w:r w:rsidR="00382547" w:rsidRPr="0046642C">
              <w:rPr>
                <w:rFonts w:ascii="Times New Roman" w:hAnsi="Times New Roman"/>
                <w:sz w:val="22"/>
                <w:szCs w:val="22"/>
                <w:lang w:val="fr-FR"/>
              </w:rPr>
              <w:t xml:space="preserve"> </w:t>
            </w:r>
            <w:r w:rsidRPr="0046642C">
              <w:rPr>
                <w:rFonts w:ascii="Times New Roman" w:hAnsi="Times New Roman"/>
                <w:sz w:val="22"/>
                <w:szCs w:val="22"/>
                <w:lang w:val="fr-FR"/>
              </w:rPr>
              <w:t>Tout autre document stipulé dans les DPAO et les cahiers des spécifications techniques.</w:t>
            </w:r>
          </w:p>
        </w:tc>
      </w:tr>
      <w:tr w:rsidR="00C533A7" w14:paraId="6DED6C1A"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2389F493" w14:textId="77777777" w:rsidR="00C533A7" w:rsidRDefault="00FE3A13">
            <w:pPr>
              <w:tabs>
                <w:tab w:val="right" w:pos="7434"/>
              </w:tabs>
              <w:spacing w:before="120" w:after="120"/>
              <w:rPr>
                <w:b/>
                <w:sz w:val="22"/>
                <w:szCs w:val="22"/>
              </w:rPr>
            </w:pPr>
            <w:r>
              <w:rPr>
                <w:b/>
                <w:sz w:val="22"/>
                <w:szCs w:val="22"/>
              </w:rPr>
              <w:lastRenderedPageBreak/>
              <w:t>IS 13.1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E787354" w14:textId="77777777" w:rsidR="00C533A7" w:rsidRDefault="00FE3A13">
            <w:pPr>
              <w:spacing w:before="120" w:after="200"/>
            </w:pPr>
            <w:r>
              <w:rPr>
                <w:sz w:val="22"/>
                <w:szCs w:val="22"/>
              </w:rPr>
              <w:t xml:space="preserve">Aucune variante n’est acceptable </w:t>
            </w:r>
          </w:p>
        </w:tc>
      </w:tr>
      <w:tr w:rsidR="00C533A7" w14:paraId="333540E3"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485914C3" w14:textId="77777777" w:rsidR="00C533A7" w:rsidRDefault="00FE3A13">
            <w:pPr>
              <w:tabs>
                <w:tab w:val="right" w:pos="7434"/>
              </w:tabs>
              <w:spacing w:before="120" w:after="120"/>
              <w:rPr>
                <w:b/>
                <w:sz w:val="22"/>
                <w:szCs w:val="22"/>
              </w:rPr>
            </w:pPr>
            <w:r>
              <w:rPr>
                <w:b/>
                <w:sz w:val="22"/>
                <w:szCs w:val="22"/>
              </w:rPr>
              <w:t>IS 14.5</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C7E454C" w14:textId="77777777" w:rsidR="00C533A7" w:rsidRDefault="00FE3A13">
            <w:pPr>
              <w:tabs>
                <w:tab w:val="right" w:pos="7254"/>
              </w:tabs>
              <w:spacing w:before="120"/>
              <w:jc w:val="both"/>
            </w:pPr>
            <w:r>
              <w:rPr>
                <w:sz w:val="22"/>
                <w:szCs w:val="22"/>
              </w:rPr>
              <w:t xml:space="preserve">Les prix proposés par le Soumissionnaire seront </w:t>
            </w:r>
            <w:r>
              <w:rPr>
                <w:i/>
                <w:sz w:val="22"/>
                <w:szCs w:val="22"/>
              </w:rPr>
              <w:t>fermes</w:t>
            </w:r>
            <w:r>
              <w:rPr>
                <w:sz w:val="22"/>
                <w:szCs w:val="22"/>
              </w:rPr>
              <w:t xml:space="preserve">. </w:t>
            </w:r>
          </w:p>
        </w:tc>
      </w:tr>
      <w:tr w:rsidR="00C533A7" w14:paraId="019159CD"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1D071ADC" w14:textId="77777777" w:rsidR="00C533A7" w:rsidRDefault="00FE3A13">
            <w:pPr>
              <w:tabs>
                <w:tab w:val="right" w:pos="7434"/>
              </w:tabs>
              <w:spacing w:before="120" w:after="120"/>
              <w:rPr>
                <w:b/>
                <w:sz w:val="22"/>
                <w:szCs w:val="22"/>
              </w:rPr>
            </w:pPr>
            <w:r>
              <w:rPr>
                <w:b/>
                <w:sz w:val="22"/>
                <w:szCs w:val="22"/>
              </w:rPr>
              <w:t>IS 14.6</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349E2DF5" w14:textId="652433DD" w:rsidR="00C533A7" w:rsidRDefault="00FE3A13">
            <w:pPr>
              <w:tabs>
                <w:tab w:val="right" w:pos="7254"/>
              </w:tabs>
              <w:spacing w:before="120" w:after="200"/>
              <w:jc w:val="both"/>
            </w:pPr>
            <w:r>
              <w:rPr>
                <w:sz w:val="22"/>
                <w:szCs w:val="22"/>
              </w:rPr>
              <w:t>Le prix indiqué pour chaque lot devra correspondre au minimum à</w:t>
            </w:r>
            <w:r w:rsidR="00141749">
              <w:rPr>
                <w:sz w:val="22"/>
                <w:szCs w:val="22"/>
              </w:rPr>
              <w:t xml:space="preserve"> </w:t>
            </w:r>
            <w:r w:rsidRPr="00D56728">
              <w:rPr>
                <w:sz w:val="22"/>
                <w:szCs w:val="22"/>
              </w:rPr>
              <w:t>cent</w:t>
            </w:r>
            <w:r>
              <w:rPr>
                <w:sz w:val="22"/>
                <w:szCs w:val="22"/>
              </w:rPr>
              <w:t xml:space="preserve"> pour</w:t>
            </w:r>
            <w:r w:rsidR="002346B0">
              <w:rPr>
                <w:sz w:val="22"/>
                <w:szCs w:val="22"/>
              </w:rPr>
              <w:t xml:space="preserve"> </w:t>
            </w:r>
            <w:r>
              <w:rPr>
                <w:sz w:val="22"/>
                <w:szCs w:val="22"/>
              </w:rPr>
              <w:t xml:space="preserve">cent </w:t>
            </w:r>
            <w:r w:rsidRPr="00D56728">
              <w:rPr>
                <w:sz w:val="22"/>
                <w:szCs w:val="22"/>
              </w:rPr>
              <w:t xml:space="preserve">(100)% </w:t>
            </w:r>
            <w:r>
              <w:rPr>
                <w:sz w:val="22"/>
                <w:szCs w:val="22"/>
              </w:rPr>
              <w:t>des articles de chaque lot.</w:t>
            </w:r>
          </w:p>
          <w:p w14:paraId="3355E726" w14:textId="6783B655" w:rsidR="00C533A7" w:rsidRDefault="00FE3A13">
            <w:pPr>
              <w:tabs>
                <w:tab w:val="right" w:pos="7254"/>
              </w:tabs>
              <w:spacing w:before="120"/>
            </w:pPr>
            <w:r>
              <w:rPr>
                <w:sz w:val="22"/>
                <w:szCs w:val="22"/>
              </w:rPr>
              <w:t xml:space="preserve">Le prix indiqué pour chaque article d’un lot devra correspondre au minimum à </w:t>
            </w:r>
            <w:r w:rsidRPr="00D43728">
              <w:rPr>
                <w:sz w:val="22"/>
                <w:szCs w:val="22"/>
              </w:rPr>
              <w:t>cent</w:t>
            </w:r>
            <w:r w:rsidR="00D43728">
              <w:rPr>
                <w:sz w:val="22"/>
                <w:szCs w:val="22"/>
              </w:rPr>
              <w:t xml:space="preserve"> </w:t>
            </w:r>
            <w:r>
              <w:rPr>
                <w:sz w:val="22"/>
                <w:szCs w:val="22"/>
              </w:rPr>
              <w:t>pour</w:t>
            </w:r>
            <w:r w:rsidR="002346B0">
              <w:rPr>
                <w:sz w:val="22"/>
                <w:szCs w:val="22"/>
              </w:rPr>
              <w:t xml:space="preserve"> </w:t>
            </w:r>
            <w:r>
              <w:rPr>
                <w:sz w:val="22"/>
                <w:szCs w:val="22"/>
              </w:rPr>
              <w:t xml:space="preserve">cent </w:t>
            </w:r>
            <w:r w:rsidRPr="00D43728">
              <w:rPr>
                <w:sz w:val="22"/>
                <w:szCs w:val="22"/>
              </w:rPr>
              <w:t>(100)%</w:t>
            </w:r>
            <w:r>
              <w:rPr>
                <w:sz w:val="22"/>
                <w:szCs w:val="22"/>
              </w:rPr>
              <w:t xml:space="preserve"> de la quantité requise pour cet article.</w:t>
            </w:r>
          </w:p>
        </w:tc>
      </w:tr>
      <w:tr w:rsidR="00C533A7" w14:paraId="3398A20D"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402EBB67" w14:textId="77777777" w:rsidR="00C533A7" w:rsidRDefault="00FE3A13">
            <w:pPr>
              <w:tabs>
                <w:tab w:val="right" w:pos="7434"/>
              </w:tabs>
              <w:spacing w:before="120"/>
              <w:rPr>
                <w:b/>
                <w:sz w:val="22"/>
                <w:szCs w:val="22"/>
                <w:lang w:val="en-US"/>
              </w:rPr>
            </w:pPr>
            <w:r>
              <w:rPr>
                <w:b/>
                <w:sz w:val="22"/>
                <w:szCs w:val="22"/>
                <w:lang w:val="en-US"/>
              </w:rPr>
              <w:t>IS 14.7</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7C6758F" w14:textId="6D880E50" w:rsidR="00C533A7" w:rsidRPr="000B5089" w:rsidRDefault="00FE3A13" w:rsidP="000B5089">
            <w:pPr>
              <w:tabs>
                <w:tab w:val="right" w:pos="7254"/>
              </w:tabs>
              <w:rPr>
                <w:sz w:val="22"/>
                <w:szCs w:val="22"/>
              </w:rPr>
            </w:pPr>
            <w:r>
              <w:rPr>
                <w:sz w:val="22"/>
                <w:szCs w:val="22"/>
              </w:rPr>
              <w:t>L’édition des Incoterms applicable est celle des Incoterms 2010.</w:t>
            </w:r>
            <w:r w:rsidR="00865DDA">
              <w:rPr>
                <w:sz w:val="22"/>
                <w:szCs w:val="22"/>
              </w:rPr>
              <w:t xml:space="preserve"> L’Incoterm DDP </w:t>
            </w:r>
            <w:r w:rsidR="00865DDA" w:rsidRPr="00865DDA">
              <w:rPr>
                <w:sz w:val="22"/>
                <w:szCs w:val="22"/>
              </w:rPr>
              <w:t>(Delivered Duty Paid) s</w:t>
            </w:r>
            <w:r w:rsidR="00865DDA">
              <w:rPr>
                <w:sz w:val="22"/>
                <w:szCs w:val="22"/>
              </w:rPr>
              <w:t>’applique, signifiant que le soumissionnaire retenu</w:t>
            </w:r>
            <w:r w:rsidR="00865DDA" w:rsidRPr="00865DDA">
              <w:rPr>
                <w:sz w:val="22"/>
                <w:szCs w:val="22"/>
              </w:rPr>
              <w:t xml:space="preserve"> assume l'entière responsabilité de la livraison des marchandises à la destination finale de l'acheteur, y compris tous les frais d'expédition, de dédouanement, ainsi que les droits et taxes. </w:t>
            </w:r>
          </w:p>
        </w:tc>
      </w:tr>
      <w:tr w:rsidR="00C533A7" w14:paraId="0266FEB8"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018DA1EC" w14:textId="77777777" w:rsidR="00C533A7" w:rsidRDefault="00FE3A13">
            <w:pPr>
              <w:tabs>
                <w:tab w:val="right" w:pos="7434"/>
              </w:tabs>
              <w:spacing w:before="120"/>
            </w:pPr>
            <w:r>
              <w:rPr>
                <w:b/>
                <w:sz w:val="22"/>
                <w:szCs w:val="22"/>
                <w:lang w:val="en-US"/>
              </w:rPr>
              <w:t xml:space="preserve">IS 14.8 </w:t>
            </w:r>
            <w:r>
              <w:rPr>
                <w:b/>
                <w:bCs/>
                <w:sz w:val="22"/>
                <w:szCs w:val="22"/>
              </w:rPr>
              <w:t xml:space="preserve">(b) (i) </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31897C01" w14:textId="77777777" w:rsidR="00C533A7" w:rsidRDefault="00FE3A13">
            <w:pPr>
              <w:tabs>
                <w:tab w:val="right" w:pos="7254"/>
              </w:tabs>
              <w:spacing w:before="120" w:after="120"/>
            </w:pPr>
            <w:r>
              <w:rPr>
                <w:sz w:val="22"/>
                <w:szCs w:val="22"/>
              </w:rPr>
              <w:t xml:space="preserve">Lieu de destination convenu : </w:t>
            </w:r>
            <w:r w:rsidRPr="00D43728">
              <w:rPr>
                <w:sz w:val="22"/>
                <w:szCs w:val="22"/>
              </w:rPr>
              <w:t>Site de l’hôpital Panzi, Bukavu, Sud-Kivu</w:t>
            </w:r>
          </w:p>
        </w:tc>
      </w:tr>
      <w:tr w:rsidR="00C533A7" w14:paraId="2179E238"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44469B58" w14:textId="77777777" w:rsidR="00C533A7" w:rsidRDefault="00FE3A13">
            <w:pPr>
              <w:tabs>
                <w:tab w:val="right" w:pos="7434"/>
              </w:tabs>
              <w:spacing w:before="120" w:after="120"/>
              <w:rPr>
                <w:b/>
                <w:sz w:val="22"/>
                <w:szCs w:val="22"/>
              </w:rPr>
            </w:pPr>
            <w:r>
              <w:rPr>
                <w:b/>
                <w:sz w:val="22"/>
                <w:szCs w:val="22"/>
              </w:rPr>
              <w:t>IS 15.1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3025494D" w14:textId="3351DBB5" w:rsidR="00C533A7" w:rsidRDefault="00FE3A13">
            <w:pPr>
              <w:tabs>
                <w:tab w:val="right" w:pos="7254"/>
              </w:tabs>
              <w:spacing w:before="120"/>
            </w:pPr>
            <w:r>
              <w:rPr>
                <w:sz w:val="22"/>
                <w:szCs w:val="22"/>
              </w:rPr>
              <w:t>Les prix seront libellés en </w:t>
            </w:r>
            <w:r w:rsidRPr="00D43728">
              <w:rPr>
                <w:sz w:val="22"/>
                <w:szCs w:val="22"/>
              </w:rPr>
              <w:t xml:space="preserve">: </w:t>
            </w:r>
            <w:r w:rsidR="009E25A4">
              <w:rPr>
                <w:sz w:val="22"/>
                <w:szCs w:val="22"/>
              </w:rPr>
              <w:t>USD</w:t>
            </w:r>
            <w:r w:rsidRPr="00D43728">
              <w:rPr>
                <w:sz w:val="22"/>
                <w:szCs w:val="22"/>
              </w:rPr>
              <w:t>, en HTVA et TTC</w:t>
            </w:r>
          </w:p>
        </w:tc>
      </w:tr>
      <w:tr w:rsidR="00C533A7" w14:paraId="3CA5B5D2"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5BE8509D" w14:textId="77777777" w:rsidR="00C533A7" w:rsidRDefault="00FE3A13">
            <w:pPr>
              <w:tabs>
                <w:tab w:val="right" w:pos="7434"/>
              </w:tabs>
              <w:spacing w:before="120" w:after="120"/>
              <w:rPr>
                <w:b/>
                <w:sz w:val="22"/>
                <w:szCs w:val="22"/>
              </w:rPr>
            </w:pPr>
            <w:r>
              <w:rPr>
                <w:b/>
                <w:sz w:val="22"/>
                <w:szCs w:val="22"/>
              </w:rPr>
              <w:t>IS 16.4</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A6981CE" w14:textId="3B0F17B0" w:rsidR="00C533A7" w:rsidRPr="00DB727A" w:rsidRDefault="00FE3A13">
            <w:pPr>
              <w:pStyle w:val="i"/>
              <w:tabs>
                <w:tab w:val="right" w:pos="7254"/>
              </w:tabs>
              <w:spacing w:before="120"/>
              <w:rPr>
                <w:lang w:val="fr-FR"/>
              </w:rPr>
            </w:pPr>
            <w:r>
              <w:rPr>
                <w:rFonts w:ascii="Times New Roman" w:hAnsi="Times New Roman"/>
                <w:sz w:val="22"/>
                <w:szCs w:val="22"/>
                <w:lang w:val="fr-FR"/>
              </w:rPr>
              <w:t xml:space="preserve">Période de fonctionnement prévue pour les fournitures (en vue d’établir les besoins en pièces de rechange) : </w:t>
            </w:r>
            <w:r w:rsidR="0093527A">
              <w:rPr>
                <w:rFonts w:ascii="Times New Roman" w:hAnsi="Times New Roman"/>
                <w:sz w:val="22"/>
                <w:szCs w:val="22"/>
                <w:lang w:val="fr-FR"/>
              </w:rPr>
              <w:t xml:space="preserve">12 </w:t>
            </w:r>
            <w:r w:rsidR="00A66815">
              <w:rPr>
                <w:rFonts w:ascii="Times New Roman" w:hAnsi="Times New Roman"/>
                <w:sz w:val="22"/>
                <w:szCs w:val="22"/>
                <w:lang w:val="fr-FR"/>
              </w:rPr>
              <w:t xml:space="preserve">à 24 </w:t>
            </w:r>
            <w:r w:rsidR="0093527A">
              <w:rPr>
                <w:rFonts w:ascii="Times New Roman" w:hAnsi="Times New Roman"/>
                <w:sz w:val="22"/>
                <w:szCs w:val="22"/>
                <w:lang w:val="fr-FR"/>
              </w:rPr>
              <w:t xml:space="preserve">mois, </w:t>
            </w:r>
            <w:r w:rsidR="00A66815">
              <w:rPr>
                <w:rFonts w:ascii="Times New Roman" w:hAnsi="Times New Roman"/>
                <w:sz w:val="22"/>
                <w:szCs w:val="22"/>
                <w:lang w:val="fr-FR"/>
              </w:rPr>
              <w:t xml:space="preserve">selon </w:t>
            </w:r>
            <w:r w:rsidR="00412153">
              <w:rPr>
                <w:rFonts w:ascii="Times New Roman" w:hAnsi="Times New Roman"/>
                <w:sz w:val="22"/>
                <w:szCs w:val="22"/>
                <w:lang w:val="fr-FR"/>
              </w:rPr>
              <w:t xml:space="preserve">le </w:t>
            </w:r>
            <w:r w:rsidR="00205629">
              <w:rPr>
                <w:rFonts w:ascii="Times New Roman" w:hAnsi="Times New Roman"/>
                <w:sz w:val="22"/>
                <w:szCs w:val="22"/>
                <w:lang w:val="fr-FR"/>
              </w:rPr>
              <w:t>Cahier des Spécifi</w:t>
            </w:r>
            <w:r w:rsidR="00412153">
              <w:rPr>
                <w:rFonts w:ascii="Times New Roman" w:hAnsi="Times New Roman"/>
                <w:sz w:val="22"/>
                <w:szCs w:val="22"/>
                <w:lang w:val="fr-FR"/>
              </w:rPr>
              <w:t>cation techniques en annexe</w:t>
            </w:r>
            <w:r w:rsidR="00D5661C">
              <w:rPr>
                <w:rFonts w:ascii="Times New Roman" w:hAnsi="Times New Roman"/>
                <w:sz w:val="22"/>
                <w:szCs w:val="22"/>
                <w:lang w:val="fr-FR"/>
              </w:rPr>
              <w:t>.</w:t>
            </w:r>
          </w:p>
        </w:tc>
      </w:tr>
      <w:tr w:rsidR="00C533A7" w14:paraId="02423868"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2265053D" w14:textId="77777777" w:rsidR="00C533A7" w:rsidRDefault="00FE3A13">
            <w:pPr>
              <w:tabs>
                <w:tab w:val="right" w:pos="7434"/>
              </w:tabs>
              <w:spacing w:before="120" w:after="120"/>
              <w:rPr>
                <w:b/>
                <w:sz w:val="22"/>
                <w:szCs w:val="22"/>
              </w:rPr>
            </w:pPr>
            <w:r>
              <w:rPr>
                <w:b/>
                <w:sz w:val="22"/>
                <w:szCs w:val="22"/>
              </w:rPr>
              <w:t>IS 17.2 (b)</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886B108" w14:textId="77777777" w:rsidR="00C533A7" w:rsidRPr="00DB727A" w:rsidRDefault="00FE3A13">
            <w:pPr>
              <w:pStyle w:val="i"/>
              <w:tabs>
                <w:tab w:val="right" w:pos="7254"/>
              </w:tabs>
              <w:spacing w:before="120"/>
              <w:rPr>
                <w:lang w:val="fr-FR"/>
              </w:rPr>
            </w:pPr>
            <w:r>
              <w:rPr>
                <w:rFonts w:ascii="Times New Roman" w:hAnsi="Times New Roman"/>
                <w:sz w:val="22"/>
                <w:szCs w:val="22"/>
                <w:lang w:val="fr-FR"/>
              </w:rPr>
              <w:t>Un service après-vente</w:t>
            </w:r>
            <w:r>
              <w:rPr>
                <w:rFonts w:ascii="Times New Roman" w:hAnsi="Times New Roman"/>
                <w:i/>
                <w:iCs/>
                <w:sz w:val="22"/>
                <w:szCs w:val="22"/>
                <w:lang w:val="fr-FR"/>
              </w:rPr>
              <w:t> </w:t>
            </w:r>
            <w:r w:rsidRPr="00D43728">
              <w:rPr>
                <w:rFonts w:ascii="Times New Roman" w:hAnsi="Times New Roman"/>
                <w:sz w:val="22"/>
                <w:szCs w:val="22"/>
                <w:lang w:val="fr-FR"/>
              </w:rPr>
              <w:t>est</w:t>
            </w:r>
            <w:r>
              <w:rPr>
                <w:rFonts w:ascii="Times New Roman" w:hAnsi="Times New Roman"/>
                <w:i/>
                <w:iCs/>
                <w:sz w:val="22"/>
                <w:szCs w:val="22"/>
                <w:lang w:val="fr-FR"/>
              </w:rPr>
              <w:t> </w:t>
            </w:r>
            <w:r>
              <w:rPr>
                <w:rFonts w:ascii="Times New Roman" w:hAnsi="Times New Roman"/>
                <w:sz w:val="22"/>
                <w:szCs w:val="22"/>
                <w:lang w:val="fr-FR"/>
              </w:rPr>
              <w:t xml:space="preserve">requis.  </w:t>
            </w:r>
          </w:p>
        </w:tc>
      </w:tr>
      <w:tr w:rsidR="00C533A7" w14:paraId="685BE11A"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417A9F9C" w14:textId="77777777" w:rsidR="00C533A7" w:rsidRDefault="00FE3A13">
            <w:pPr>
              <w:tabs>
                <w:tab w:val="right" w:pos="7434"/>
              </w:tabs>
              <w:spacing w:before="120" w:after="120"/>
              <w:rPr>
                <w:b/>
                <w:sz w:val="22"/>
                <w:szCs w:val="22"/>
              </w:rPr>
            </w:pPr>
            <w:r>
              <w:rPr>
                <w:b/>
                <w:sz w:val="22"/>
                <w:szCs w:val="22"/>
              </w:rPr>
              <w:t>IS 18.1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849F580" w14:textId="2EA009E9" w:rsidR="00C533A7" w:rsidRPr="00DB727A" w:rsidRDefault="00FE3A13">
            <w:pPr>
              <w:pStyle w:val="i"/>
              <w:tabs>
                <w:tab w:val="right" w:pos="7254"/>
              </w:tabs>
              <w:spacing w:before="120"/>
              <w:rPr>
                <w:lang w:val="fr-FR"/>
              </w:rPr>
            </w:pPr>
            <w:r>
              <w:rPr>
                <w:rFonts w:ascii="Times New Roman" w:hAnsi="Times New Roman"/>
                <w:sz w:val="22"/>
                <w:szCs w:val="22"/>
                <w:lang w:val="fr-FR"/>
              </w:rPr>
              <w:t xml:space="preserve">La période de validité de l’Offre sera </w:t>
            </w:r>
            <w:r w:rsidRPr="005246C8">
              <w:rPr>
                <w:rFonts w:ascii="Times New Roman" w:hAnsi="Times New Roman"/>
                <w:sz w:val="22"/>
                <w:szCs w:val="22"/>
                <w:lang w:val="fr-FR"/>
              </w:rPr>
              <w:t>de 120</w:t>
            </w:r>
            <w:r>
              <w:rPr>
                <w:rFonts w:ascii="Times New Roman" w:hAnsi="Times New Roman"/>
                <w:sz w:val="22"/>
                <w:szCs w:val="22"/>
                <w:lang w:val="fr-FR"/>
              </w:rPr>
              <w:t xml:space="preserve"> jours.</w:t>
            </w:r>
          </w:p>
        </w:tc>
      </w:tr>
      <w:tr w:rsidR="00C533A7" w14:paraId="22E6256A"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27D785BA" w14:textId="77777777" w:rsidR="00C533A7" w:rsidRDefault="00FE3A13">
            <w:pPr>
              <w:tabs>
                <w:tab w:val="right" w:pos="7434"/>
              </w:tabs>
              <w:spacing w:before="120" w:after="120"/>
              <w:rPr>
                <w:b/>
                <w:sz w:val="22"/>
                <w:szCs w:val="22"/>
              </w:rPr>
            </w:pPr>
            <w:r>
              <w:rPr>
                <w:b/>
                <w:sz w:val="22"/>
                <w:szCs w:val="22"/>
              </w:rPr>
              <w:t>18.3 (a)</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231FDE6" w14:textId="77777777" w:rsidR="00C533A7" w:rsidRPr="00DB727A" w:rsidRDefault="00FE3A13">
            <w:pPr>
              <w:pStyle w:val="i"/>
              <w:tabs>
                <w:tab w:val="right" w:pos="7254"/>
              </w:tabs>
              <w:spacing w:before="120"/>
              <w:rPr>
                <w:lang w:val="fr-FR"/>
              </w:rPr>
            </w:pPr>
            <w:r>
              <w:rPr>
                <w:sz w:val="22"/>
                <w:szCs w:val="22"/>
                <w:lang w:val="fr-FR"/>
              </w:rPr>
              <w:t>Dans le cas d’un marché à prix ferme, le Montant du marché sera le Montant de l’Offre actualisée de la manière suivante :</w:t>
            </w:r>
            <w:r>
              <w:rPr>
                <w:i/>
                <w:sz w:val="22"/>
                <w:szCs w:val="22"/>
                <w:lang w:val="fr-FR"/>
              </w:rPr>
              <w:t> </w:t>
            </w:r>
            <w:r w:rsidRPr="00155671">
              <w:rPr>
                <w:iCs/>
                <w:sz w:val="22"/>
                <w:szCs w:val="22"/>
                <w:lang w:val="fr-FR"/>
              </w:rPr>
              <w:t>selon un coefficient d’actualisation qui sera mentionné dans la demande de prorogation des Offres</w:t>
            </w:r>
            <w:r w:rsidRPr="00155671">
              <w:rPr>
                <w:lang w:val="fr-FR"/>
              </w:rPr>
              <w:t> </w:t>
            </w:r>
          </w:p>
        </w:tc>
      </w:tr>
      <w:tr w:rsidR="00C533A7" w14:paraId="5AD3F123"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72362A92" w14:textId="77777777" w:rsidR="00C533A7" w:rsidRDefault="00FE3A13">
            <w:pPr>
              <w:tabs>
                <w:tab w:val="right" w:pos="7434"/>
              </w:tabs>
              <w:spacing w:before="120" w:after="120"/>
              <w:rPr>
                <w:b/>
                <w:sz w:val="22"/>
                <w:szCs w:val="22"/>
              </w:rPr>
            </w:pPr>
            <w:r>
              <w:rPr>
                <w:b/>
                <w:sz w:val="22"/>
                <w:szCs w:val="22"/>
              </w:rPr>
              <w:t>IS 19.1</w:t>
            </w:r>
          </w:p>
          <w:p w14:paraId="230C25CB" w14:textId="77777777" w:rsidR="00C533A7" w:rsidRDefault="00C533A7">
            <w:pPr>
              <w:tabs>
                <w:tab w:val="right" w:pos="7434"/>
              </w:tabs>
              <w:spacing w:before="120" w:after="120"/>
              <w:rPr>
                <w:b/>
                <w:sz w:val="22"/>
                <w:szCs w:val="22"/>
              </w:rPr>
            </w:pP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24128EE0" w14:textId="7EE012F9" w:rsidR="00C533A7" w:rsidRDefault="00FE3A13">
            <w:pPr>
              <w:tabs>
                <w:tab w:val="right" w:pos="7254"/>
              </w:tabs>
              <w:spacing w:before="120"/>
              <w:jc w:val="both"/>
            </w:pPr>
            <w:r>
              <w:rPr>
                <w:sz w:val="22"/>
                <w:szCs w:val="22"/>
              </w:rPr>
              <w:t xml:space="preserve">Une Garantie de Soumission </w:t>
            </w:r>
            <w:r w:rsidR="00155671" w:rsidRPr="00155671">
              <w:rPr>
                <w:iCs/>
                <w:sz w:val="22"/>
                <w:szCs w:val="22"/>
              </w:rPr>
              <w:t>est</w:t>
            </w:r>
            <w:r w:rsidR="00155671">
              <w:rPr>
                <w:sz w:val="22"/>
                <w:szCs w:val="22"/>
              </w:rPr>
              <w:t xml:space="preserve"> requise</w:t>
            </w:r>
            <w:r>
              <w:rPr>
                <w:sz w:val="22"/>
                <w:szCs w:val="22"/>
              </w:rPr>
              <w:t xml:space="preserve">. Une Déclaration de Garantie de Soumission </w:t>
            </w:r>
            <w:r w:rsidRPr="003A57CD">
              <w:rPr>
                <w:iCs/>
                <w:sz w:val="22"/>
                <w:szCs w:val="22"/>
              </w:rPr>
              <w:t>n’est pas requise</w:t>
            </w:r>
            <w:r>
              <w:rPr>
                <w:sz w:val="22"/>
                <w:szCs w:val="22"/>
              </w:rPr>
              <w:t>.</w:t>
            </w:r>
          </w:p>
          <w:p w14:paraId="53756C98" w14:textId="72C7D2A9" w:rsidR="00C533A7" w:rsidRDefault="00FE3A13">
            <w:pPr>
              <w:tabs>
                <w:tab w:val="right" w:pos="7254"/>
              </w:tabs>
              <w:spacing w:before="120"/>
              <w:jc w:val="both"/>
            </w:pPr>
            <w:r>
              <w:rPr>
                <w:sz w:val="22"/>
                <w:szCs w:val="22"/>
              </w:rPr>
              <w:t xml:space="preserve">Son montant est de : </w:t>
            </w:r>
            <w:r w:rsidR="00004439">
              <w:rPr>
                <w:iCs/>
                <w:sz w:val="22"/>
                <w:szCs w:val="22"/>
              </w:rPr>
              <w:t>5</w:t>
            </w:r>
            <w:r w:rsidRPr="007511A4">
              <w:rPr>
                <w:iCs/>
                <w:sz w:val="22"/>
                <w:szCs w:val="22"/>
              </w:rPr>
              <w:t>% de l’estimation du montant du marché</w:t>
            </w:r>
          </w:p>
        </w:tc>
      </w:tr>
      <w:tr w:rsidR="00C533A7" w14:paraId="7C453B3B"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0FD6B777" w14:textId="77777777" w:rsidR="00C533A7" w:rsidRDefault="00FE3A13">
            <w:pPr>
              <w:tabs>
                <w:tab w:val="right" w:pos="7434"/>
              </w:tabs>
              <w:spacing w:before="120" w:after="120"/>
              <w:rPr>
                <w:b/>
                <w:sz w:val="22"/>
                <w:szCs w:val="22"/>
              </w:rPr>
            </w:pPr>
            <w:r>
              <w:rPr>
                <w:b/>
                <w:sz w:val="22"/>
                <w:szCs w:val="22"/>
              </w:rPr>
              <w:t>IS 19.3 d)</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3B490B59" w14:textId="2BC443E7" w:rsidR="00C533A7" w:rsidRDefault="00FE3A13">
            <w:pPr>
              <w:tabs>
                <w:tab w:val="right" w:pos="7254"/>
              </w:tabs>
              <w:spacing w:before="120"/>
            </w:pPr>
            <w:r>
              <w:rPr>
                <w:sz w:val="22"/>
                <w:szCs w:val="22"/>
              </w:rPr>
              <w:t>Autres types de garanties acceptables</w:t>
            </w:r>
            <w:r w:rsidR="004B4187">
              <w:rPr>
                <w:sz w:val="22"/>
                <w:szCs w:val="22"/>
              </w:rPr>
              <w:t> :</w:t>
            </w:r>
            <w:r>
              <w:rPr>
                <w:sz w:val="22"/>
                <w:szCs w:val="22"/>
              </w:rPr>
              <w:t> </w:t>
            </w:r>
            <w:r w:rsidRPr="004B4187">
              <w:rPr>
                <w:iCs/>
                <w:sz w:val="22"/>
                <w:szCs w:val="22"/>
              </w:rPr>
              <w:t>Néant </w:t>
            </w:r>
          </w:p>
        </w:tc>
      </w:tr>
      <w:tr w:rsidR="00C533A7" w14:paraId="6A5E2C83"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046DA39F" w14:textId="77777777" w:rsidR="00C533A7" w:rsidRDefault="00FE3A13">
            <w:pPr>
              <w:tabs>
                <w:tab w:val="right" w:pos="7434"/>
              </w:tabs>
              <w:spacing w:before="120" w:after="120"/>
              <w:rPr>
                <w:b/>
                <w:sz w:val="22"/>
                <w:szCs w:val="22"/>
              </w:rPr>
            </w:pPr>
            <w:r>
              <w:rPr>
                <w:b/>
                <w:sz w:val="22"/>
                <w:szCs w:val="22"/>
              </w:rPr>
              <w:t>IS 20.2</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D2AB491" w14:textId="60FF01BF" w:rsidR="00C533A7" w:rsidRDefault="00FE3A13">
            <w:pPr>
              <w:tabs>
                <w:tab w:val="right" w:pos="7254"/>
              </w:tabs>
              <w:spacing w:before="120"/>
            </w:pPr>
            <w:r>
              <w:rPr>
                <w:sz w:val="22"/>
                <w:szCs w:val="22"/>
              </w:rPr>
              <w:t xml:space="preserve">La confirmation écrite de l’habilitation du signataire à engager le Soumissionnaire consistera en </w:t>
            </w:r>
            <w:r w:rsidRPr="00E00B64">
              <w:rPr>
                <w:iCs/>
                <w:sz w:val="22"/>
                <w:szCs w:val="22"/>
              </w:rPr>
              <w:t>un pouvoir de l’autorité compétente établi au nom du signataire de l’Offre</w:t>
            </w:r>
          </w:p>
        </w:tc>
      </w:tr>
      <w:tr w:rsidR="00C533A7" w14:paraId="2B781082" w14:textId="77777777">
        <w:tc>
          <w:tcPr>
            <w:tcW w:w="9090" w:type="dxa"/>
            <w:gridSpan w:val="2"/>
            <w:tcBorders>
              <w:top w:val="single" w:sz="8" w:space="0" w:color="000000"/>
              <w:left w:val="single" w:sz="12" w:space="0" w:color="000000"/>
              <w:bottom w:val="single" w:sz="8" w:space="0" w:color="000000"/>
              <w:right w:val="single" w:sz="12" w:space="0" w:color="000000"/>
            </w:tcBorders>
            <w:tcMar>
              <w:top w:w="0" w:type="dxa"/>
              <w:left w:w="108" w:type="dxa"/>
              <w:bottom w:w="0" w:type="dxa"/>
              <w:right w:w="108" w:type="dxa"/>
            </w:tcMar>
          </w:tcPr>
          <w:p w14:paraId="39DE97F3" w14:textId="02134C19" w:rsidR="00C533A7" w:rsidRDefault="00FE3A13">
            <w:pPr>
              <w:keepNext/>
              <w:numPr>
                <w:ilvl w:val="2"/>
                <w:numId w:val="39"/>
              </w:numPr>
              <w:spacing w:before="240" w:after="120"/>
              <w:ind w:left="-250"/>
              <w:jc w:val="center"/>
              <w:rPr>
                <w:b/>
                <w:sz w:val="28"/>
                <w:szCs w:val="28"/>
              </w:rPr>
            </w:pPr>
            <w:r>
              <w:rPr>
                <w:b/>
                <w:sz w:val="28"/>
                <w:szCs w:val="28"/>
              </w:rPr>
              <w:lastRenderedPageBreak/>
              <w:t xml:space="preserve">Remise des Offres </w:t>
            </w:r>
          </w:p>
        </w:tc>
      </w:tr>
      <w:tr w:rsidR="00C533A7" w14:paraId="43927B79"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381E0CCA" w14:textId="77777777" w:rsidR="00C533A7" w:rsidRDefault="00FE3A13">
            <w:pPr>
              <w:keepNext/>
              <w:tabs>
                <w:tab w:val="right" w:pos="7434"/>
              </w:tabs>
              <w:spacing w:before="120" w:after="120"/>
              <w:rPr>
                <w:b/>
                <w:sz w:val="22"/>
                <w:szCs w:val="22"/>
              </w:rPr>
            </w:pPr>
            <w:r>
              <w:rPr>
                <w:b/>
                <w:sz w:val="22"/>
                <w:szCs w:val="22"/>
              </w:rPr>
              <w:t xml:space="preserve">IS 22.1 </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1EC1C265" w14:textId="744EE755" w:rsidR="00C07B9E" w:rsidRDefault="00FE3A13" w:rsidP="00BA0B56">
            <w:pPr>
              <w:keepNext/>
              <w:tabs>
                <w:tab w:val="right" w:pos="7254"/>
              </w:tabs>
              <w:spacing w:before="120" w:after="120"/>
              <w:jc w:val="both"/>
            </w:pPr>
            <w:r>
              <w:rPr>
                <w:sz w:val="22"/>
                <w:szCs w:val="22"/>
              </w:rPr>
              <w:t xml:space="preserve">Aux fins de </w:t>
            </w:r>
            <w:r>
              <w:rPr>
                <w:b/>
                <w:sz w:val="22"/>
                <w:szCs w:val="22"/>
                <w:u w:val="single"/>
              </w:rPr>
              <w:t>remise des Offres</w:t>
            </w:r>
            <w:r>
              <w:rPr>
                <w:sz w:val="22"/>
                <w:szCs w:val="22"/>
              </w:rPr>
              <w:t xml:space="preserve">, uniquement, </w:t>
            </w:r>
            <w:r w:rsidR="00931197">
              <w:rPr>
                <w:sz w:val="22"/>
                <w:szCs w:val="22"/>
              </w:rPr>
              <w:t xml:space="preserve">les soumissions digitales à </w:t>
            </w:r>
            <w:r>
              <w:rPr>
                <w:sz w:val="22"/>
                <w:szCs w:val="22"/>
              </w:rPr>
              <w:t xml:space="preserve">l’adresse </w:t>
            </w:r>
            <w:r w:rsidR="0008794C">
              <w:rPr>
                <w:sz w:val="22"/>
                <w:szCs w:val="22"/>
              </w:rPr>
              <w:t>e</w:t>
            </w:r>
            <w:r w:rsidR="004863DA">
              <w:rPr>
                <w:sz w:val="22"/>
                <w:szCs w:val="22"/>
              </w:rPr>
              <w:t xml:space="preserve">mail </w:t>
            </w:r>
            <w:r>
              <w:rPr>
                <w:sz w:val="22"/>
                <w:szCs w:val="22"/>
              </w:rPr>
              <w:t>suivante </w:t>
            </w:r>
            <w:r w:rsidR="00931197">
              <w:rPr>
                <w:sz w:val="22"/>
                <w:szCs w:val="22"/>
              </w:rPr>
              <w:t xml:space="preserve">sont acceptées </w:t>
            </w:r>
            <w:r>
              <w:rPr>
                <w:sz w:val="22"/>
                <w:szCs w:val="22"/>
              </w:rPr>
              <w:t>:</w:t>
            </w:r>
          </w:p>
          <w:p w14:paraId="13498382" w14:textId="3C3E5270" w:rsidR="00C07B9E" w:rsidRDefault="00C07B9E" w:rsidP="00E878A8">
            <w:pPr>
              <w:pStyle w:val="Default"/>
              <w:spacing w:after="120"/>
              <w:rPr>
                <w:sz w:val="22"/>
                <w:szCs w:val="22"/>
              </w:rPr>
            </w:pPr>
            <w:hyperlink r:id="rId25" w:history="1">
              <w:r w:rsidRPr="00C07B9E">
                <w:rPr>
                  <w:rStyle w:val="Lienhypertexte"/>
                  <w:sz w:val="22"/>
                  <w:szCs w:val="22"/>
                </w:rPr>
                <w:t>soumission.aicrl.rdc@croix-rouge.lu</w:t>
              </w:r>
            </w:hyperlink>
          </w:p>
          <w:p w14:paraId="7EC08450" w14:textId="74AFA31D" w:rsidR="009E4721" w:rsidRDefault="009E4721" w:rsidP="009E4721">
            <w:pPr>
              <w:pStyle w:val="Default"/>
              <w:spacing w:after="120"/>
              <w:rPr>
                <w:sz w:val="22"/>
                <w:szCs w:val="22"/>
              </w:rPr>
            </w:pPr>
            <w:r w:rsidRPr="009E4721">
              <w:rPr>
                <w:sz w:val="22"/>
                <w:szCs w:val="22"/>
              </w:rPr>
              <w:t>Les courriels envoyés devront comporter le nom du Soumissionnaire</w:t>
            </w:r>
            <w:r w:rsidR="000055F9">
              <w:rPr>
                <w:sz w:val="22"/>
                <w:szCs w:val="22"/>
              </w:rPr>
              <w:t xml:space="preserve">, </w:t>
            </w:r>
            <w:r w:rsidRPr="009E4721">
              <w:rPr>
                <w:sz w:val="22"/>
                <w:szCs w:val="22"/>
              </w:rPr>
              <w:t>l’identification de l’Appel d’Offres</w:t>
            </w:r>
            <w:r w:rsidR="00B7148C">
              <w:rPr>
                <w:sz w:val="22"/>
                <w:szCs w:val="22"/>
              </w:rPr>
              <w:t>, et le</w:t>
            </w:r>
            <w:r w:rsidRPr="009E4721">
              <w:rPr>
                <w:sz w:val="22"/>
                <w:szCs w:val="22"/>
              </w:rPr>
              <w:t xml:space="preserve"> segment </w:t>
            </w:r>
            <w:r w:rsidR="00B7148C">
              <w:rPr>
                <w:sz w:val="22"/>
                <w:szCs w:val="22"/>
              </w:rPr>
              <w:t>auquel</w:t>
            </w:r>
            <w:r w:rsidRPr="009E4721">
              <w:rPr>
                <w:sz w:val="22"/>
                <w:szCs w:val="22"/>
              </w:rPr>
              <w:t xml:space="preserve"> se réfère</w:t>
            </w:r>
            <w:r w:rsidR="00B7148C">
              <w:rPr>
                <w:sz w:val="22"/>
                <w:szCs w:val="22"/>
              </w:rPr>
              <w:t xml:space="preserve"> l’envoi (</w:t>
            </w:r>
            <w:r w:rsidRPr="009E4721">
              <w:rPr>
                <w:sz w:val="22"/>
                <w:szCs w:val="22"/>
              </w:rPr>
              <w:t>“Dossier administratif”, “Offre technique”, ou “Offre financière”</w:t>
            </w:r>
            <w:r w:rsidR="00B7148C">
              <w:rPr>
                <w:sz w:val="22"/>
                <w:szCs w:val="22"/>
              </w:rPr>
              <w:t>)</w:t>
            </w:r>
            <w:r w:rsidRPr="009E4721">
              <w:rPr>
                <w:sz w:val="22"/>
                <w:szCs w:val="22"/>
              </w:rPr>
              <w:t>.</w:t>
            </w:r>
          </w:p>
          <w:p w14:paraId="75446579" w14:textId="006C9A93" w:rsidR="00D8769B" w:rsidRDefault="00D8769B" w:rsidP="00E878A8">
            <w:pPr>
              <w:pStyle w:val="Default"/>
              <w:spacing w:after="120"/>
              <w:rPr>
                <w:sz w:val="22"/>
                <w:szCs w:val="22"/>
              </w:rPr>
            </w:pPr>
            <w:r>
              <w:rPr>
                <w:sz w:val="22"/>
                <w:szCs w:val="22"/>
              </w:rPr>
              <w:t xml:space="preserve">La taille maximale d’un courrier individuel est de 35MB. Il n’y a pas de limite quant au nombre de courriers envoyés par chaque soumissionnaire. </w:t>
            </w:r>
          </w:p>
          <w:p w14:paraId="7D17E73A" w14:textId="51E64437" w:rsidR="00D8769B" w:rsidRDefault="00220844" w:rsidP="00D8769B">
            <w:pPr>
              <w:pStyle w:val="Default"/>
              <w:rPr>
                <w:sz w:val="22"/>
                <w:szCs w:val="22"/>
              </w:rPr>
            </w:pPr>
            <w:r>
              <w:rPr>
                <w:sz w:val="22"/>
                <w:szCs w:val="22"/>
              </w:rPr>
              <w:t xml:space="preserve">La date limite du dépôt des offres est au </w:t>
            </w:r>
            <w:r w:rsidR="00E758F8">
              <w:rPr>
                <w:sz w:val="22"/>
                <w:szCs w:val="22"/>
              </w:rPr>
              <w:t xml:space="preserve">17 </w:t>
            </w:r>
            <w:r w:rsidRPr="00F9663C">
              <w:rPr>
                <w:sz w:val="22"/>
                <w:szCs w:val="22"/>
              </w:rPr>
              <w:t>juin 2026</w:t>
            </w:r>
            <w:r>
              <w:rPr>
                <w:sz w:val="22"/>
                <w:szCs w:val="22"/>
              </w:rPr>
              <w:t xml:space="preserve"> à 12h00 heure de Luxembourg.</w:t>
            </w:r>
            <w:r w:rsidR="00BE5043">
              <w:rPr>
                <w:sz w:val="22"/>
                <w:szCs w:val="22"/>
              </w:rPr>
              <w:t xml:space="preserve"> </w:t>
            </w:r>
            <w:r w:rsidR="00D8769B">
              <w:rPr>
                <w:sz w:val="22"/>
                <w:szCs w:val="22"/>
              </w:rPr>
              <w:t xml:space="preserve">Un message automatique confirmera la réception de l’envoi. </w:t>
            </w:r>
          </w:p>
          <w:p w14:paraId="190E95E8" w14:textId="76CAC9D9" w:rsidR="00D8769B" w:rsidRDefault="00D8769B" w:rsidP="00D8769B">
            <w:pPr>
              <w:pStyle w:val="Default"/>
              <w:rPr>
                <w:sz w:val="22"/>
                <w:szCs w:val="22"/>
              </w:rPr>
            </w:pPr>
            <w:r>
              <w:rPr>
                <w:sz w:val="22"/>
                <w:szCs w:val="22"/>
              </w:rPr>
              <w:t>Les envois reçus resteront intouchés jusqu’à l’ouverture en plénière</w:t>
            </w:r>
            <w:r w:rsidR="00220844">
              <w:rPr>
                <w:sz w:val="22"/>
                <w:szCs w:val="22"/>
              </w:rPr>
              <w:t>.</w:t>
            </w:r>
          </w:p>
          <w:p w14:paraId="728CF24D" w14:textId="77777777" w:rsidR="00BE5043" w:rsidRDefault="00D8769B" w:rsidP="00E878A8">
            <w:pPr>
              <w:pStyle w:val="Default"/>
              <w:rPr>
                <w:sz w:val="22"/>
                <w:szCs w:val="22"/>
              </w:rPr>
            </w:pPr>
            <w:r>
              <w:rPr>
                <w:sz w:val="22"/>
                <w:szCs w:val="22"/>
              </w:rPr>
              <w:t>En cas de besoin d’assistance ou de clarification, veuillez-vous adresser à :</w:t>
            </w:r>
          </w:p>
          <w:p w14:paraId="60F21EBF" w14:textId="5475B099" w:rsidR="00353ABA" w:rsidRDefault="00BE5043" w:rsidP="00BA0B56">
            <w:pPr>
              <w:pStyle w:val="Default"/>
              <w:spacing w:after="120"/>
              <w:rPr>
                <w:sz w:val="22"/>
                <w:szCs w:val="22"/>
              </w:rPr>
            </w:pPr>
            <w:hyperlink r:id="rId26" w:history="1">
              <w:r w:rsidRPr="00BE5043">
                <w:rPr>
                  <w:rStyle w:val="Lienhypertexte"/>
                  <w:sz w:val="22"/>
                  <w:szCs w:val="22"/>
                </w:rPr>
                <w:t>ao.aicrl.rdc@croix-rouge.lu</w:t>
              </w:r>
            </w:hyperlink>
          </w:p>
        </w:tc>
      </w:tr>
      <w:tr w:rsidR="00C533A7" w14:paraId="29349FA5"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66418D29" w14:textId="77777777" w:rsidR="00C533A7" w:rsidRDefault="00FE3A13">
            <w:pPr>
              <w:tabs>
                <w:tab w:val="right" w:pos="7434"/>
              </w:tabs>
              <w:spacing w:before="120" w:after="120"/>
              <w:rPr>
                <w:b/>
                <w:sz w:val="22"/>
                <w:szCs w:val="22"/>
              </w:rPr>
            </w:pPr>
            <w:r>
              <w:rPr>
                <w:b/>
                <w:sz w:val="22"/>
                <w:szCs w:val="22"/>
              </w:rPr>
              <w:t>IS 25.1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06DE2361" w14:textId="77777777" w:rsidR="00DB4FBF" w:rsidRDefault="00DB4FBF" w:rsidP="00DB4FBF">
            <w:pPr>
              <w:pStyle w:val="Default"/>
              <w:rPr>
                <w:sz w:val="22"/>
                <w:szCs w:val="22"/>
              </w:rPr>
            </w:pPr>
            <w:r>
              <w:rPr>
                <w:sz w:val="22"/>
                <w:szCs w:val="22"/>
              </w:rPr>
              <w:t xml:space="preserve">L’ouverture des plis remis aura lieu à la date et à l’heure suivantes : </w:t>
            </w:r>
          </w:p>
          <w:p w14:paraId="12FFE40F" w14:textId="36F5A62E" w:rsidR="00DB4FBF" w:rsidRDefault="00DB4FBF" w:rsidP="00DB4FBF">
            <w:pPr>
              <w:pStyle w:val="Default"/>
              <w:rPr>
                <w:sz w:val="22"/>
                <w:szCs w:val="22"/>
              </w:rPr>
            </w:pPr>
            <w:r>
              <w:rPr>
                <w:sz w:val="22"/>
                <w:szCs w:val="22"/>
              </w:rPr>
              <w:t xml:space="preserve">Date </w:t>
            </w:r>
            <w:r w:rsidRPr="00F9663C">
              <w:rPr>
                <w:sz w:val="22"/>
                <w:szCs w:val="22"/>
              </w:rPr>
              <w:t xml:space="preserve">: </w:t>
            </w:r>
            <w:r w:rsidR="00830430">
              <w:rPr>
                <w:sz w:val="22"/>
                <w:szCs w:val="22"/>
              </w:rPr>
              <w:t>17</w:t>
            </w:r>
            <w:r w:rsidRPr="00F9663C">
              <w:rPr>
                <w:sz w:val="22"/>
                <w:szCs w:val="22"/>
              </w:rPr>
              <w:t xml:space="preserve"> juin 2026</w:t>
            </w:r>
            <w:r>
              <w:rPr>
                <w:sz w:val="22"/>
                <w:szCs w:val="22"/>
              </w:rPr>
              <w:t xml:space="preserve"> </w:t>
            </w:r>
          </w:p>
          <w:p w14:paraId="7DDCC02E" w14:textId="38EA1D26" w:rsidR="00DB4FBF" w:rsidRDefault="00DB4FBF" w:rsidP="00DB4FBF">
            <w:pPr>
              <w:pStyle w:val="Default"/>
              <w:rPr>
                <w:sz w:val="22"/>
                <w:szCs w:val="22"/>
              </w:rPr>
            </w:pPr>
            <w:r>
              <w:rPr>
                <w:sz w:val="22"/>
                <w:szCs w:val="22"/>
              </w:rPr>
              <w:t>Heure : à 1</w:t>
            </w:r>
            <w:r w:rsidR="00830430">
              <w:rPr>
                <w:sz w:val="22"/>
                <w:szCs w:val="22"/>
              </w:rPr>
              <w:t>4</w:t>
            </w:r>
            <w:r>
              <w:rPr>
                <w:sz w:val="22"/>
                <w:szCs w:val="22"/>
              </w:rPr>
              <w:t xml:space="preserve">h00, heure de Luxembourg </w:t>
            </w:r>
          </w:p>
          <w:p w14:paraId="18C58F69" w14:textId="77777777" w:rsidR="00DB4FBF" w:rsidRDefault="00DB4FBF" w:rsidP="00DB4FBF">
            <w:pPr>
              <w:pStyle w:val="Default"/>
              <w:rPr>
                <w:sz w:val="22"/>
                <w:szCs w:val="22"/>
              </w:rPr>
            </w:pPr>
            <w:r>
              <w:rPr>
                <w:sz w:val="22"/>
                <w:szCs w:val="22"/>
              </w:rPr>
              <w:t xml:space="preserve">L’ouverture des plis sera en plénière et en présence virtuelle des soumissionnaires qui désirent y participer. </w:t>
            </w:r>
          </w:p>
          <w:p w14:paraId="28F3BA08" w14:textId="438687DF" w:rsidR="00C533A7" w:rsidRDefault="00DB4FBF">
            <w:pPr>
              <w:tabs>
                <w:tab w:val="right" w:pos="7254"/>
              </w:tabs>
              <w:spacing w:before="120" w:after="120"/>
              <w:rPr>
                <w:sz w:val="22"/>
                <w:szCs w:val="22"/>
              </w:rPr>
            </w:pPr>
            <w:r>
              <w:rPr>
                <w:sz w:val="22"/>
                <w:szCs w:val="22"/>
              </w:rPr>
              <w:t xml:space="preserve">Aucun nombre minimum d’Offres n’est requis pour procéder à l’ouverture des Offres. </w:t>
            </w:r>
          </w:p>
        </w:tc>
      </w:tr>
      <w:tr w:rsidR="00C533A7" w14:paraId="60262A86" w14:textId="77777777">
        <w:tc>
          <w:tcPr>
            <w:tcW w:w="9090" w:type="dxa"/>
            <w:gridSpan w:val="2"/>
            <w:tcBorders>
              <w:top w:val="single" w:sz="8" w:space="0" w:color="000000"/>
              <w:left w:val="single" w:sz="12" w:space="0" w:color="000000"/>
              <w:bottom w:val="single" w:sz="8" w:space="0" w:color="000000"/>
              <w:right w:val="single" w:sz="12" w:space="0" w:color="000000"/>
            </w:tcBorders>
            <w:tcMar>
              <w:top w:w="0" w:type="dxa"/>
              <w:left w:w="108" w:type="dxa"/>
              <w:bottom w:w="0" w:type="dxa"/>
              <w:right w:w="108" w:type="dxa"/>
            </w:tcMar>
          </w:tcPr>
          <w:p w14:paraId="62DD5581" w14:textId="77777777" w:rsidR="00C533A7" w:rsidRDefault="00FE3A13">
            <w:pPr>
              <w:keepNext/>
              <w:numPr>
                <w:ilvl w:val="2"/>
                <w:numId w:val="39"/>
              </w:numPr>
              <w:spacing w:before="240" w:after="120"/>
              <w:ind w:left="-108" w:firstLine="1804"/>
              <w:jc w:val="center"/>
              <w:rPr>
                <w:b/>
                <w:sz w:val="28"/>
              </w:rPr>
            </w:pPr>
            <w:r>
              <w:rPr>
                <w:b/>
                <w:sz w:val="28"/>
              </w:rPr>
              <w:t>Évaluation et comparaison des Offres</w:t>
            </w:r>
          </w:p>
        </w:tc>
      </w:tr>
      <w:tr w:rsidR="00C533A7" w14:paraId="737A3F39" w14:textId="77777777" w:rsidTr="00E878A8">
        <w:trPr>
          <w:trHeight w:val="928"/>
        </w:trPr>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333A4FC4" w14:textId="77777777" w:rsidR="00C533A7" w:rsidRDefault="00FE3A13">
            <w:pPr>
              <w:keepNext/>
              <w:tabs>
                <w:tab w:val="right" w:pos="7434"/>
              </w:tabs>
              <w:spacing w:before="120" w:after="120"/>
              <w:rPr>
                <w:b/>
                <w:sz w:val="22"/>
                <w:szCs w:val="22"/>
              </w:rPr>
            </w:pPr>
            <w:r>
              <w:rPr>
                <w:b/>
                <w:sz w:val="22"/>
                <w:szCs w:val="22"/>
              </w:rPr>
              <w:t>IS 32.1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6525BAC0" w14:textId="107EFDFC" w:rsidR="00C533A7" w:rsidRDefault="00FE3A13">
            <w:pPr>
              <w:keepNext/>
              <w:tabs>
                <w:tab w:val="right" w:pos="7254"/>
              </w:tabs>
              <w:spacing w:before="120"/>
            </w:pPr>
            <w:r>
              <w:rPr>
                <w:sz w:val="22"/>
                <w:szCs w:val="22"/>
              </w:rPr>
              <w:t xml:space="preserve">La monnaie utilisée pour convertir en une seule monnaie tous les prix des Offres exprimées en diverses monnaies aux fins d’évaluation et de comparaison de ces Offres est : </w:t>
            </w:r>
            <w:r w:rsidR="004B29E5">
              <w:rPr>
                <w:sz w:val="22"/>
                <w:szCs w:val="22"/>
              </w:rPr>
              <w:t>USD</w:t>
            </w:r>
          </w:p>
        </w:tc>
      </w:tr>
      <w:tr w:rsidR="00C533A7" w14:paraId="6DC3A921" w14:textId="77777777">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33D867FE" w14:textId="77777777" w:rsidR="00C533A7" w:rsidRDefault="00FE3A13">
            <w:pPr>
              <w:keepNext/>
              <w:tabs>
                <w:tab w:val="right" w:pos="7434"/>
              </w:tabs>
              <w:spacing w:before="120" w:after="120"/>
              <w:rPr>
                <w:b/>
                <w:sz w:val="22"/>
                <w:szCs w:val="22"/>
              </w:rPr>
            </w:pPr>
            <w:r>
              <w:rPr>
                <w:b/>
                <w:sz w:val="22"/>
                <w:szCs w:val="22"/>
              </w:rPr>
              <w:t>IS 33.1</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5A043074" w14:textId="3C9ADD3E" w:rsidR="00C533A7" w:rsidRDefault="00052A7B" w:rsidP="00052A7B">
            <w:pPr>
              <w:keepNext/>
              <w:jc w:val="both"/>
              <w:rPr>
                <w:sz w:val="22"/>
                <w:szCs w:val="22"/>
              </w:rPr>
            </w:pPr>
            <w:r w:rsidRPr="00052A7B">
              <w:rPr>
                <w:sz w:val="22"/>
                <w:szCs w:val="22"/>
              </w:rPr>
              <w:t>Aucune marge de préférence ne sera accordée.</w:t>
            </w:r>
          </w:p>
        </w:tc>
      </w:tr>
      <w:tr w:rsidR="00C533A7" w14:paraId="493C2149" w14:textId="77777777">
        <w:trPr>
          <w:trHeight w:val="583"/>
        </w:trPr>
        <w:tc>
          <w:tcPr>
            <w:tcW w:w="1620" w:type="dxa"/>
            <w:tcBorders>
              <w:top w:val="single" w:sz="8" w:space="0" w:color="000000"/>
              <w:left w:val="single" w:sz="12" w:space="0" w:color="000000"/>
              <w:bottom w:val="single" w:sz="8" w:space="0" w:color="000000"/>
              <w:right w:val="single" w:sz="6" w:space="0" w:color="000000"/>
            </w:tcBorders>
            <w:tcMar>
              <w:top w:w="0" w:type="dxa"/>
              <w:left w:w="108" w:type="dxa"/>
              <w:bottom w:w="0" w:type="dxa"/>
              <w:right w:w="108" w:type="dxa"/>
            </w:tcMar>
          </w:tcPr>
          <w:p w14:paraId="063C52C6" w14:textId="77777777" w:rsidR="00C533A7" w:rsidRDefault="00FE3A13">
            <w:pPr>
              <w:tabs>
                <w:tab w:val="right" w:pos="7434"/>
              </w:tabs>
              <w:spacing w:before="120" w:after="120"/>
              <w:rPr>
                <w:b/>
                <w:sz w:val="22"/>
                <w:szCs w:val="22"/>
              </w:rPr>
            </w:pPr>
            <w:r>
              <w:rPr>
                <w:b/>
                <w:sz w:val="22"/>
                <w:szCs w:val="22"/>
              </w:rPr>
              <w:t>IS 34.2</w:t>
            </w:r>
          </w:p>
        </w:tc>
        <w:tc>
          <w:tcPr>
            <w:tcW w:w="7470" w:type="dxa"/>
            <w:tcBorders>
              <w:top w:val="single" w:sz="8" w:space="0" w:color="000000"/>
              <w:left w:val="single" w:sz="6" w:space="0" w:color="000000"/>
              <w:bottom w:val="single" w:sz="8" w:space="0" w:color="000000"/>
              <w:right w:val="single" w:sz="12" w:space="0" w:color="000000"/>
            </w:tcBorders>
            <w:tcMar>
              <w:top w:w="0" w:type="dxa"/>
              <w:left w:w="108" w:type="dxa"/>
              <w:bottom w:w="0" w:type="dxa"/>
              <w:right w:w="108" w:type="dxa"/>
            </w:tcMar>
          </w:tcPr>
          <w:p w14:paraId="77FD3DE3" w14:textId="60708021" w:rsidR="00C533A7" w:rsidRDefault="00FE3A13">
            <w:pPr>
              <w:pStyle w:val="i"/>
              <w:tabs>
                <w:tab w:val="right" w:pos="7254"/>
              </w:tabs>
              <w:spacing w:after="200"/>
              <w:rPr>
                <w:rFonts w:ascii="Times New Roman" w:hAnsi="Times New Roman"/>
                <w:sz w:val="22"/>
                <w:szCs w:val="22"/>
                <w:lang w:val="fr-FR"/>
              </w:rPr>
            </w:pPr>
            <w:r>
              <w:rPr>
                <w:rFonts w:ascii="Times New Roman" w:hAnsi="Times New Roman"/>
                <w:sz w:val="22"/>
                <w:szCs w:val="22"/>
                <w:lang w:val="fr-FR"/>
              </w:rPr>
              <w:t>Les Offres seront évaluées par article et le Marché comprendra les articles attribués au Soumissionnaire sélectionné.</w:t>
            </w:r>
          </w:p>
        </w:tc>
      </w:tr>
      <w:tr w:rsidR="00C533A7" w14:paraId="7E70648A" w14:textId="77777777">
        <w:tc>
          <w:tcPr>
            <w:tcW w:w="9090" w:type="dxa"/>
            <w:gridSpan w:val="2"/>
            <w:tcBorders>
              <w:top w:val="single" w:sz="8" w:space="0" w:color="000000"/>
              <w:left w:val="single" w:sz="12" w:space="0" w:color="000000"/>
              <w:bottom w:val="single" w:sz="8" w:space="0" w:color="000000"/>
              <w:right w:val="single" w:sz="12" w:space="0" w:color="000000"/>
            </w:tcBorders>
            <w:tcMar>
              <w:top w:w="0" w:type="dxa"/>
              <w:left w:w="108" w:type="dxa"/>
              <w:bottom w:w="0" w:type="dxa"/>
              <w:right w:w="108" w:type="dxa"/>
            </w:tcMar>
            <w:vAlign w:val="center"/>
          </w:tcPr>
          <w:p w14:paraId="22D5C843" w14:textId="77777777" w:rsidR="00C533A7" w:rsidRDefault="00FE3A13">
            <w:pPr>
              <w:numPr>
                <w:ilvl w:val="2"/>
                <w:numId w:val="39"/>
              </w:numPr>
              <w:spacing w:before="240" w:after="120"/>
              <w:ind w:left="0"/>
              <w:jc w:val="center"/>
              <w:rPr>
                <w:b/>
                <w:sz w:val="28"/>
                <w:szCs w:val="28"/>
              </w:rPr>
            </w:pPr>
            <w:r>
              <w:rPr>
                <w:b/>
                <w:sz w:val="28"/>
                <w:szCs w:val="28"/>
              </w:rPr>
              <w:t>Attribution du Marché</w:t>
            </w:r>
          </w:p>
        </w:tc>
      </w:tr>
      <w:tr w:rsidR="00C533A7" w14:paraId="6FBF9249" w14:textId="77777777">
        <w:tc>
          <w:tcPr>
            <w:tcW w:w="1620" w:type="dxa"/>
            <w:tcBorders>
              <w:top w:val="single" w:sz="8" w:space="0" w:color="000000"/>
              <w:left w:val="single" w:sz="12" w:space="0" w:color="000000"/>
              <w:bottom w:val="single" w:sz="12" w:space="0" w:color="000000"/>
              <w:right w:val="single" w:sz="6" w:space="0" w:color="000000"/>
            </w:tcBorders>
            <w:tcMar>
              <w:top w:w="0" w:type="dxa"/>
              <w:left w:w="108" w:type="dxa"/>
              <w:bottom w:w="0" w:type="dxa"/>
              <w:right w:w="108" w:type="dxa"/>
            </w:tcMar>
          </w:tcPr>
          <w:p w14:paraId="38CDF6CC" w14:textId="77777777" w:rsidR="00C533A7" w:rsidRDefault="00FE3A13">
            <w:pPr>
              <w:tabs>
                <w:tab w:val="right" w:pos="7434"/>
              </w:tabs>
              <w:spacing w:before="240" w:after="120"/>
              <w:rPr>
                <w:b/>
                <w:sz w:val="22"/>
                <w:szCs w:val="22"/>
              </w:rPr>
            </w:pPr>
            <w:r>
              <w:rPr>
                <w:b/>
                <w:sz w:val="22"/>
                <w:szCs w:val="22"/>
              </w:rPr>
              <w:t>IS 39.1</w:t>
            </w:r>
          </w:p>
        </w:tc>
        <w:tc>
          <w:tcPr>
            <w:tcW w:w="7470" w:type="dxa"/>
            <w:tcBorders>
              <w:top w:val="single" w:sz="8" w:space="0" w:color="000000"/>
              <w:left w:val="single" w:sz="6" w:space="0" w:color="000000"/>
              <w:bottom w:val="single" w:sz="12" w:space="0" w:color="000000"/>
              <w:right w:val="single" w:sz="12" w:space="0" w:color="000000"/>
            </w:tcBorders>
            <w:tcMar>
              <w:top w:w="0" w:type="dxa"/>
              <w:left w:w="108" w:type="dxa"/>
              <w:bottom w:w="0" w:type="dxa"/>
              <w:right w:w="108" w:type="dxa"/>
            </w:tcMar>
          </w:tcPr>
          <w:p w14:paraId="5081C2E8" w14:textId="3F7B3656" w:rsidR="00C533A7" w:rsidRDefault="00FE3A13">
            <w:pPr>
              <w:tabs>
                <w:tab w:val="right" w:pos="7254"/>
              </w:tabs>
              <w:spacing w:before="120"/>
              <w:jc w:val="both"/>
            </w:pPr>
            <w:r>
              <w:rPr>
                <w:sz w:val="22"/>
                <w:szCs w:val="22"/>
              </w:rPr>
              <w:t xml:space="preserve">Les quantités peuvent être augmentées d’un pourcentage de : </w:t>
            </w:r>
            <w:r w:rsidR="00665996">
              <w:rPr>
                <w:iCs/>
                <w:sz w:val="22"/>
                <w:szCs w:val="22"/>
              </w:rPr>
              <w:t>2</w:t>
            </w:r>
            <w:r w:rsidRPr="00FB10A5">
              <w:rPr>
                <w:iCs/>
                <w:sz w:val="22"/>
                <w:szCs w:val="22"/>
              </w:rPr>
              <w:t>5%</w:t>
            </w:r>
          </w:p>
          <w:p w14:paraId="4B46A1F2" w14:textId="5CBA15D2" w:rsidR="00C533A7" w:rsidRDefault="00FE3A13">
            <w:pPr>
              <w:tabs>
                <w:tab w:val="right" w:pos="7254"/>
              </w:tabs>
              <w:spacing w:before="120"/>
              <w:jc w:val="both"/>
              <w:rPr>
                <w:sz w:val="22"/>
                <w:szCs w:val="22"/>
              </w:rPr>
            </w:pPr>
            <w:r>
              <w:rPr>
                <w:sz w:val="22"/>
                <w:szCs w:val="22"/>
              </w:rPr>
              <w:t xml:space="preserve">Les quantités peuvent être réduites d’un pourcentage de : </w:t>
            </w:r>
            <w:r w:rsidR="00665996">
              <w:rPr>
                <w:iCs/>
                <w:sz w:val="22"/>
                <w:szCs w:val="22"/>
              </w:rPr>
              <w:t>2</w:t>
            </w:r>
            <w:r w:rsidR="00FB10A5" w:rsidRPr="00FB10A5">
              <w:rPr>
                <w:iCs/>
                <w:sz w:val="22"/>
                <w:szCs w:val="22"/>
              </w:rPr>
              <w:t>5%</w:t>
            </w:r>
          </w:p>
        </w:tc>
      </w:tr>
    </w:tbl>
    <w:p w14:paraId="235BDE67" w14:textId="77777777" w:rsidR="00FE3A13" w:rsidRDefault="00FE3A13">
      <w:pPr>
        <w:rPr>
          <w:vanish/>
        </w:rPr>
        <w:sectPr w:rsidR="00FE3A13">
          <w:headerReference w:type="default" r:id="rId27"/>
          <w:footerReference w:type="default" r:id="rId28"/>
          <w:headerReference w:type="first" r:id="rId29"/>
          <w:footerReference w:type="first" r:id="rId30"/>
          <w:pgSz w:w="11907" w:h="16840"/>
          <w:pgMar w:top="1440" w:right="1134" w:bottom="1440" w:left="1440" w:header="720" w:footer="720" w:gutter="0"/>
          <w:cols w:space="720"/>
          <w:titlePg/>
        </w:sectPr>
      </w:pPr>
    </w:p>
    <w:tbl>
      <w:tblPr>
        <w:tblW w:w="9090" w:type="dxa"/>
        <w:tblInd w:w="108" w:type="dxa"/>
        <w:tblLayout w:type="fixed"/>
        <w:tblCellMar>
          <w:left w:w="10" w:type="dxa"/>
          <w:right w:w="10" w:type="dxa"/>
        </w:tblCellMar>
        <w:tblLook w:val="0000" w:firstRow="0" w:lastRow="0" w:firstColumn="0" w:lastColumn="0" w:noHBand="0" w:noVBand="0"/>
      </w:tblPr>
      <w:tblGrid>
        <w:gridCol w:w="9090"/>
      </w:tblGrid>
      <w:tr w:rsidR="00C533A7" w14:paraId="5A388254" w14:textId="77777777">
        <w:trPr>
          <w:cantSplit/>
          <w:trHeight w:val="1260"/>
        </w:trPr>
        <w:tc>
          <w:tcPr>
            <w:tcW w:w="9090" w:type="dxa"/>
            <w:tcMar>
              <w:top w:w="0" w:type="dxa"/>
              <w:left w:w="108" w:type="dxa"/>
              <w:bottom w:w="0" w:type="dxa"/>
              <w:right w:w="108" w:type="dxa"/>
            </w:tcMar>
            <w:vAlign w:val="center"/>
          </w:tcPr>
          <w:p w14:paraId="166FCDD8" w14:textId="77777777" w:rsidR="00C533A7" w:rsidRDefault="00FE3A13">
            <w:pPr>
              <w:pStyle w:val="Sous-titre"/>
            </w:pPr>
            <w:bookmarkStart w:id="333" w:name="_Toc438266925"/>
            <w:bookmarkStart w:id="334" w:name="_Toc438267899"/>
            <w:bookmarkStart w:id="335" w:name="_Toc438366666"/>
            <w:bookmarkStart w:id="336" w:name="_Toc475090755"/>
            <w:r>
              <w:lastRenderedPageBreak/>
              <w:t>Section III.</w:t>
            </w:r>
            <w:r>
              <w:tab/>
              <w:t xml:space="preserve">Critères d’évaluation </w:t>
            </w:r>
            <w:r>
              <w:br/>
              <w:t>et de qualification</w:t>
            </w:r>
            <w:bookmarkEnd w:id="333"/>
            <w:bookmarkEnd w:id="334"/>
            <w:bookmarkEnd w:id="335"/>
            <w:bookmarkEnd w:id="336"/>
          </w:p>
        </w:tc>
      </w:tr>
      <w:tr w:rsidR="00C533A7" w14:paraId="29A4E81E" w14:textId="77777777">
        <w:trPr>
          <w:cantSplit/>
        </w:trPr>
        <w:tc>
          <w:tcPr>
            <w:tcW w:w="9090" w:type="dxa"/>
            <w:tcMar>
              <w:top w:w="0" w:type="dxa"/>
              <w:left w:w="108" w:type="dxa"/>
              <w:bottom w:w="0" w:type="dxa"/>
              <w:right w:w="108" w:type="dxa"/>
            </w:tcMar>
          </w:tcPr>
          <w:p w14:paraId="44ECA675" w14:textId="77777777" w:rsidR="00C533A7" w:rsidRDefault="00C533A7">
            <w:pPr>
              <w:rPr>
                <w:sz w:val="24"/>
                <w:szCs w:val="24"/>
              </w:rPr>
            </w:pPr>
          </w:p>
          <w:p w14:paraId="45BABD75" w14:textId="735E7BA8" w:rsidR="00C533A7" w:rsidRDefault="00FE3A13">
            <w:pPr>
              <w:jc w:val="both"/>
              <w:rPr>
                <w:sz w:val="24"/>
                <w:szCs w:val="24"/>
              </w:rPr>
            </w:pPr>
            <w:r>
              <w:rPr>
                <w:sz w:val="24"/>
                <w:szCs w:val="24"/>
              </w:rPr>
              <w:t xml:space="preserve">La présente section contient tous les facteurs, méthodes et critères que </w:t>
            </w:r>
            <w:r w:rsidR="006F0434">
              <w:rPr>
                <w:sz w:val="24"/>
                <w:szCs w:val="24"/>
              </w:rPr>
              <w:t>l’Acheteur</w:t>
            </w:r>
            <w:r>
              <w:rPr>
                <w:sz w:val="24"/>
                <w:szCs w:val="24"/>
              </w:rPr>
              <w:t xml:space="preserve"> utilisera pour évaluer les Offres et s’assurer qu’un Soumissionnaire possède les qualifications requises. Aucun autre facteur, méthode ou critère ne sera utilisé.</w:t>
            </w:r>
          </w:p>
          <w:p w14:paraId="2802FB03" w14:textId="77777777" w:rsidR="00C533A7" w:rsidRDefault="00C533A7">
            <w:pPr>
              <w:jc w:val="both"/>
              <w:rPr>
                <w:sz w:val="24"/>
                <w:szCs w:val="24"/>
              </w:rPr>
            </w:pPr>
          </w:p>
          <w:p w14:paraId="464A40CE" w14:textId="77777777" w:rsidR="00C533A7" w:rsidRDefault="00C533A7" w:rsidP="00AA17CB">
            <w:pPr>
              <w:jc w:val="both"/>
              <w:rPr>
                <w:b/>
                <w:sz w:val="28"/>
              </w:rPr>
            </w:pPr>
          </w:p>
        </w:tc>
      </w:tr>
      <w:tr w:rsidR="00C533A7" w14:paraId="54ED0509" w14:textId="77777777">
        <w:trPr>
          <w:cantSplit/>
        </w:trPr>
        <w:tc>
          <w:tcPr>
            <w:tcW w:w="9090" w:type="dxa"/>
            <w:tcMar>
              <w:top w:w="0" w:type="dxa"/>
              <w:left w:w="108" w:type="dxa"/>
              <w:bottom w:w="0" w:type="dxa"/>
              <w:right w:w="108" w:type="dxa"/>
            </w:tcMar>
          </w:tcPr>
          <w:p w14:paraId="3669931A" w14:textId="77777777" w:rsidR="00C533A7" w:rsidRDefault="00C533A7">
            <w:pPr>
              <w:jc w:val="center"/>
              <w:rPr>
                <w:b/>
                <w:sz w:val="28"/>
              </w:rPr>
            </w:pPr>
          </w:p>
          <w:p w14:paraId="0B3D1BDF" w14:textId="77777777" w:rsidR="00C533A7" w:rsidRDefault="00C533A7">
            <w:pPr>
              <w:jc w:val="center"/>
              <w:rPr>
                <w:b/>
                <w:sz w:val="28"/>
              </w:rPr>
            </w:pPr>
          </w:p>
          <w:p w14:paraId="4263022B" w14:textId="77777777" w:rsidR="00C533A7" w:rsidRDefault="00FE3A13">
            <w:pPr>
              <w:jc w:val="center"/>
              <w:rPr>
                <w:b/>
                <w:sz w:val="28"/>
              </w:rPr>
            </w:pPr>
            <w:r>
              <w:rPr>
                <w:b/>
                <w:sz w:val="28"/>
              </w:rPr>
              <w:t>Table des Matières</w:t>
            </w:r>
          </w:p>
          <w:p w14:paraId="6B570263" w14:textId="77777777" w:rsidR="00C533A7" w:rsidRDefault="00C533A7">
            <w:pPr>
              <w:jc w:val="center"/>
              <w:rPr>
                <w:b/>
                <w:sz w:val="28"/>
              </w:rPr>
            </w:pPr>
          </w:p>
          <w:p w14:paraId="040376D8" w14:textId="77777777" w:rsidR="00C533A7" w:rsidRDefault="00FE3A13">
            <w:pPr>
              <w:pStyle w:val="TM1"/>
            </w:pPr>
            <w:r>
              <w:rPr>
                <w:b w:val="0"/>
                <w:sz w:val="20"/>
              </w:rPr>
              <w:fldChar w:fldCharType="begin"/>
            </w:r>
            <w:r>
              <w:instrText xml:space="preserve"> TOC \o "1-9" \u </w:instrText>
            </w:r>
            <w:r>
              <w:rPr>
                <w:b w:val="0"/>
                <w:sz w:val="20"/>
              </w:rPr>
              <w:fldChar w:fldCharType="separate"/>
            </w:r>
          </w:p>
          <w:p w14:paraId="13F2FF15" w14:textId="77777777" w:rsidR="00C533A7" w:rsidRDefault="00FE3A13">
            <w:pPr>
              <w:pStyle w:val="TM1"/>
              <w:tabs>
                <w:tab w:val="right" w:leader="dot" w:pos="440"/>
              </w:tabs>
            </w:pPr>
            <w:r>
              <w:t>1.</w:t>
            </w:r>
            <w:r>
              <w:rPr>
                <w:rFonts w:ascii="Calibri" w:hAnsi="Calibri"/>
                <w:b w:val="0"/>
                <w:sz w:val="22"/>
                <w:szCs w:val="22"/>
              </w:rPr>
              <w:tab/>
            </w:r>
            <w:r>
              <w:t>Evaluation (IS 34)</w:t>
            </w:r>
            <w:r>
              <w:tab/>
              <w:t>31</w:t>
            </w:r>
          </w:p>
          <w:p w14:paraId="6C308E76" w14:textId="77777777" w:rsidR="00C533A7" w:rsidRDefault="00FE3A13">
            <w:pPr>
              <w:pStyle w:val="TM1"/>
              <w:tabs>
                <w:tab w:val="right" w:leader="dot" w:pos="440"/>
              </w:tabs>
            </w:pPr>
            <w:r>
              <w:t>2.</w:t>
            </w:r>
            <w:r>
              <w:rPr>
                <w:rFonts w:ascii="Calibri" w:hAnsi="Calibri"/>
                <w:b w:val="0"/>
                <w:sz w:val="22"/>
                <w:szCs w:val="22"/>
              </w:rPr>
              <w:tab/>
            </w:r>
            <w:r>
              <w:t>Qualification (IS 36)</w:t>
            </w:r>
            <w:r>
              <w:tab/>
              <w:t>34</w:t>
            </w:r>
          </w:p>
          <w:p w14:paraId="1DD629CC" w14:textId="77777777" w:rsidR="00C533A7" w:rsidRDefault="00FE3A13">
            <w:pPr>
              <w:pStyle w:val="TM1"/>
              <w:tabs>
                <w:tab w:val="right" w:leader="dot" w:pos="440"/>
              </w:tabs>
            </w:pPr>
            <w:r>
              <w:t>3.</w:t>
            </w:r>
            <w:r>
              <w:rPr>
                <w:rFonts w:ascii="Calibri" w:hAnsi="Calibri"/>
                <w:b w:val="0"/>
                <w:sz w:val="22"/>
                <w:szCs w:val="22"/>
              </w:rPr>
              <w:tab/>
            </w:r>
            <w:r>
              <w:t>Préférence Nationale (IS 33)</w:t>
            </w:r>
            <w:r>
              <w:tab/>
              <w:t>40</w:t>
            </w:r>
          </w:p>
          <w:p w14:paraId="3C0E445C" w14:textId="77777777" w:rsidR="00C533A7" w:rsidRDefault="00FE3A13">
            <w:r>
              <w:rPr>
                <w:b/>
                <w:sz w:val="24"/>
              </w:rPr>
              <w:fldChar w:fldCharType="end"/>
            </w:r>
          </w:p>
          <w:p w14:paraId="0A6161AE" w14:textId="77777777" w:rsidR="00C533A7" w:rsidRDefault="00C533A7">
            <w:pPr>
              <w:rPr>
                <w:b/>
                <w:sz w:val="28"/>
              </w:rPr>
            </w:pPr>
          </w:p>
        </w:tc>
      </w:tr>
    </w:tbl>
    <w:p w14:paraId="23E70649" w14:textId="77777777" w:rsidR="00C533A7" w:rsidRDefault="00C533A7">
      <w:pPr>
        <w:jc w:val="center"/>
      </w:pPr>
    </w:p>
    <w:p w14:paraId="70E8D417" w14:textId="77777777" w:rsidR="00C533A7" w:rsidRDefault="00C533A7">
      <w:pPr>
        <w:jc w:val="center"/>
      </w:pPr>
    </w:p>
    <w:p w14:paraId="2F1D71B0" w14:textId="77777777" w:rsidR="00C533A7" w:rsidRDefault="00FE3A13">
      <w:pPr>
        <w:pStyle w:val="SectionIII"/>
        <w:pageBreakBefore/>
        <w:numPr>
          <w:ilvl w:val="0"/>
          <w:numId w:val="40"/>
        </w:numPr>
        <w:ind w:left="567" w:hanging="567"/>
      </w:pPr>
      <w:bookmarkStart w:id="337" w:name="_Toc473816253"/>
      <w:bookmarkStart w:id="338" w:name="TOC2"/>
      <w:r>
        <w:lastRenderedPageBreak/>
        <w:t>Evaluation (IS 34)</w:t>
      </w:r>
      <w:bookmarkEnd w:id="337"/>
    </w:p>
    <w:p w14:paraId="179F462E" w14:textId="77777777" w:rsidR="00C533A7" w:rsidRDefault="00C533A7">
      <w:pPr>
        <w:spacing w:after="142" w:line="240" w:lineRule="atLeast"/>
        <w:ind w:left="533" w:right="-72" w:hanging="533"/>
        <w:jc w:val="both"/>
        <w:rPr>
          <w:b/>
          <w:sz w:val="22"/>
          <w:szCs w:val="22"/>
          <w:lang w:val="en-US"/>
        </w:rPr>
      </w:pPr>
    </w:p>
    <w:p w14:paraId="54541300" w14:textId="77777777" w:rsidR="00C533A7" w:rsidRDefault="00FE3A13">
      <w:pPr>
        <w:spacing w:after="142" w:line="240" w:lineRule="atLeast"/>
        <w:ind w:left="533" w:right="-72" w:hanging="533"/>
        <w:jc w:val="both"/>
        <w:rPr>
          <w:b/>
          <w:sz w:val="22"/>
          <w:szCs w:val="22"/>
          <w:lang w:val="en-US"/>
        </w:rPr>
      </w:pPr>
      <w:r>
        <w:rPr>
          <w:b/>
          <w:sz w:val="22"/>
          <w:szCs w:val="22"/>
          <w:lang w:val="en-US"/>
        </w:rPr>
        <w:t>1.1</w:t>
      </w:r>
      <w:r>
        <w:rPr>
          <w:b/>
          <w:sz w:val="22"/>
          <w:szCs w:val="22"/>
          <w:lang w:val="en-US"/>
        </w:rPr>
        <w:tab/>
        <w:t>Critères d’évaluation (IS 34.6)</w:t>
      </w:r>
    </w:p>
    <w:p w14:paraId="3869BAFF" w14:textId="24D5B473" w:rsidR="00C533A7" w:rsidRDefault="00FE3A13">
      <w:pPr>
        <w:spacing w:after="142" w:line="240" w:lineRule="atLeast"/>
        <w:ind w:left="533" w:right="-72" w:firstLine="34"/>
        <w:jc w:val="both"/>
        <w:rPr>
          <w:sz w:val="22"/>
          <w:szCs w:val="22"/>
        </w:rPr>
      </w:pPr>
      <w:r>
        <w:rPr>
          <w:sz w:val="22"/>
          <w:szCs w:val="22"/>
        </w:rPr>
        <w:t xml:space="preserve">L’évaluation d’une Offre par </w:t>
      </w:r>
      <w:r w:rsidR="006F0434">
        <w:rPr>
          <w:sz w:val="22"/>
          <w:szCs w:val="22"/>
        </w:rPr>
        <w:t>l’Acheteur</w:t>
      </w:r>
      <w:r w:rsidR="00A077C9">
        <w:rPr>
          <w:sz w:val="22"/>
          <w:szCs w:val="22"/>
        </w:rPr>
        <w:t xml:space="preserve"> </w:t>
      </w:r>
      <w:r>
        <w:rPr>
          <w:sz w:val="22"/>
          <w:szCs w:val="22"/>
        </w:rPr>
        <w:t>tiendra compte, en plus du prix de l’Offre soumis en application des dispositions de la Clause 14.8 des IS, un ou plusieurs des facteurs ci-après, tel que précisé à l’article 34.2(f) des DPAO, et quantifiés comme indiqué ci-dessous :</w:t>
      </w:r>
    </w:p>
    <w:p w14:paraId="4B3793DD" w14:textId="77777777" w:rsidR="00C533A7" w:rsidRDefault="00FE3A13">
      <w:pPr>
        <w:tabs>
          <w:tab w:val="left" w:pos="567"/>
        </w:tabs>
        <w:spacing w:after="142" w:line="240" w:lineRule="atLeast"/>
        <w:ind w:left="567" w:right="-72" w:hanging="567"/>
        <w:jc w:val="both"/>
      </w:pPr>
      <w:r>
        <w:rPr>
          <w:sz w:val="22"/>
          <w:szCs w:val="22"/>
        </w:rPr>
        <w:t>(a)</w:t>
      </w:r>
      <w:r>
        <w:rPr>
          <w:sz w:val="22"/>
          <w:szCs w:val="22"/>
        </w:rPr>
        <w:tab/>
      </w:r>
      <w:r>
        <w:rPr>
          <w:b/>
          <w:sz w:val="22"/>
          <w:szCs w:val="22"/>
        </w:rPr>
        <w:t>Calendrier de Livraison</w:t>
      </w:r>
      <w:r>
        <w:rPr>
          <w:sz w:val="22"/>
          <w:szCs w:val="22"/>
        </w:rPr>
        <w:t xml:space="preserve"> </w:t>
      </w:r>
    </w:p>
    <w:p w14:paraId="2E306D36" w14:textId="26F29754" w:rsidR="00C533A7" w:rsidRDefault="00FE3A13">
      <w:pPr>
        <w:keepLines/>
        <w:spacing w:after="142" w:line="240" w:lineRule="atLeast"/>
        <w:ind w:left="567" w:right="-72"/>
        <w:jc w:val="both"/>
      </w:pPr>
      <w:r>
        <w:rPr>
          <w:sz w:val="22"/>
          <w:szCs w:val="22"/>
        </w:rPr>
        <w:t>Les Fournitures faisant l’objet du présent Appel d’Offres doivent être livrés (expédiés) au cours d’une période de temps acceptable (c’est-à-dire entre et y compris une date de Livraison au plus tôt et une date de Livraison au plus tard) spécifiée à la Section VII, Bordereau, Calendrier de Livraison et Spécifications Techniques. Aucun bonus ne sera alloué pour livraison anticipée ; et les offres proposant une livraison au-delà de cette période seront considérées non conformes</w:t>
      </w:r>
      <w:r w:rsidR="001F6AC8">
        <w:rPr>
          <w:sz w:val="22"/>
          <w:szCs w:val="22"/>
        </w:rPr>
        <w:t>.</w:t>
      </w:r>
    </w:p>
    <w:p w14:paraId="649FA071" w14:textId="6D46B386" w:rsidR="00C533A7" w:rsidRPr="00A9599A" w:rsidRDefault="00FE3A13" w:rsidP="00A9599A">
      <w:pPr>
        <w:spacing w:after="142" w:line="240" w:lineRule="atLeast"/>
        <w:ind w:left="567" w:right="-72" w:hanging="567"/>
        <w:jc w:val="both"/>
      </w:pPr>
      <w:r>
        <w:rPr>
          <w:sz w:val="22"/>
          <w:szCs w:val="22"/>
        </w:rPr>
        <w:t>(b)</w:t>
      </w:r>
      <w:r>
        <w:tab/>
      </w:r>
      <w:r w:rsidR="00711CF8">
        <w:rPr>
          <w:b/>
          <w:bCs/>
          <w:sz w:val="22"/>
          <w:szCs w:val="22"/>
        </w:rPr>
        <w:t>Mise en place d’un service après-vente sur une période 24 mois</w:t>
      </w:r>
    </w:p>
    <w:p w14:paraId="7989487C" w14:textId="77777777" w:rsidR="00DE481B" w:rsidRDefault="00711CF8">
      <w:pPr>
        <w:spacing w:after="142" w:line="240" w:lineRule="atLeast"/>
        <w:ind w:left="567" w:right="-72"/>
        <w:jc w:val="both"/>
        <w:rPr>
          <w:sz w:val="22"/>
          <w:szCs w:val="22"/>
        </w:rPr>
      </w:pPr>
      <w:r>
        <w:rPr>
          <w:sz w:val="22"/>
          <w:szCs w:val="22"/>
        </w:rPr>
        <w:t>Le Four</w:t>
      </w:r>
      <w:r w:rsidR="00631AF7">
        <w:rPr>
          <w:sz w:val="22"/>
          <w:szCs w:val="22"/>
        </w:rPr>
        <w:t xml:space="preserve">nisseur prendra en compte dans son offre financière le service après-vente </w:t>
      </w:r>
      <w:r w:rsidR="0097458D">
        <w:rPr>
          <w:sz w:val="22"/>
          <w:szCs w:val="22"/>
        </w:rPr>
        <w:t xml:space="preserve">consacrant un Technicien spécialisé qui accompagnera l’HGRP dans </w:t>
      </w:r>
      <w:r w:rsidR="00C70A82">
        <w:rPr>
          <w:sz w:val="22"/>
          <w:szCs w:val="22"/>
        </w:rPr>
        <w:t>l’entretien périodique et la formation continu</w:t>
      </w:r>
      <w:r w:rsidR="008F35C7">
        <w:rPr>
          <w:sz w:val="22"/>
          <w:szCs w:val="22"/>
        </w:rPr>
        <w:t>e</w:t>
      </w:r>
      <w:r w:rsidR="00C70A82">
        <w:rPr>
          <w:sz w:val="22"/>
          <w:szCs w:val="22"/>
        </w:rPr>
        <w:t xml:space="preserve"> du</w:t>
      </w:r>
      <w:r w:rsidR="008F35C7">
        <w:rPr>
          <w:sz w:val="22"/>
          <w:szCs w:val="22"/>
        </w:rPr>
        <w:t xml:space="preserve"> personnel</w:t>
      </w:r>
      <w:r w:rsidR="00DE481B">
        <w:rPr>
          <w:sz w:val="22"/>
          <w:szCs w:val="22"/>
        </w:rPr>
        <w:t xml:space="preserve"> technique</w:t>
      </w:r>
      <w:r w:rsidR="008F35C7">
        <w:rPr>
          <w:sz w:val="22"/>
          <w:szCs w:val="22"/>
        </w:rPr>
        <w:t xml:space="preserve"> affecté </w:t>
      </w:r>
      <w:r w:rsidR="00DE481B">
        <w:rPr>
          <w:sz w:val="22"/>
          <w:szCs w:val="22"/>
        </w:rPr>
        <w:t>aux services de la maintenance. Ce SAV devra couvrir une période de 24 mois.</w:t>
      </w:r>
    </w:p>
    <w:p w14:paraId="4AB36F68" w14:textId="77777777" w:rsidR="00C533A7" w:rsidRDefault="00FE3A13">
      <w:pPr>
        <w:tabs>
          <w:tab w:val="left" w:pos="567"/>
        </w:tabs>
        <w:spacing w:after="142" w:line="240" w:lineRule="atLeast"/>
        <w:ind w:left="567" w:right="-72" w:hanging="567"/>
        <w:jc w:val="both"/>
      </w:pPr>
      <w:r>
        <w:rPr>
          <w:sz w:val="22"/>
          <w:szCs w:val="22"/>
        </w:rPr>
        <w:t>(c)</w:t>
      </w:r>
      <w:r>
        <w:rPr>
          <w:i/>
          <w:sz w:val="22"/>
          <w:szCs w:val="22"/>
        </w:rPr>
        <w:tab/>
      </w:r>
      <w:r>
        <w:rPr>
          <w:b/>
          <w:sz w:val="22"/>
          <w:szCs w:val="22"/>
        </w:rPr>
        <w:t>Frais de fonctionnement et/ou d’entretien</w:t>
      </w:r>
      <w:r>
        <w:rPr>
          <w:sz w:val="22"/>
          <w:szCs w:val="22"/>
        </w:rPr>
        <w:t xml:space="preserve"> </w:t>
      </w:r>
    </w:p>
    <w:p w14:paraId="60C5D893" w14:textId="77777777" w:rsidR="00C533A7" w:rsidRDefault="00FE3A13">
      <w:pPr>
        <w:spacing w:after="142" w:line="240" w:lineRule="atLeast"/>
        <w:ind w:left="567" w:right="-74"/>
        <w:jc w:val="both"/>
        <w:rPr>
          <w:sz w:val="22"/>
          <w:szCs w:val="22"/>
        </w:rPr>
      </w:pPr>
      <w:r>
        <w:rPr>
          <w:sz w:val="22"/>
          <w:szCs w:val="22"/>
        </w:rPr>
        <w:t>Les frais de fonctionnement et/ou d’entretien des fournitures faisant l’objet de l’Appel d’Offres seront ajoutés au Prix de l’Offre à des fins d’évaluation uniquement. Cette majoration sera calculée comme suit :</w:t>
      </w:r>
    </w:p>
    <w:p w14:paraId="548CAA9F" w14:textId="492CA8EF" w:rsidR="00C533A7" w:rsidRDefault="00FE3A13" w:rsidP="00127868">
      <w:pPr>
        <w:pStyle w:val="Paragraphedeliste"/>
        <w:tabs>
          <w:tab w:val="left" w:pos="1134"/>
        </w:tabs>
        <w:spacing w:after="142" w:line="240" w:lineRule="atLeast"/>
        <w:ind w:left="1134" w:right="-74"/>
        <w:jc w:val="both"/>
      </w:pPr>
      <w:r>
        <w:rPr>
          <w:sz w:val="22"/>
          <w:szCs w:val="22"/>
        </w:rPr>
        <w:t xml:space="preserve">En faisant la somme du prix annuel moyen de fonctionnement et/ou de maintenance fourni par le Soumissionnaire dans son offre sur </w:t>
      </w:r>
      <w:r w:rsidRPr="00843173">
        <w:rPr>
          <w:iCs/>
          <w:sz w:val="22"/>
          <w:szCs w:val="22"/>
        </w:rPr>
        <w:t>2</w:t>
      </w:r>
      <w:r w:rsidRPr="00A077C9">
        <w:rPr>
          <w:iCs/>
          <w:sz w:val="22"/>
          <w:szCs w:val="22"/>
        </w:rPr>
        <w:t xml:space="preserve"> </w:t>
      </w:r>
      <w:r w:rsidR="00A077C9">
        <w:rPr>
          <w:sz w:val="22"/>
          <w:szCs w:val="22"/>
        </w:rPr>
        <w:t xml:space="preserve">(deux) </w:t>
      </w:r>
      <w:r>
        <w:rPr>
          <w:sz w:val="22"/>
          <w:szCs w:val="22"/>
        </w:rPr>
        <w:t>années.</w:t>
      </w:r>
      <w:r w:rsidR="00CC435B">
        <w:rPr>
          <w:sz w:val="22"/>
          <w:szCs w:val="22"/>
        </w:rPr>
        <w:t xml:space="preserve"> </w:t>
      </w:r>
      <w:r w:rsidR="00F0465F">
        <w:rPr>
          <w:sz w:val="22"/>
          <w:szCs w:val="22"/>
        </w:rPr>
        <w:t>Ceci</w:t>
      </w:r>
      <w:r w:rsidR="00AD4B3C">
        <w:rPr>
          <w:sz w:val="22"/>
          <w:szCs w:val="22"/>
        </w:rPr>
        <w:t xml:space="preserve"> intègre le point précédent </w:t>
      </w:r>
      <w:r w:rsidR="00AD39CB">
        <w:rPr>
          <w:sz w:val="22"/>
          <w:szCs w:val="22"/>
        </w:rPr>
        <w:t>prenant en compte le service après-vente.</w:t>
      </w:r>
    </w:p>
    <w:p w14:paraId="337A79CB" w14:textId="77777777" w:rsidR="00C533A7" w:rsidRDefault="00FE3A13">
      <w:pPr>
        <w:tabs>
          <w:tab w:val="left" w:pos="567"/>
        </w:tabs>
        <w:spacing w:after="142" w:line="240" w:lineRule="atLeast"/>
        <w:ind w:left="567" w:right="-72" w:hanging="567"/>
        <w:jc w:val="both"/>
      </w:pPr>
      <w:r>
        <w:rPr>
          <w:sz w:val="22"/>
          <w:szCs w:val="22"/>
        </w:rPr>
        <w:t>(e)</w:t>
      </w:r>
      <w:r>
        <w:rPr>
          <w:i/>
          <w:sz w:val="22"/>
          <w:szCs w:val="22"/>
        </w:rPr>
        <w:tab/>
      </w:r>
      <w:r>
        <w:rPr>
          <w:b/>
          <w:sz w:val="22"/>
          <w:szCs w:val="22"/>
        </w:rPr>
        <w:t>Critères spécifiques additionnels</w:t>
      </w:r>
    </w:p>
    <w:p w14:paraId="7C9F2707" w14:textId="5F775F3C" w:rsidR="00C533A7" w:rsidRDefault="00192220">
      <w:pPr>
        <w:spacing w:after="142" w:line="240" w:lineRule="atLeast"/>
        <w:ind w:left="567" w:right="-72"/>
        <w:jc w:val="both"/>
        <w:rPr>
          <w:iCs/>
          <w:sz w:val="22"/>
          <w:szCs w:val="22"/>
        </w:rPr>
      </w:pPr>
      <w:r w:rsidRPr="00E0326B">
        <w:rPr>
          <w:iCs/>
          <w:sz w:val="22"/>
          <w:szCs w:val="22"/>
        </w:rPr>
        <w:t>•</w:t>
      </w:r>
      <w:r w:rsidRPr="00E0326B">
        <w:rPr>
          <w:iCs/>
          <w:sz w:val="22"/>
          <w:szCs w:val="22"/>
        </w:rPr>
        <w:tab/>
      </w:r>
      <w:r w:rsidR="00E0326B">
        <w:rPr>
          <w:iCs/>
          <w:sz w:val="22"/>
          <w:szCs w:val="22"/>
          <w:u w:val="single"/>
        </w:rPr>
        <w:t>U</w:t>
      </w:r>
      <w:r w:rsidR="00FE3A13" w:rsidRPr="00843173">
        <w:rPr>
          <w:iCs/>
          <w:sz w:val="22"/>
          <w:szCs w:val="22"/>
        </w:rPr>
        <w:t>ne analyse des risques liés à l’instabilité géopolitique dans le Sud-Kivu</w:t>
      </w:r>
      <w:r>
        <w:rPr>
          <w:iCs/>
          <w:sz w:val="22"/>
          <w:szCs w:val="22"/>
        </w:rPr>
        <w:t xml:space="preserve"> à soumettre par </w:t>
      </w:r>
      <w:r w:rsidR="00FA157E">
        <w:rPr>
          <w:iCs/>
          <w:sz w:val="22"/>
          <w:szCs w:val="22"/>
        </w:rPr>
        <w:t>chaque</w:t>
      </w:r>
      <w:r>
        <w:rPr>
          <w:iCs/>
          <w:sz w:val="22"/>
          <w:szCs w:val="22"/>
        </w:rPr>
        <w:t xml:space="preserve"> soumissionnaire</w:t>
      </w:r>
      <w:r w:rsidR="00FE3A13" w:rsidRPr="00843173">
        <w:rPr>
          <w:iCs/>
          <w:sz w:val="22"/>
          <w:szCs w:val="22"/>
        </w:rPr>
        <w:t xml:space="preserve">, </w:t>
      </w:r>
      <w:r w:rsidR="00FA157E">
        <w:rPr>
          <w:iCs/>
          <w:sz w:val="22"/>
          <w:szCs w:val="22"/>
        </w:rPr>
        <w:t>y inclus des propositions</w:t>
      </w:r>
      <w:r w:rsidR="00FE3A13" w:rsidRPr="00843173">
        <w:rPr>
          <w:iCs/>
          <w:sz w:val="22"/>
          <w:szCs w:val="22"/>
        </w:rPr>
        <w:t xml:space="preserve"> de mesures concrètes de mitigation et d’atténuation.</w:t>
      </w:r>
    </w:p>
    <w:p w14:paraId="4503E72A" w14:textId="77777777" w:rsidR="00E0326B" w:rsidRPr="00E0326B"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La qualité des engagements pris pendant la période de garantie et pour la maintenance,</w:t>
      </w:r>
    </w:p>
    <w:p w14:paraId="41C802E9" w14:textId="77777777" w:rsidR="00E0326B" w:rsidRPr="00E0326B"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Le coût global de possession et d’usage (dispositif, consommables, maintenance, …),</w:t>
      </w:r>
    </w:p>
    <w:p w14:paraId="31247784" w14:textId="77777777" w:rsidR="00E0326B" w:rsidRPr="00E0326B"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Les caractéristiques techniques et fonctionnelles des dispositifs,</w:t>
      </w:r>
    </w:p>
    <w:p w14:paraId="5F09D8BF" w14:textId="77777777" w:rsidR="00E0326B" w:rsidRPr="00E0326B"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L’ergonomie et la facilité d’utilisation des solutions proposées,</w:t>
      </w:r>
    </w:p>
    <w:p w14:paraId="17CCF068" w14:textId="77777777" w:rsidR="00E0326B" w:rsidRPr="00E0326B"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Les certifications disponibles,</w:t>
      </w:r>
    </w:p>
    <w:p w14:paraId="2324EBC8" w14:textId="2C2F712B" w:rsidR="006255E0" w:rsidRPr="00843173" w:rsidRDefault="00E0326B" w:rsidP="00E0326B">
      <w:pPr>
        <w:spacing w:after="142" w:line="240" w:lineRule="atLeast"/>
        <w:ind w:left="567" w:right="-72"/>
        <w:jc w:val="both"/>
        <w:rPr>
          <w:iCs/>
          <w:sz w:val="22"/>
          <w:szCs w:val="22"/>
        </w:rPr>
      </w:pPr>
      <w:r w:rsidRPr="00E0326B">
        <w:rPr>
          <w:iCs/>
          <w:sz w:val="22"/>
          <w:szCs w:val="22"/>
        </w:rPr>
        <w:t>•</w:t>
      </w:r>
      <w:r w:rsidRPr="00E0326B">
        <w:rPr>
          <w:iCs/>
          <w:sz w:val="22"/>
          <w:szCs w:val="22"/>
        </w:rPr>
        <w:tab/>
        <w:t>La présence du fournisseur en Afrique et en RDC,</w:t>
      </w:r>
    </w:p>
    <w:p w14:paraId="7BAD0248" w14:textId="77777777" w:rsidR="00456ED7" w:rsidRDefault="00456ED7">
      <w:pPr>
        <w:tabs>
          <w:tab w:val="left" w:pos="567"/>
        </w:tabs>
        <w:spacing w:after="142" w:line="240" w:lineRule="atLeast"/>
        <w:ind w:left="567" w:hanging="567"/>
        <w:jc w:val="both"/>
        <w:rPr>
          <w:b/>
          <w:sz w:val="22"/>
          <w:szCs w:val="22"/>
        </w:rPr>
      </w:pPr>
    </w:p>
    <w:p w14:paraId="50E33282" w14:textId="4F1661AD" w:rsidR="00C533A7" w:rsidRDefault="00FE3A13" w:rsidP="001F12FB">
      <w:pPr>
        <w:tabs>
          <w:tab w:val="left" w:pos="1134"/>
        </w:tabs>
        <w:spacing w:after="142" w:line="240" w:lineRule="atLeast"/>
        <w:ind w:left="1134" w:right="-72"/>
        <w:jc w:val="both"/>
        <w:rPr>
          <w:sz w:val="22"/>
          <w:szCs w:val="22"/>
        </w:rPr>
        <w:sectPr w:rsidR="00C533A7">
          <w:headerReference w:type="default" r:id="rId31"/>
          <w:footerReference w:type="default" r:id="rId32"/>
          <w:headerReference w:type="first" r:id="rId33"/>
          <w:footerReference w:type="first" r:id="rId34"/>
          <w:pgSz w:w="11907" w:h="16840"/>
          <w:pgMar w:top="1440" w:right="1440" w:bottom="1440" w:left="1440" w:header="720" w:footer="720" w:gutter="0"/>
          <w:cols w:space="720"/>
          <w:titlePg/>
        </w:sectPr>
      </w:pPr>
      <w:r>
        <w:rPr>
          <w:sz w:val="22"/>
          <w:szCs w:val="22"/>
        </w:rPr>
        <w:t>.</w:t>
      </w:r>
    </w:p>
    <w:p w14:paraId="3715745A" w14:textId="77777777" w:rsidR="00C533A7" w:rsidRDefault="00FE3A13">
      <w:pPr>
        <w:pStyle w:val="SectionIII"/>
        <w:numPr>
          <w:ilvl w:val="0"/>
          <w:numId w:val="40"/>
        </w:numPr>
        <w:tabs>
          <w:tab w:val="left" w:pos="567"/>
        </w:tabs>
        <w:ind w:left="567" w:hanging="567"/>
      </w:pPr>
      <w:bookmarkStart w:id="339" w:name="_Toc473816254"/>
      <w:r>
        <w:lastRenderedPageBreak/>
        <w:t>Qualification (IS 36)</w:t>
      </w:r>
      <w:bookmarkEnd w:id="339"/>
    </w:p>
    <w:p w14:paraId="4D1D7357" w14:textId="23140D76" w:rsidR="00C533A7" w:rsidRDefault="00FE3A13">
      <w:pPr>
        <w:pStyle w:val="BankNormal"/>
        <w:spacing w:after="200"/>
        <w:jc w:val="both"/>
        <w:rPr>
          <w:iCs/>
          <w:lang w:val="fr-FR"/>
        </w:rPr>
      </w:pPr>
      <w:r>
        <w:rPr>
          <w:iCs/>
          <w:lang w:val="fr-FR"/>
        </w:rPr>
        <w:t xml:space="preserve">Après avoir déterminé l’offre la moins-disante suivant les dispositions de la clause 35.1 des IS, </w:t>
      </w:r>
      <w:r w:rsidR="006F0434">
        <w:rPr>
          <w:iCs/>
          <w:lang w:val="fr-FR"/>
        </w:rPr>
        <w:t>l’Acheteur</w:t>
      </w:r>
      <w:r>
        <w:rPr>
          <w:iCs/>
          <w:lang w:val="fr-FR"/>
        </w:rPr>
        <w:t xml:space="preserve"> vérifiera que le Soumissionnaire est qualifié suivant les dispositions de la clause 36 des IS, en utilisant exclusivement les facteurs, méthodes et critères spécifiés ci-après. Aucun facteur qui n’est pas défini dans cette section ne pourra être utilisé pour l’évaluation de la qualification du Soumissionnaire.</w:t>
      </w:r>
    </w:p>
    <w:tbl>
      <w:tblPr>
        <w:tblW w:w="13158" w:type="dxa"/>
        <w:tblLayout w:type="fixed"/>
        <w:tblCellMar>
          <w:left w:w="10" w:type="dxa"/>
          <w:right w:w="10" w:type="dxa"/>
        </w:tblCellMar>
        <w:tblLook w:val="0000" w:firstRow="0" w:lastRow="0" w:firstColumn="0" w:lastColumn="0" w:noHBand="0" w:noVBand="0"/>
      </w:tblPr>
      <w:tblGrid>
        <w:gridCol w:w="2178"/>
        <w:gridCol w:w="2700"/>
        <w:gridCol w:w="1620"/>
        <w:gridCol w:w="1530"/>
        <w:gridCol w:w="1530"/>
        <w:gridCol w:w="1350"/>
        <w:gridCol w:w="2250"/>
      </w:tblGrid>
      <w:tr w:rsidR="00C533A7" w14:paraId="0DC894E3" w14:textId="77777777">
        <w:trPr>
          <w:cantSplit/>
          <w:tblHeader/>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DEB7DA" w14:textId="77777777" w:rsidR="00C533A7" w:rsidRDefault="00FE3A13">
            <w:pPr>
              <w:spacing w:before="120" w:after="120"/>
              <w:jc w:val="center"/>
              <w:rPr>
                <w:b/>
                <w:i/>
              </w:rPr>
            </w:pPr>
            <w:r>
              <w:rPr>
                <w:b/>
                <w:i/>
              </w:rPr>
              <w:t>Objet</w:t>
            </w:r>
          </w:p>
        </w:tc>
        <w:tc>
          <w:tcPr>
            <w:tcW w:w="10980"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031EF" w14:textId="77777777" w:rsidR="00C533A7" w:rsidRDefault="00FE3A13">
            <w:pPr>
              <w:pStyle w:val="Normalcentr"/>
              <w:rPr>
                <w:b/>
                <w:bCs/>
                <w:sz w:val="28"/>
              </w:rPr>
            </w:pPr>
            <w:bookmarkStart w:id="340" w:name="_Toc496006430"/>
            <w:bookmarkStart w:id="341" w:name="_Toc496006831"/>
            <w:bookmarkStart w:id="342" w:name="_Toc496113482"/>
            <w:bookmarkStart w:id="343" w:name="_Toc496359153"/>
            <w:bookmarkStart w:id="344" w:name="_Toc496968116"/>
            <w:bookmarkStart w:id="345" w:name="_Toc498339860"/>
            <w:bookmarkStart w:id="346" w:name="_Toc498848207"/>
            <w:bookmarkStart w:id="347" w:name="_Toc499021785"/>
            <w:bookmarkStart w:id="348" w:name="_Toc499023468"/>
            <w:bookmarkStart w:id="349" w:name="_Toc501529950"/>
            <w:bookmarkStart w:id="350" w:name="_Toc503874228"/>
            <w:bookmarkStart w:id="351" w:name="_Toc23215164"/>
            <w:r>
              <w:rPr>
                <w:b/>
                <w:bCs/>
                <w:sz w:val="28"/>
              </w:rPr>
              <w:t xml:space="preserve">1. </w:t>
            </w:r>
            <w:bookmarkEnd w:id="340"/>
            <w:bookmarkEnd w:id="341"/>
            <w:bookmarkEnd w:id="342"/>
            <w:bookmarkEnd w:id="343"/>
            <w:bookmarkEnd w:id="344"/>
            <w:bookmarkEnd w:id="345"/>
            <w:bookmarkEnd w:id="346"/>
            <w:bookmarkEnd w:id="347"/>
            <w:bookmarkEnd w:id="348"/>
            <w:bookmarkEnd w:id="349"/>
            <w:bookmarkEnd w:id="350"/>
            <w:bookmarkEnd w:id="351"/>
            <w:r>
              <w:rPr>
                <w:b/>
                <w:bCs/>
                <w:sz w:val="28"/>
              </w:rPr>
              <w:t>Éligibilité</w:t>
            </w:r>
          </w:p>
        </w:tc>
      </w:tr>
      <w:tr w:rsidR="00C533A7" w14:paraId="5C6B8065" w14:textId="77777777">
        <w:trPr>
          <w:cantSplit/>
          <w:tblHeader/>
        </w:trPr>
        <w:tc>
          <w:tcPr>
            <w:tcW w:w="217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0493FE" w14:textId="77777777" w:rsidR="00C533A7" w:rsidRDefault="00C533A7">
            <w:pPr>
              <w:pStyle w:val="TITRESECTION"/>
              <w:spacing w:before="120" w:after="120"/>
              <w:rPr>
                <w:b w:val="0"/>
                <w:sz w:val="20"/>
                <w:lang w:val="fr-FR"/>
              </w:rPr>
            </w:pPr>
          </w:p>
        </w:tc>
        <w:tc>
          <w:tcPr>
            <w:tcW w:w="8730"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E54B6" w14:textId="77777777" w:rsidR="00C533A7" w:rsidRDefault="00FE3A13">
            <w:r>
              <w:rPr>
                <w:b/>
              </w:rPr>
              <w:t>Spécification de conformité</w:t>
            </w:r>
          </w:p>
        </w:tc>
        <w:tc>
          <w:tcPr>
            <w:tcW w:w="225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49100" w14:textId="77777777" w:rsidR="00C533A7" w:rsidRPr="00843173" w:rsidRDefault="00FE3A13">
            <w:pPr>
              <w:rPr>
                <w:b/>
                <w:bCs/>
              </w:rPr>
            </w:pPr>
            <w:r w:rsidRPr="00843173">
              <w:rPr>
                <w:b/>
                <w:bCs/>
              </w:rPr>
              <w:t xml:space="preserve">Documentation </w:t>
            </w:r>
            <w:r w:rsidRPr="00A077C9">
              <w:rPr>
                <w:b/>
                <w:bCs/>
              </w:rPr>
              <w:t>Requise</w:t>
            </w:r>
          </w:p>
        </w:tc>
      </w:tr>
      <w:tr w:rsidR="00C533A7" w14:paraId="4EB53418"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2982E7" w14:textId="77777777" w:rsidR="00C533A7" w:rsidRDefault="00C533A7">
            <w:pPr>
              <w:ind w:left="360" w:hanging="360"/>
              <w:jc w:val="center"/>
              <w:rPr>
                <w:b/>
              </w:rPr>
            </w:pPr>
          </w:p>
        </w:tc>
        <w:tc>
          <w:tcPr>
            <w:tcW w:w="270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F9417" w14:textId="77777777" w:rsidR="00C533A7" w:rsidRDefault="00FE3A13">
            <w:pPr>
              <w:rPr>
                <w:b/>
              </w:rPr>
            </w:pPr>
            <w:r>
              <w:rPr>
                <w:b/>
              </w:rPr>
              <w:t>Critère</w:t>
            </w:r>
          </w:p>
        </w:tc>
        <w:tc>
          <w:tcPr>
            <w:tcW w:w="603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30E45D" w14:textId="77777777" w:rsidR="00C533A7" w:rsidRDefault="00FE3A13">
            <w:r>
              <w:rPr>
                <w:b/>
              </w:rPr>
              <w:t>Soumissionnaire</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58B7F" w14:textId="77777777" w:rsidR="00C533A7" w:rsidRDefault="00C533A7">
            <w:pPr>
              <w:pStyle w:val="TITRESECTION"/>
              <w:spacing w:before="80"/>
              <w:rPr>
                <w:b w:val="0"/>
                <w:sz w:val="20"/>
                <w:lang w:val="fr-FR"/>
              </w:rPr>
            </w:pPr>
          </w:p>
        </w:tc>
      </w:tr>
      <w:tr w:rsidR="00C533A7" w14:paraId="56A91B24"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9C55F6" w14:textId="77777777" w:rsidR="00C533A7" w:rsidRDefault="00C533A7">
            <w:pPr>
              <w:ind w:left="360" w:hanging="360"/>
              <w:jc w:val="center"/>
              <w:rPr>
                <w:b/>
              </w:rPr>
            </w:pPr>
          </w:p>
        </w:tc>
        <w:tc>
          <w:tcPr>
            <w:tcW w:w="270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9A7EA8" w14:textId="77777777" w:rsidR="00C533A7" w:rsidRDefault="00C533A7">
            <w:pPr>
              <w:ind w:left="360" w:hanging="360"/>
              <w:jc w:val="center"/>
              <w:rPr>
                <w:b/>
              </w:rPr>
            </w:pPr>
          </w:p>
        </w:tc>
        <w:tc>
          <w:tcPr>
            <w:tcW w:w="162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9C708" w14:textId="77777777" w:rsidR="00C533A7" w:rsidRDefault="00FE3A13">
            <w:pPr>
              <w:spacing w:before="80"/>
              <w:jc w:val="center"/>
              <w:rPr>
                <w:b/>
              </w:rPr>
            </w:pPr>
            <w:r>
              <w:rPr>
                <w:b/>
              </w:rPr>
              <w:t>Entité unique</w:t>
            </w:r>
          </w:p>
        </w:tc>
        <w:tc>
          <w:tcPr>
            <w:tcW w:w="44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522C5" w14:textId="77777777" w:rsidR="00C533A7" w:rsidRDefault="00FE3A13">
            <w:r>
              <w:rPr>
                <w:b/>
              </w:rPr>
              <w:t>Groupement d’entreprises</w:t>
            </w:r>
            <w:r>
              <w:t xml:space="preserve"> </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23C77E" w14:textId="77777777" w:rsidR="00C533A7" w:rsidRDefault="00C533A7">
            <w:pPr>
              <w:pStyle w:val="TITRESECTION"/>
              <w:spacing w:before="80" w:after="0"/>
              <w:rPr>
                <w:rFonts w:ascii="Times New Roman" w:hAnsi="Times New Roman"/>
                <w:sz w:val="20"/>
                <w:lang w:val="fr-FR"/>
              </w:rPr>
            </w:pPr>
          </w:p>
        </w:tc>
      </w:tr>
      <w:tr w:rsidR="00C533A7" w14:paraId="39FF06B1"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32359" w14:textId="77777777" w:rsidR="00C533A7" w:rsidRDefault="00C533A7">
            <w:pPr>
              <w:ind w:left="360" w:hanging="360"/>
              <w:rPr>
                <w:b/>
              </w:rPr>
            </w:pPr>
          </w:p>
        </w:tc>
        <w:tc>
          <w:tcPr>
            <w:tcW w:w="270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FDD0F" w14:textId="77777777" w:rsidR="00C533A7" w:rsidRDefault="00C533A7">
            <w:pPr>
              <w:ind w:left="360" w:hanging="360"/>
              <w:rPr>
                <w:b/>
              </w:rPr>
            </w:pPr>
          </w:p>
        </w:tc>
        <w:tc>
          <w:tcPr>
            <w:tcW w:w="162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00461D" w14:textId="77777777" w:rsidR="00C533A7" w:rsidRDefault="00C533A7">
            <w:pPr>
              <w:rPr>
                <w:b/>
              </w:rPr>
            </w:pP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578EB32E" w14:textId="77777777" w:rsidR="00C533A7" w:rsidRDefault="00FE3A13">
            <w:pPr>
              <w:jc w:val="center"/>
              <w:rPr>
                <w:b/>
              </w:rPr>
            </w:pPr>
            <w:r>
              <w:rPr>
                <w:b/>
              </w:rPr>
              <w:t>Toutes Parties Combinées</w:t>
            </w: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187CD417" w14:textId="77777777" w:rsidR="00C533A7" w:rsidRDefault="00FE3A13">
            <w:r>
              <w:rPr>
                <w:b/>
              </w:rPr>
              <w:t>Chaque membre</w:t>
            </w:r>
          </w:p>
        </w:tc>
        <w:tc>
          <w:tcPr>
            <w:tcW w:w="1350" w:type="dxa"/>
            <w:tcBorders>
              <w:left w:val="single" w:sz="4" w:space="0" w:color="000000"/>
              <w:bottom w:val="single" w:sz="4" w:space="0" w:color="000000"/>
              <w:right w:val="single" w:sz="4" w:space="0" w:color="000000"/>
            </w:tcBorders>
            <w:tcMar>
              <w:top w:w="0" w:type="dxa"/>
              <w:left w:w="108" w:type="dxa"/>
              <w:bottom w:w="0" w:type="dxa"/>
              <w:right w:w="108" w:type="dxa"/>
            </w:tcMar>
          </w:tcPr>
          <w:p w14:paraId="07E12ACF" w14:textId="77777777" w:rsidR="00C533A7" w:rsidRDefault="00FE3A13">
            <w:pPr>
              <w:jc w:val="center"/>
              <w:rPr>
                <w:b/>
              </w:rPr>
            </w:pPr>
            <w:r>
              <w:rPr>
                <w:b/>
              </w:rPr>
              <w:t>Un membre</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34005E" w14:textId="77777777" w:rsidR="00C533A7" w:rsidRDefault="00C533A7">
            <w:pPr>
              <w:rPr>
                <w:b/>
              </w:rPr>
            </w:pPr>
          </w:p>
        </w:tc>
      </w:tr>
      <w:tr w:rsidR="00C533A7" w14:paraId="69C6275A"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B08766" w14:textId="77777777" w:rsidR="00C533A7" w:rsidRDefault="00FE3A13">
            <w:pPr>
              <w:pStyle w:val="Titre2"/>
              <w:tabs>
                <w:tab w:val="left" w:pos="576"/>
              </w:tabs>
              <w:spacing w:before="60" w:after="60"/>
            </w:pPr>
            <w:r>
              <w:rPr>
                <w:sz w:val="20"/>
              </w:rPr>
              <w:t>1.1 Nationalité</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71864" w14:textId="77777777" w:rsidR="00C533A7" w:rsidRDefault="00FE3A13">
            <w:pPr>
              <w:pStyle w:val="Retraitcorpsdetexte"/>
              <w:spacing w:before="60" w:after="60"/>
              <w:ind w:left="0"/>
              <w:jc w:val="left"/>
              <w:rPr>
                <w:sz w:val="20"/>
                <w:lang w:val="fr-FR"/>
              </w:rPr>
            </w:pPr>
            <w:r>
              <w:rPr>
                <w:sz w:val="20"/>
                <w:lang w:val="fr-FR"/>
              </w:rPr>
              <w:t>Conforme à l’article 4.3 des IS.</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80FB"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F00F"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D1EE1" w14:textId="77777777" w:rsidR="00C533A7" w:rsidRDefault="00FE3A13">
            <w:pPr>
              <w:spacing w:before="60" w:after="60"/>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B676C0" w14:textId="77777777" w:rsidR="00C533A7" w:rsidRDefault="00FE3A13">
            <w:pPr>
              <w:spacing w:before="60" w:after="60"/>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69BDD" w14:textId="77777777" w:rsidR="00C533A7" w:rsidRDefault="00FE3A13">
            <w:pPr>
              <w:spacing w:before="60" w:after="60"/>
              <w:jc w:val="center"/>
            </w:pPr>
            <w:r>
              <w:t>Formulaires ELI –1.1 et 1.2, avec pièces jointes</w:t>
            </w:r>
          </w:p>
        </w:tc>
      </w:tr>
      <w:tr w:rsidR="00C533A7" w14:paraId="486A282D"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09F21" w14:textId="77777777" w:rsidR="00C533A7" w:rsidRDefault="00FE3A13">
            <w:pPr>
              <w:pStyle w:val="Titre2"/>
              <w:tabs>
                <w:tab w:val="left" w:pos="576"/>
              </w:tabs>
              <w:spacing w:before="60" w:after="60"/>
            </w:pPr>
            <w:r>
              <w:rPr>
                <w:sz w:val="20"/>
              </w:rPr>
              <w:t>1.2 Conflit d’intérêts</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5A35B" w14:textId="77777777" w:rsidR="00C533A7" w:rsidRDefault="00FE3A13">
            <w:pPr>
              <w:pStyle w:val="Retraitcorpsdetexte"/>
              <w:spacing w:before="60" w:after="60"/>
              <w:ind w:left="0"/>
              <w:jc w:val="left"/>
              <w:rPr>
                <w:sz w:val="20"/>
                <w:lang w:val="fr-FR"/>
              </w:rPr>
            </w:pPr>
            <w:r>
              <w:rPr>
                <w:sz w:val="20"/>
                <w:lang w:val="fr-FR"/>
              </w:rPr>
              <w:t xml:space="preserve">Pas de conflit d’intérêts selon l’article 4.2 des IS.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8C953"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06B3D"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EE730" w14:textId="77777777" w:rsidR="00C533A7" w:rsidRDefault="00FE3A13">
            <w:pPr>
              <w:spacing w:before="60" w:after="60"/>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80916" w14:textId="77777777" w:rsidR="00C533A7" w:rsidRDefault="00FE3A13">
            <w:pPr>
              <w:spacing w:before="60" w:after="60"/>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15302" w14:textId="77777777" w:rsidR="00C533A7" w:rsidRDefault="00FE3A13">
            <w:pPr>
              <w:spacing w:before="60" w:after="60"/>
              <w:jc w:val="center"/>
            </w:pPr>
            <w:r>
              <w:t>Formulaire de Soumission</w:t>
            </w:r>
          </w:p>
        </w:tc>
      </w:tr>
      <w:tr w:rsidR="00C533A7" w14:paraId="3A4DCF05"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9425E2" w14:textId="0828F03A" w:rsidR="00C533A7" w:rsidRDefault="00FE3A13">
            <w:pPr>
              <w:pStyle w:val="Titre2"/>
              <w:tabs>
                <w:tab w:val="left" w:pos="576"/>
              </w:tabs>
              <w:spacing w:before="60" w:after="60"/>
            </w:pPr>
            <w:r>
              <w:rPr>
                <w:sz w:val="20"/>
              </w:rPr>
              <w:t xml:space="preserve">1.3 Éligibilité au financement </w:t>
            </w:r>
            <w:r w:rsidR="00FE0A63">
              <w:rPr>
                <w:sz w:val="20"/>
              </w:rPr>
              <w:t>de l’Acheteur</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7E1947" w14:textId="77777777" w:rsidR="00C533A7" w:rsidRDefault="00FE3A13">
            <w:pPr>
              <w:pStyle w:val="Retraitcorpsdetexte"/>
              <w:spacing w:before="60" w:after="60"/>
              <w:ind w:left="0"/>
              <w:jc w:val="left"/>
              <w:rPr>
                <w:sz w:val="20"/>
                <w:lang w:val="fr-FR"/>
              </w:rPr>
            </w:pPr>
            <w:r>
              <w:rPr>
                <w:sz w:val="20"/>
                <w:lang w:val="fr-FR"/>
              </w:rPr>
              <w:t xml:space="preserve">Ne pas être en situation d’inéligibilité, tel que décrite à l’article 4.3 des IS.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CB241"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6F2C06"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8B5CC" w14:textId="77777777" w:rsidR="00C533A7" w:rsidRDefault="00FE3A13">
            <w:pPr>
              <w:spacing w:before="60" w:after="60"/>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34838" w14:textId="77777777" w:rsidR="00C533A7" w:rsidRDefault="00FE3A13">
            <w:pPr>
              <w:spacing w:before="60" w:after="60"/>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D688E0" w14:textId="77777777" w:rsidR="00C533A7" w:rsidRDefault="00FE3A13">
            <w:pPr>
              <w:spacing w:before="60" w:after="60"/>
              <w:jc w:val="center"/>
            </w:pPr>
            <w:r>
              <w:t>Déclaration d’Intégrité (annexe au Formulaire de Soumission)</w:t>
            </w:r>
          </w:p>
        </w:tc>
      </w:tr>
      <w:tr w:rsidR="00C533A7" w14:paraId="05FFBD57" w14:textId="77777777">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0BBDE5" w14:textId="77777777" w:rsidR="00C533A7" w:rsidRDefault="00FE3A13">
            <w:pPr>
              <w:pStyle w:val="Titre2"/>
              <w:tabs>
                <w:tab w:val="left" w:pos="576"/>
              </w:tabs>
              <w:spacing w:before="60" w:after="60"/>
            </w:pPr>
            <w:r>
              <w:rPr>
                <w:sz w:val="20"/>
              </w:rPr>
              <w:t xml:space="preserve">1.4 Entreprise publique </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80D42F" w14:textId="77777777" w:rsidR="00C533A7" w:rsidRDefault="00FE3A13">
            <w:pPr>
              <w:pStyle w:val="Retraitcorpsdetexte"/>
              <w:spacing w:before="60" w:after="60"/>
              <w:ind w:left="0"/>
              <w:jc w:val="left"/>
              <w:rPr>
                <w:sz w:val="20"/>
                <w:lang w:val="fr-FR"/>
              </w:rPr>
            </w:pPr>
            <w:r>
              <w:rPr>
                <w:sz w:val="20"/>
                <w:lang w:val="fr-FR"/>
              </w:rPr>
              <w:t>Conforme à l’article 4.3 des IS.</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8C852"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9C2F0"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8402A" w14:textId="77777777" w:rsidR="00C533A7" w:rsidRDefault="00FE3A13">
            <w:pPr>
              <w:spacing w:before="60" w:after="60"/>
              <w:ind w:left="-18" w:firstLine="18"/>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124FF8" w14:textId="77777777" w:rsidR="00C533A7" w:rsidRDefault="00FE3A13">
            <w:pPr>
              <w:spacing w:before="60" w:after="60"/>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2A63A" w14:textId="77777777" w:rsidR="00C533A7" w:rsidRDefault="00FE3A13">
            <w:pPr>
              <w:spacing w:before="60" w:after="60"/>
              <w:ind w:hanging="18"/>
              <w:jc w:val="center"/>
            </w:pPr>
            <w:r>
              <w:t>Formulaires ELI -1.1 et 1.2, avec pièces jointes</w:t>
            </w:r>
          </w:p>
        </w:tc>
      </w:tr>
    </w:tbl>
    <w:p w14:paraId="3F0F63E9" w14:textId="77777777" w:rsidR="00C533A7" w:rsidRDefault="00C533A7">
      <w:pPr>
        <w:tabs>
          <w:tab w:val="left" w:pos="-1440"/>
          <w:tab w:val="left" w:pos="-720"/>
          <w:tab w:val="left" w:pos="0"/>
          <w:tab w:val="left" w:pos="1440"/>
          <w:tab w:val="left" w:pos="2160"/>
          <w:tab w:val="left" w:pos="4680"/>
          <w:tab w:val="center" w:pos="7380"/>
        </w:tabs>
      </w:pPr>
    </w:p>
    <w:p w14:paraId="4C78A90D" w14:textId="77777777" w:rsidR="00C533A7" w:rsidRDefault="00C533A7">
      <w:pPr>
        <w:pageBreakBefore/>
      </w:pPr>
    </w:p>
    <w:tbl>
      <w:tblPr>
        <w:tblW w:w="13158" w:type="dxa"/>
        <w:tblLayout w:type="fixed"/>
        <w:tblCellMar>
          <w:left w:w="10" w:type="dxa"/>
          <w:right w:w="10" w:type="dxa"/>
        </w:tblCellMar>
        <w:tblLook w:val="0000" w:firstRow="0" w:lastRow="0" w:firstColumn="0" w:lastColumn="0" w:noHBand="0" w:noVBand="0"/>
      </w:tblPr>
      <w:tblGrid>
        <w:gridCol w:w="2178"/>
        <w:gridCol w:w="2700"/>
        <w:gridCol w:w="1620"/>
        <w:gridCol w:w="1530"/>
        <w:gridCol w:w="1530"/>
        <w:gridCol w:w="1350"/>
        <w:gridCol w:w="2250"/>
      </w:tblGrid>
      <w:tr w:rsidR="00C533A7" w14:paraId="52E0B324" w14:textId="77777777">
        <w:trPr>
          <w:cantSplit/>
          <w:tblHeader/>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A3588" w14:textId="77777777" w:rsidR="00C533A7" w:rsidRDefault="00FE3A13">
            <w:pPr>
              <w:spacing w:before="120" w:after="120"/>
              <w:jc w:val="center"/>
            </w:pPr>
            <w:r>
              <w:rPr>
                <w:b/>
                <w:i/>
              </w:rPr>
              <w:t>Objet</w:t>
            </w:r>
          </w:p>
        </w:tc>
        <w:tc>
          <w:tcPr>
            <w:tcW w:w="10980"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48C21" w14:textId="77777777" w:rsidR="00C533A7" w:rsidRDefault="00FE3A13">
            <w:pPr>
              <w:pStyle w:val="Normalcentr"/>
              <w:rPr>
                <w:b/>
                <w:sz w:val="28"/>
                <w:szCs w:val="28"/>
              </w:rPr>
            </w:pPr>
            <w:r>
              <w:rPr>
                <w:b/>
                <w:sz w:val="28"/>
                <w:szCs w:val="28"/>
              </w:rPr>
              <w:t>2. Antécédents en matière de non-exécution de marché</w:t>
            </w:r>
          </w:p>
        </w:tc>
      </w:tr>
      <w:tr w:rsidR="00C533A7" w14:paraId="5AA2A77E" w14:textId="77777777">
        <w:trPr>
          <w:cantSplit/>
          <w:tblHeader/>
        </w:trPr>
        <w:tc>
          <w:tcPr>
            <w:tcW w:w="217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454E2A" w14:textId="77777777" w:rsidR="00C533A7" w:rsidRDefault="00C533A7">
            <w:pPr>
              <w:pStyle w:val="TITRESECTION"/>
              <w:spacing w:before="120" w:after="120"/>
              <w:rPr>
                <w:b w:val="0"/>
                <w:sz w:val="20"/>
                <w:lang w:val="fr-FR"/>
              </w:rPr>
            </w:pPr>
          </w:p>
        </w:tc>
        <w:tc>
          <w:tcPr>
            <w:tcW w:w="8730"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44BD2" w14:textId="77777777" w:rsidR="00C533A7" w:rsidRDefault="00FE3A13">
            <w:r>
              <w:rPr>
                <w:b/>
              </w:rPr>
              <w:t>Spécification de conformité</w:t>
            </w:r>
          </w:p>
        </w:tc>
        <w:tc>
          <w:tcPr>
            <w:tcW w:w="225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6D715C" w14:textId="77777777" w:rsidR="00C533A7" w:rsidRDefault="00FE3A13">
            <w:r>
              <w:rPr>
                <w:b/>
              </w:rPr>
              <w:t>Documentation</w:t>
            </w:r>
            <w:r>
              <w:t xml:space="preserve"> </w:t>
            </w:r>
            <w:r>
              <w:rPr>
                <w:b/>
              </w:rPr>
              <w:t>Requise</w:t>
            </w:r>
          </w:p>
        </w:tc>
      </w:tr>
      <w:tr w:rsidR="00C533A7" w14:paraId="7937C2FA"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007B25" w14:textId="77777777" w:rsidR="00C533A7" w:rsidRDefault="00C533A7">
            <w:pPr>
              <w:ind w:left="360" w:hanging="360"/>
              <w:jc w:val="center"/>
              <w:rPr>
                <w:b/>
              </w:rPr>
            </w:pPr>
          </w:p>
        </w:tc>
        <w:tc>
          <w:tcPr>
            <w:tcW w:w="270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10347" w14:textId="77777777" w:rsidR="00C533A7" w:rsidRDefault="00FE3A13">
            <w:pPr>
              <w:rPr>
                <w:b/>
              </w:rPr>
            </w:pPr>
            <w:r>
              <w:rPr>
                <w:b/>
              </w:rPr>
              <w:t>Critère</w:t>
            </w:r>
          </w:p>
        </w:tc>
        <w:tc>
          <w:tcPr>
            <w:tcW w:w="603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675D30" w14:textId="77777777" w:rsidR="00C533A7" w:rsidRDefault="00FE3A13">
            <w:r>
              <w:rPr>
                <w:b/>
              </w:rPr>
              <w:t>Soumissionnaire</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6EBC39" w14:textId="77777777" w:rsidR="00C533A7" w:rsidRDefault="00C533A7">
            <w:pPr>
              <w:pStyle w:val="TITRESECTION"/>
              <w:spacing w:before="80"/>
              <w:rPr>
                <w:b w:val="0"/>
                <w:sz w:val="20"/>
                <w:lang w:val="fr-FR"/>
              </w:rPr>
            </w:pPr>
          </w:p>
        </w:tc>
      </w:tr>
      <w:tr w:rsidR="00C533A7" w14:paraId="22B51665"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3FDCCA" w14:textId="77777777" w:rsidR="00C533A7" w:rsidRDefault="00C533A7">
            <w:pPr>
              <w:ind w:left="360" w:hanging="360"/>
              <w:jc w:val="center"/>
              <w:rPr>
                <w:b/>
              </w:rPr>
            </w:pPr>
          </w:p>
        </w:tc>
        <w:tc>
          <w:tcPr>
            <w:tcW w:w="270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627D9" w14:textId="77777777" w:rsidR="00C533A7" w:rsidRDefault="00C533A7">
            <w:pPr>
              <w:ind w:left="360" w:hanging="360"/>
              <w:jc w:val="center"/>
              <w:rPr>
                <w:b/>
              </w:rPr>
            </w:pPr>
          </w:p>
        </w:tc>
        <w:tc>
          <w:tcPr>
            <w:tcW w:w="162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336A0D" w14:textId="77777777" w:rsidR="00C533A7" w:rsidRDefault="00FE3A13">
            <w:pPr>
              <w:spacing w:before="80"/>
              <w:jc w:val="center"/>
              <w:rPr>
                <w:b/>
              </w:rPr>
            </w:pPr>
            <w:r>
              <w:rPr>
                <w:b/>
              </w:rPr>
              <w:t>Entité unique</w:t>
            </w:r>
          </w:p>
        </w:tc>
        <w:tc>
          <w:tcPr>
            <w:tcW w:w="44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853BB" w14:textId="77777777" w:rsidR="00C533A7" w:rsidRDefault="00FE3A13">
            <w:r>
              <w:rPr>
                <w:b/>
              </w:rPr>
              <w:t>Groupement d’entreprises</w:t>
            </w:r>
            <w:r>
              <w:t xml:space="preserve"> </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311310" w14:textId="77777777" w:rsidR="00C533A7" w:rsidRDefault="00C533A7">
            <w:pPr>
              <w:pStyle w:val="TITRESECTION"/>
              <w:spacing w:before="80" w:after="0"/>
              <w:rPr>
                <w:rFonts w:ascii="Times New Roman" w:hAnsi="Times New Roman"/>
                <w:sz w:val="20"/>
                <w:lang w:val="fr-FR"/>
              </w:rPr>
            </w:pPr>
          </w:p>
        </w:tc>
      </w:tr>
      <w:tr w:rsidR="00C533A7" w14:paraId="26D258E6" w14:textId="77777777">
        <w:trPr>
          <w:cantSplit/>
          <w:tblHeader/>
        </w:trPr>
        <w:tc>
          <w:tcPr>
            <w:tcW w:w="21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28E268" w14:textId="77777777" w:rsidR="00C533A7" w:rsidRDefault="00C533A7">
            <w:pPr>
              <w:ind w:left="360" w:hanging="360"/>
              <w:rPr>
                <w:b/>
              </w:rPr>
            </w:pPr>
          </w:p>
        </w:tc>
        <w:tc>
          <w:tcPr>
            <w:tcW w:w="270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826EB8" w14:textId="77777777" w:rsidR="00C533A7" w:rsidRDefault="00C533A7">
            <w:pPr>
              <w:ind w:left="360" w:hanging="360"/>
              <w:rPr>
                <w:b/>
              </w:rPr>
            </w:pPr>
          </w:p>
        </w:tc>
        <w:tc>
          <w:tcPr>
            <w:tcW w:w="162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DE78DC" w14:textId="77777777" w:rsidR="00C533A7" w:rsidRDefault="00C533A7">
            <w:pPr>
              <w:rPr>
                <w:b/>
              </w:rPr>
            </w:pP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0ACF7F0B" w14:textId="77777777" w:rsidR="00C533A7" w:rsidRDefault="00FE3A13">
            <w:pPr>
              <w:jc w:val="center"/>
              <w:rPr>
                <w:b/>
              </w:rPr>
            </w:pPr>
            <w:r>
              <w:rPr>
                <w:b/>
              </w:rPr>
              <w:t>Toutes Parties Combinées</w:t>
            </w: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55498ADB" w14:textId="77777777" w:rsidR="00C533A7" w:rsidRDefault="00FE3A13">
            <w:pPr>
              <w:rPr>
                <w:b/>
              </w:rPr>
            </w:pPr>
            <w:r>
              <w:rPr>
                <w:b/>
              </w:rPr>
              <w:t>Chaque Membre</w:t>
            </w:r>
          </w:p>
        </w:tc>
        <w:tc>
          <w:tcPr>
            <w:tcW w:w="1350" w:type="dxa"/>
            <w:tcBorders>
              <w:left w:val="single" w:sz="4" w:space="0" w:color="000000"/>
              <w:bottom w:val="single" w:sz="4" w:space="0" w:color="000000"/>
              <w:right w:val="single" w:sz="4" w:space="0" w:color="000000"/>
            </w:tcBorders>
            <w:tcMar>
              <w:top w:w="0" w:type="dxa"/>
              <w:left w:w="108" w:type="dxa"/>
              <w:bottom w:w="0" w:type="dxa"/>
              <w:right w:w="108" w:type="dxa"/>
            </w:tcMar>
          </w:tcPr>
          <w:p w14:paraId="0160E6CD" w14:textId="77777777" w:rsidR="00C533A7" w:rsidRDefault="00FE3A13">
            <w:pPr>
              <w:jc w:val="center"/>
              <w:rPr>
                <w:b/>
              </w:rPr>
            </w:pPr>
            <w:r>
              <w:rPr>
                <w:b/>
              </w:rPr>
              <w:t>Un membre</w:t>
            </w:r>
          </w:p>
        </w:tc>
        <w:tc>
          <w:tcPr>
            <w:tcW w:w="22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307E2" w14:textId="77777777" w:rsidR="00C533A7" w:rsidRDefault="00C533A7">
            <w:pPr>
              <w:rPr>
                <w:b/>
              </w:rPr>
            </w:pPr>
          </w:p>
        </w:tc>
      </w:tr>
      <w:tr w:rsidR="00C533A7" w14:paraId="377FD087"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92EDE" w14:textId="11BB26BF" w:rsidR="00C533A7" w:rsidRDefault="00FE3A13">
            <w:pPr>
              <w:pStyle w:val="Titre2"/>
              <w:keepNext w:val="0"/>
              <w:tabs>
                <w:tab w:val="left" w:pos="0"/>
              </w:tabs>
              <w:spacing w:before="60" w:after="60"/>
            </w:pPr>
            <w:r>
              <w:rPr>
                <w:sz w:val="20"/>
              </w:rPr>
              <w:t>2.1 Antécédents de non-exécution de marché</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7E724" w14:textId="77777777" w:rsidR="00C533A7" w:rsidRDefault="00FE3A13">
            <w:pPr>
              <w:pStyle w:val="Retraitcorpsdetexte"/>
              <w:spacing w:before="60" w:after="60"/>
              <w:ind w:left="0"/>
              <w:jc w:val="left"/>
            </w:pPr>
            <w:r>
              <w:rPr>
                <w:sz w:val="20"/>
                <w:lang w:val="fr-FR"/>
              </w:rPr>
              <w:t>Pas de résiliation de marché prononcée aux torts exclusifs du Soumissionnaire au cours des 5 (cinq) dernières années</w:t>
            </w:r>
            <w:r>
              <w:rPr>
                <w:rStyle w:val="Appelnotedebasdep"/>
                <w:sz w:val="20"/>
                <w:lang w:val="fr-FR"/>
              </w:rPr>
              <w:footnoteReference w:id="2"/>
            </w:r>
            <w:r>
              <w:rPr>
                <w:sz w:val="20"/>
                <w:lang w:val="fr-FR"/>
              </w:rPr>
              <w:t xml:space="preserve">.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B50E1" w14:textId="51D6C101" w:rsidR="00C533A7" w:rsidRDefault="00FE3A13">
            <w:pPr>
              <w:spacing w:before="60" w:after="60"/>
            </w:pPr>
            <w:r>
              <w:t>Doit satisfaire au critère</w:t>
            </w:r>
            <w:r>
              <w:rPr>
                <w:vertAlign w:val="superscript"/>
              </w:rPr>
              <w:t>2</w:t>
            </w:r>
            <w:r>
              <w:t xml:space="preserve">. </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8AAADE"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9EC7A" w14:textId="77777777" w:rsidR="00C533A7" w:rsidRDefault="00FE3A13">
            <w:pPr>
              <w:spacing w:before="60" w:after="60"/>
            </w:pPr>
            <w:r>
              <w:t>Doit satisfaire au critère</w:t>
            </w:r>
            <w:r>
              <w:rPr>
                <w:rStyle w:val="Appelnotedebasdep"/>
              </w:rPr>
              <w:footnoteReference w:id="3"/>
            </w:r>
            <w:r>
              <w:t>.</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1D876" w14:textId="77777777" w:rsidR="00C533A7" w:rsidRDefault="00FE3A13">
            <w:pPr>
              <w:spacing w:before="60" w:after="60"/>
              <w:jc w:val="center"/>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A2665" w14:textId="77777777" w:rsidR="00C533A7" w:rsidRDefault="00FE3A13">
            <w:pPr>
              <w:spacing w:before="60" w:after="60"/>
              <w:jc w:val="center"/>
            </w:pPr>
            <w:r>
              <w:t>Formulaire ANT - 2</w:t>
            </w:r>
          </w:p>
        </w:tc>
      </w:tr>
      <w:tr w:rsidR="00C533A7" w14:paraId="269BB3C9"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F8ABC" w14:textId="77777777" w:rsidR="00C533A7" w:rsidRDefault="00FE3A13">
            <w:pPr>
              <w:pStyle w:val="Titre2"/>
              <w:keepNext w:val="0"/>
              <w:tabs>
                <w:tab w:val="left" w:pos="576"/>
              </w:tabs>
              <w:spacing w:before="60" w:after="60"/>
              <w:rPr>
                <w:sz w:val="20"/>
              </w:rPr>
            </w:pPr>
            <w:r>
              <w:rPr>
                <w:sz w:val="20"/>
              </w:rPr>
              <w:t>2.2 Exclusion dans le cadre de la mise en œuvre d’une Déclaration de Garantie de Soumission ou du retrait de l’Offre au cours son délai de validité</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A10E8" w14:textId="77777777" w:rsidR="00C533A7" w:rsidRDefault="00FE3A13">
            <w:pPr>
              <w:pStyle w:val="Retraitcorpsdetexte"/>
              <w:spacing w:before="60" w:after="60"/>
              <w:ind w:left="0"/>
              <w:jc w:val="left"/>
              <w:rPr>
                <w:sz w:val="20"/>
                <w:lang w:val="fr-FR"/>
              </w:rPr>
            </w:pPr>
            <w:r>
              <w:rPr>
                <w:sz w:val="20"/>
                <w:lang w:val="fr-FR"/>
              </w:rPr>
              <w:t>Ne pas faire l’objet d’exclusion dans le cadre de la mise en œuvre d’une Déclaration de Garantie de Soumission conformément à l’article 4.4 des IS ou du retrait d’une Offre conformément à l’article 19.9 des IS.</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7807B"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8AD40" w14:textId="77777777" w:rsidR="00C533A7" w:rsidRDefault="00FE3A13">
            <w:pPr>
              <w:spacing w:before="60" w:after="60"/>
            </w:pPr>
            <w:r>
              <w:t>Doit satisfaire au critère.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CB3D6D" w14:textId="77777777" w:rsidR="00C533A7" w:rsidRDefault="00FE3A13">
            <w:pPr>
              <w:spacing w:before="60" w:after="60"/>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05BE1" w14:textId="77777777" w:rsidR="00C533A7" w:rsidRDefault="00FE3A13">
            <w:pPr>
              <w:spacing w:before="60" w:after="60"/>
              <w:jc w:val="center"/>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1CC69" w14:textId="77777777" w:rsidR="00C533A7" w:rsidRDefault="00FE3A13">
            <w:pPr>
              <w:spacing w:before="60" w:after="60"/>
              <w:jc w:val="center"/>
            </w:pPr>
            <w:r>
              <w:t>Formulaire de Soumission</w:t>
            </w:r>
          </w:p>
        </w:tc>
      </w:tr>
      <w:tr w:rsidR="00C533A7" w14:paraId="4173DF0F"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DF1E" w14:textId="77777777" w:rsidR="00C533A7" w:rsidRDefault="00FE3A13">
            <w:pPr>
              <w:pStyle w:val="Titre2"/>
              <w:keepNext w:val="0"/>
              <w:numPr>
                <w:ilvl w:val="1"/>
                <w:numId w:val="40"/>
              </w:numPr>
              <w:tabs>
                <w:tab w:val="left" w:pos="-5476"/>
                <w:tab w:val="left" w:pos="-5184"/>
              </w:tabs>
              <w:spacing w:before="60" w:after="60"/>
              <w:ind w:left="317" w:hanging="317"/>
              <w:rPr>
                <w:sz w:val="20"/>
              </w:rPr>
            </w:pPr>
            <w:r>
              <w:rPr>
                <w:sz w:val="20"/>
              </w:rPr>
              <w:t>Litiges en instance</w:t>
            </w:r>
          </w:p>
        </w:tc>
        <w:tc>
          <w:tcPr>
            <w:tcW w:w="2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8451C" w14:textId="77777777" w:rsidR="00C533A7" w:rsidRDefault="00FE3A13">
            <w:pPr>
              <w:pStyle w:val="Retraitcorpsdetexte"/>
              <w:spacing w:before="60" w:after="60"/>
              <w:ind w:left="0"/>
              <w:jc w:val="left"/>
              <w:rPr>
                <w:sz w:val="20"/>
                <w:lang w:val="fr-FR"/>
              </w:rPr>
            </w:pPr>
            <w:r>
              <w:rPr>
                <w:sz w:val="20"/>
                <w:lang w:val="fr-FR"/>
              </w:rPr>
              <w:t>L’ensemble des litiges en instance ne doit pas représenter un total supérieur à 100% (cent pour cent) du montant total des fonds propres, dans l’hypothèse où l’ensemble des litiges en cours serait tranché à l’encontre du Soumissionnaire.</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201A64" w14:textId="77777777" w:rsidR="00C533A7" w:rsidRDefault="00FE3A13">
            <w:pPr>
              <w:spacing w:before="60" w:after="60"/>
            </w:pPr>
            <w:r>
              <w:t xml:space="preserve">Doit satisfaire au critère. </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1324A" w14:textId="77777777" w:rsidR="00C533A7" w:rsidRDefault="00FE3A13">
            <w:pPr>
              <w:spacing w:before="60" w:after="60"/>
            </w:pPr>
            <w:r>
              <w:t>Sans objet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13110F" w14:textId="77777777" w:rsidR="00C533A7" w:rsidRDefault="00FE3A13">
            <w:pPr>
              <w:spacing w:before="60" w:after="60"/>
            </w:pPr>
            <w:r>
              <w:t>Doit satisfaire au critère.</w:t>
            </w:r>
          </w:p>
        </w:tc>
        <w:tc>
          <w:tcPr>
            <w:tcW w:w="13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22D90" w14:textId="77777777" w:rsidR="00C533A7" w:rsidRDefault="00FE3A13">
            <w:pPr>
              <w:spacing w:before="60" w:after="60"/>
              <w:jc w:val="center"/>
            </w:pPr>
            <w:r>
              <w:t>Sans objet</w:t>
            </w:r>
          </w:p>
        </w:tc>
        <w:tc>
          <w:tcPr>
            <w:tcW w:w="2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1AC13B" w14:textId="77777777" w:rsidR="00C533A7" w:rsidRDefault="00FE3A13">
            <w:pPr>
              <w:spacing w:before="60" w:after="60"/>
              <w:jc w:val="center"/>
            </w:pPr>
            <w:r>
              <w:t>Formulaire ANT - 2</w:t>
            </w:r>
          </w:p>
        </w:tc>
      </w:tr>
    </w:tbl>
    <w:p w14:paraId="15410836" w14:textId="77777777" w:rsidR="00C533A7" w:rsidRDefault="00C533A7">
      <w:pPr>
        <w:tabs>
          <w:tab w:val="left" w:pos="-1440"/>
          <w:tab w:val="left" w:pos="-720"/>
          <w:tab w:val="left" w:pos="0"/>
          <w:tab w:val="left" w:pos="1440"/>
          <w:tab w:val="left" w:pos="2160"/>
          <w:tab w:val="left" w:pos="4680"/>
          <w:tab w:val="center" w:pos="7380"/>
        </w:tabs>
      </w:pPr>
    </w:p>
    <w:p w14:paraId="7AE4B736" w14:textId="77777777" w:rsidR="00C533A7" w:rsidRDefault="00C533A7">
      <w:pPr>
        <w:pageBreakBefore/>
        <w:tabs>
          <w:tab w:val="left" w:pos="-1440"/>
          <w:tab w:val="left" w:pos="-720"/>
          <w:tab w:val="left" w:pos="0"/>
          <w:tab w:val="left" w:pos="1440"/>
          <w:tab w:val="left" w:pos="2160"/>
          <w:tab w:val="left" w:pos="4680"/>
          <w:tab w:val="center" w:pos="7380"/>
        </w:tabs>
      </w:pPr>
    </w:p>
    <w:tbl>
      <w:tblPr>
        <w:tblW w:w="13068" w:type="dxa"/>
        <w:tblLayout w:type="fixed"/>
        <w:tblCellMar>
          <w:left w:w="10" w:type="dxa"/>
          <w:right w:w="10" w:type="dxa"/>
        </w:tblCellMar>
        <w:tblLook w:val="0000" w:firstRow="0" w:lastRow="0" w:firstColumn="0" w:lastColumn="0" w:noHBand="0" w:noVBand="0"/>
      </w:tblPr>
      <w:tblGrid>
        <w:gridCol w:w="2178"/>
        <w:gridCol w:w="3033"/>
        <w:gridCol w:w="1418"/>
        <w:gridCol w:w="1559"/>
        <w:gridCol w:w="1418"/>
        <w:gridCol w:w="1392"/>
        <w:gridCol w:w="2070"/>
      </w:tblGrid>
      <w:tr w:rsidR="00C533A7" w14:paraId="5ABF9617" w14:textId="77777777">
        <w:trPr>
          <w:cantSplit/>
          <w:tblHeader/>
        </w:trPr>
        <w:tc>
          <w:tcPr>
            <w:tcW w:w="2178" w:type="dxa"/>
            <w:tcBorders>
              <w:top w:val="single" w:sz="4" w:space="0" w:color="000000"/>
              <w:left w:val="single" w:sz="4" w:space="0" w:color="000000"/>
              <w:right w:val="single" w:sz="4" w:space="0" w:color="000000"/>
            </w:tcBorders>
            <w:tcMar>
              <w:top w:w="0" w:type="dxa"/>
              <w:left w:w="108" w:type="dxa"/>
              <w:bottom w:w="0" w:type="dxa"/>
              <w:right w:w="108" w:type="dxa"/>
            </w:tcMar>
          </w:tcPr>
          <w:p w14:paraId="33558A47" w14:textId="77777777" w:rsidR="00C533A7" w:rsidRDefault="00FE3A13">
            <w:pPr>
              <w:spacing w:before="120" w:after="120"/>
              <w:jc w:val="center"/>
              <w:rPr>
                <w:b/>
                <w:i/>
              </w:rPr>
            </w:pPr>
            <w:r>
              <w:rPr>
                <w:b/>
                <w:i/>
              </w:rPr>
              <w:t>Objet</w:t>
            </w:r>
          </w:p>
        </w:tc>
        <w:tc>
          <w:tcPr>
            <w:tcW w:w="10890" w:type="dxa"/>
            <w:gridSpan w:val="6"/>
            <w:tcBorders>
              <w:top w:val="single" w:sz="4" w:space="0" w:color="000000"/>
              <w:left w:val="single" w:sz="4" w:space="0" w:color="000000"/>
              <w:right w:val="single" w:sz="4" w:space="0" w:color="000000"/>
            </w:tcBorders>
            <w:tcMar>
              <w:top w:w="0" w:type="dxa"/>
              <w:left w:w="108" w:type="dxa"/>
              <w:bottom w:w="0" w:type="dxa"/>
              <w:right w:w="108" w:type="dxa"/>
            </w:tcMar>
          </w:tcPr>
          <w:p w14:paraId="73A6A2C7" w14:textId="77777777" w:rsidR="00C533A7" w:rsidRDefault="00FE3A13">
            <w:pPr>
              <w:pStyle w:val="Normalcentr"/>
            </w:pPr>
            <w:r>
              <w:rPr>
                <w:b/>
                <w:bCs/>
                <w:sz w:val="28"/>
                <w:szCs w:val="28"/>
              </w:rPr>
              <w:t xml:space="preserve">3. Situation et Performance Financières </w:t>
            </w:r>
          </w:p>
        </w:tc>
      </w:tr>
      <w:tr w:rsidR="00C533A7" w14:paraId="4EBBC70E" w14:textId="77777777">
        <w:trPr>
          <w:cantSplit/>
          <w:tblHeader/>
        </w:trPr>
        <w:tc>
          <w:tcPr>
            <w:tcW w:w="2178" w:type="dxa"/>
            <w:vMerge w:val="restart"/>
            <w:tcBorders>
              <w:left w:val="single" w:sz="4" w:space="0" w:color="000000"/>
              <w:right w:val="single" w:sz="4" w:space="0" w:color="000000"/>
            </w:tcBorders>
            <w:tcMar>
              <w:top w:w="0" w:type="dxa"/>
              <w:left w:w="108" w:type="dxa"/>
              <w:bottom w:w="0" w:type="dxa"/>
              <w:right w:w="108" w:type="dxa"/>
            </w:tcMar>
            <w:vAlign w:val="center"/>
          </w:tcPr>
          <w:p w14:paraId="02EDDC7B" w14:textId="77777777" w:rsidR="00C533A7" w:rsidRDefault="00C533A7">
            <w:pPr>
              <w:pStyle w:val="TITRESECTION"/>
              <w:spacing w:before="120" w:after="120"/>
              <w:rPr>
                <w:b w:val="0"/>
                <w:sz w:val="20"/>
                <w:lang w:val="fr-FR"/>
              </w:rPr>
            </w:pPr>
          </w:p>
        </w:tc>
        <w:tc>
          <w:tcPr>
            <w:tcW w:w="8820" w:type="dxa"/>
            <w:gridSpan w:val="5"/>
            <w:tcBorders>
              <w:top w:val="single" w:sz="4" w:space="0" w:color="000000"/>
              <w:left w:val="single" w:sz="4" w:space="0" w:color="000000"/>
              <w:right w:val="single" w:sz="4" w:space="0" w:color="000000"/>
            </w:tcBorders>
            <w:tcMar>
              <w:top w:w="0" w:type="dxa"/>
              <w:left w:w="108" w:type="dxa"/>
              <w:bottom w:w="0" w:type="dxa"/>
              <w:right w:w="108" w:type="dxa"/>
            </w:tcMar>
          </w:tcPr>
          <w:p w14:paraId="7A301247" w14:textId="77777777" w:rsidR="00C533A7" w:rsidRDefault="00FE3A13">
            <w:r>
              <w:rPr>
                <w:b/>
              </w:rPr>
              <w:t>Spécification de conformité</w:t>
            </w:r>
          </w:p>
        </w:tc>
        <w:tc>
          <w:tcPr>
            <w:tcW w:w="2070"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13A2575" w14:textId="77777777" w:rsidR="00C533A7" w:rsidRDefault="00FE3A13">
            <w:pPr>
              <w:rPr>
                <w:b/>
              </w:rPr>
            </w:pPr>
            <w:r>
              <w:rPr>
                <w:b/>
              </w:rPr>
              <w:t>Documentation Requise</w:t>
            </w:r>
          </w:p>
        </w:tc>
      </w:tr>
      <w:tr w:rsidR="00C533A7" w14:paraId="4CC060D1" w14:textId="77777777">
        <w:trPr>
          <w:cantSplit/>
          <w:tblHeader/>
        </w:trPr>
        <w:tc>
          <w:tcPr>
            <w:tcW w:w="2178" w:type="dxa"/>
            <w:vMerge/>
            <w:tcBorders>
              <w:left w:val="single" w:sz="4" w:space="0" w:color="000000"/>
              <w:right w:val="single" w:sz="4" w:space="0" w:color="000000"/>
            </w:tcBorders>
            <w:tcMar>
              <w:top w:w="0" w:type="dxa"/>
              <w:left w:w="108" w:type="dxa"/>
              <w:bottom w:w="0" w:type="dxa"/>
              <w:right w:w="108" w:type="dxa"/>
            </w:tcMar>
            <w:vAlign w:val="center"/>
          </w:tcPr>
          <w:p w14:paraId="14D03DDA" w14:textId="77777777" w:rsidR="00C533A7" w:rsidRDefault="00C533A7">
            <w:pPr>
              <w:ind w:left="360" w:hanging="360"/>
              <w:jc w:val="center"/>
              <w:rPr>
                <w:b/>
              </w:rPr>
            </w:pPr>
          </w:p>
        </w:tc>
        <w:tc>
          <w:tcPr>
            <w:tcW w:w="3033"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3E19EE7" w14:textId="77777777" w:rsidR="00C533A7" w:rsidRDefault="00FE3A13">
            <w:pPr>
              <w:rPr>
                <w:b/>
              </w:rPr>
            </w:pPr>
            <w:r>
              <w:rPr>
                <w:b/>
              </w:rPr>
              <w:t>Critère</w:t>
            </w:r>
          </w:p>
        </w:tc>
        <w:tc>
          <w:tcPr>
            <w:tcW w:w="5787" w:type="dxa"/>
            <w:gridSpan w:val="4"/>
            <w:tcBorders>
              <w:top w:val="single" w:sz="4" w:space="0" w:color="000000"/>
              <w:left w:val="single" w:sz="4" w:space="0" w:color="000000"/>
              <w:right w:val="single" w:sz="4" w:space="0" w:color="000000"/>
            </w:tcBorders>
            <w:tcMar>
              <w:top w:w="0" w:type="dxa"/>
              <w:left w:w="108" w:type="dxa"/>
              <w:bottom w:w="0" w:type="dxa"/>
              <w:right w:w="108" w:type="dxa"/>
            </w:tcMar>
          </w:tcPr>
          <w:p w14:paraId="5199BB10" w14:textId="77777777" w:rsidR="00C533A7" w:rsidRDefault="00FE3A13">
            <w:r>
              <w:rPr>
                <w:b/>
              </w:rPr>
              <w:t>Soumissionnaire</w:t>
            </w:r>
          </w:p>
        </w:tc>
        <w:tc>
          <w:tcPr>
            <w:tcW w:w="2070"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1AA4908" w14:textId="77777777" w:rsidR="00C533A7" w:rsidRDefault="00C533A7">
            <w:pPr>
              <w:pStyle w:val="TITRESECTION"/>
              <w:spacing w:before="80"/>
              <w:rPr>
                <w:b w:val="0"/>
                <w:sz w:val="20"/>
                <w:lang w:val="fr-FR"/>
              </w:rPr>
            </w:pPr>
          </w:p>
        </w:tc>
      </w:tr>
      <w:tr w:rsidR="00C533A7" w14:paraId="07A298CD" w14:textId="77777777">
        <w:trPr>
          <w:cantSplit/>
          <w:tblHeader/>
        </w:trPr>
        <w:tc>
          <w:tcPr>
            <w:tcW w:w="2178" w:type="dxa"/>
            <w:vMerge/>
            <w:tcBorders>
              <w:left w:val="single" w:sz="4" w:space="0" w:color="000000"/>
              <w:right w:val="single" w:sz="4" w:space="0" w:color="000000"/>
            </w:tcBorders>
            <w:tcMar>
              <w:top w:w="0" w:type="dxa"/>
              <w:left w:w="108" w:type="dxa"/>
              <w:bottom w:w="0" w:type="dxa"/>
              <w:right w:w="108" w:type="dxa"/>
            </w:tcMar>
            <w:vAlign w:val="center"/>
          </w:tcPr>
          <w:p w14:paraId="0B4F1283" w14:textId="77777777" w:rsidR="00C533A7" w:rsidRDefault="00C533A7">
            <w:pPr>
              <w:ind w:left="360" w:hanging="360"/>
              <w:jc w:val="center"/>
              <w:rPr>
                <w:b/>
              </w:rPr>
            </w:pPr>
          </w:p>
        </w:tc>
        <w:tc>
          <w:tcPr>
            <w:tcW w:w="3033"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385E43C" w14:textId="77777777" w:rsidR="00C533A7" w:rsidRDefault="00C533A7">
            <w:pPr>
              <w:ind w:left="360" w:hanging="360"/>
              <w:jc w:val="center"/>
              <w:rPr>
                <w:b/>
              </w:rPr>
            </w:pPr>
          </w:p>
        </w:tc>
        <w:tc>
          <w:tcPr>
            <w:tcW w:w="141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291B7EC" w14:textId="77777777" w:rsidR="00C533A7" w:rsidRDefault="00FE3A13">
            <w:pPr>
              <w:spacing w:before="80"/>
              <w:jc w:val="center"/>
              <w:rPr>
                <w:b/>
              </w:rPr>
            </w:pPr>
            <w:r>
              <w:rPr>
                <w:b/>
              </w:rPr>
              <w:t>Entité unique</w:t>
            </w:r>
          </w:p>
        </w:tc>
        <w:tc>
          <w:tcPr>
            <w:tcW w:w="4369" w:type="dxa"/>
            <w:gridSpan w:val="3"/>
            <w:tcBorders>
              <w:top w:val="single" w:sz="4" w:space="0" w:color="000000"/>
              <w:left w:val="single" w:sz="4" w:space="0" w:color="000000"/>
              <w:right w:val="single" w:sz="4" w:space="0" w:color="000000"/>
            </w:tcBorders>
            <w:tcMar>
              <w:top w:w="0" w:type="dxa"/>
              <w:left w:w="108" w:type="dxa"/>
              <w:bottom w:w="0" w:type="dxa"/>
              <w:right w:w="108" w:type="dxa"/>
            </w:tcMar>
          </w:tcPr>
          <w:p w14:paraId="5B49C8C0" w14:textId="77777777" w:rsidR="00C533A7" w:rsidRDefault="00FE3A13">
            <w:r>
              <w:rPr>
                <w:b/>
              </w:rPr>
              <w:t>Groupement</w:t>
            </w:r>
            <w:r>
              <w:t xml:space="preserve"> d’entreprises </w:t>
            </w:r>
          </w:p>
        </w:tc>
        <w:tc>
          <w:tcPr>
            <w:tcW w:w="2070"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8A75CDF" w14:textId="77777777" w:rsidR="00C533A7" w:rsidRDefault="00C533A7">
            <w:pPr>
              <w:pStyle w:val="TITRESECTION"/>
              <w:spacing w:before="80" w:after="0"/>
              <w:rPr>
                <w:rFonts w:ascii="Times New Roman" w:hAnsi="Times New Roman"/>
                <w:sz w:val="20"/>
                <w:lang w:val="fr-FR"/>
              </w:rPr>
            </w:pPr>
          </w:p>
        </w:tc>
      </w:tr>
      <w:tr w:rsidR="00C533A7" w14:paraId="4AC0D2B8" w14:textId="77777777">
        <w:trPr>
          <w:cantSplit/>
          <w:tblHeader/>
        </w:trPr>
        <w:tc>
          <w:tcPr>
            <w:tcW w:w="2178" w:type="dxa"/>
            <w:vMerge/>
            <w:tcBorders>
              <w:left w:val="single" w:sz="4" w:space="0" w:color="000000"/>
              <w:right w:val="single" w:sz="4" w:space="0" w:color="000000"/>
            </w:tcBorders>
            <w:tcMar>
              <w:top w:w="0" w:type="dxa"/>
              <w:left w:w="108" w:type="dxa"/>
              <w:bottom w:w="0" w:type="dxa"/>
              <w:right w:w="108" w:type="dxa"/>
            </w:tcMar>
            <w:vAlign w:val="center"/>
          </w:tcPr>
          <w:p w14:paraId="03CCB662" w14:textId="77777777" w:rsidR="00C533A7" w:rsidRDefault="00C533A7">
            <w:pPr>
              <w:ind w:left="360" w:hanging="360"/>
              <w:rPr>
                <w:b/>
              </w:rPr>
            </w:pPr>
          </w:p>
        </w:tc>
        <w:tc>
          <w:tcPr>
            <w:tcW w:w="3033"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F7D9322" w14:textId="77777777" w:rsidR="00C533A7" w:rsidRDefault="00C533A7">
            <w:pPr>
              <w:ind w:left="360" w:hanging="360"/>
              <w:rPr>
                <w:b/>
              </w:rPr>
            </w:pPr>
          </w:p>
        </w:tc>
        <w:tc>
          <w:tcPr>
            <w:tcW w:w="1418" w:type="dxa"/>
            <w:vMerge/>
            <w:tcBorders>
              <w:top w:val="single" w:sz="4" w:space="0" w:color="000000"/>
              <w:left w:val="single" w:sz="4" w:space="0" w:color="000000"/>
              <w:right w:val="single" w:sz="4" w:space="0" w:color="000000"/>
            </w:tcBorders>
            <w:tcMar>
              <w:top w:w="0" w:type="dxa"/>
              <w:left w:w="108" w:type="dxa"/>
              <w:bottom w:w="0" w:type="dxa"/>
              <w:right w:w="108" w:type="dxa"/>
            </w:tcMar>
          </w:tcPr>
          <w:p w14:paraId="6F826EC4" w14:textId="77777777" w:rsidR="00C533A7" w:rsidRDefault="00C533A7">
            <w:pPr>
              <w:rPr>
                <w:b/>
              </w:rPr>
            </w:pP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05939" w14:textId="77777777" w:rsidR="00C533A7" w:rsidRDefault="00FE3A13">
            <w:pPr>
              <w:jc w:val="center"/>
              <w:rPr>
                <w:b/>
              </w:rPr>
            </w:pPr>
            <w:r>
              <w:rPr>
                <w:b/>
              </w:rPr>
              <w:t>Toutes Parties Combinées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CBE202" w14:textId="77777777" w:rsidR="00C533A7" w:rsidRDefault="00FE3A13">
            <w:pPr>
              <w:rPr>
                <w:b/>
              </w:rPr>
            </w:pPr>
            <w:r>
              <w:rPr>
                <w:b/>
              </w:rPr>
              <w:t>Chaque membre</w:t>
            </w:r>
          </w:p>
        </w:tc>
        <w:tc>
          <w:tcPr>
            <w:tcW w:w="1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A3BC5" w14:textId="77777777" w:rsidR="00C533A7" w:rsidRDefault="00FE3A13">
            <w:pPr>
              <w:jc w:val="center"/>
              <w:rPr>
                <w:b/>
              </w:rPr>
            </w:pPr>
            <w:r>
              <w:rPr>
                <w:b/>
              </w:rPr>
              <w:t>Un membre</w:t>
            </w:r>
          </w:p>
        </w:tc>
        <w:tc>
          <w:tcPr>
            <w:tcW w:w="2070"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3C3D4A0" w14:textId="77777777" w:rsidR="00C533A7" w:rsidRDefault="00C533A7">
            <w:pPr>
              <w:rPr>
                <w:b/>
              </w:rPr>
            </w:pPr>
          </w:p>
        </w:tc>
      </w:tr>
      <w:tr w:rsidR="00C533A7" w14:paraId="1006540B" w14:textId="77777777">
        <w:tc>
          <w:tcPr>
            <w:tcW w:w="2178" w:type="dxa"/>
            <w:tcBorders>
              <w:top w:val="single" w:sz="4" w:space="0" w:color="000000"/>
              <w:left w:val="single" w:sz="4" w:space="0" w:color="000000"/>
              <w:right w:val="single" w:sz="4" w:space="0" w:color="000000"/>
            </w:tcBorders>
            <w:tcMar>
              <w:top w:w="0" w:type="dxa"/>
              <w:left w:w="108" w:type="dxa"/>
              <w:bottom w:w="0" w:type="dxa"/>
              <w:right w:w="108" w:type="dxa"/>
            </w:tcMar>
          </w:tcPr>
          <w:p w14:paraId="6260B974" w14:textId="77777777" w:rsidR="00C533A7" w:rsidRDefault="00FE3A13">
            <w:pPr>
              <w:pStyle w:val="Titre2"/>
              <w:keepNext w:val="0"/>
              <w:tabs>
                <w:tab w:val="left" w:pos="90"/>
              </w:tabs>
              <w:spacing w:before="60" w:after="60"/>
              <w:rPr>
                <w:sz w:val="20"/>
              </w:rPr>
            </w:pPr>
            <w:r>
              <w:rPr>
                <w:sz w:val="20"/>
              </w:rPr>
              <w:t>3.1 Capacité financière</w:t>
            </w:r>
          </w:p>
        </w:tc>
        <w:tc>
          <w:tcPr>
            <w:tcW w:w="3033" w:type="dxa"/>
            <w:tcBorders>
              <w:top w:val="single" w:sz="4" w:space="0" w:color="000000"/>
              <w:left w:val="single" w:sz="4" w:space="0" w:color="000000"/>
              <w:right w:val="single" w:sz="4" w:space="0" w:color="000000"/>
            </w:tcBorders>
            <w:tcMar>
              <w:top w:w="0" w:type="dxa"/>
              <w:left w:w="108" w:type="dxa"/>
              <w:bottom w:w="0" w:type="dxa"/>
              <w:right w:w="108" w:type="dxa"/>
            </w:tcMar>
          </w:tcPr>
          <w:p w14:paraId="33B78476" w14:textId="7D4BA0BB" w:rsidR="00C533A7" w:rsidRDefault="00FE3A13">
            <w:pPr>
              <w:pStyle w:val="Retraitcorpsdetexte"/>
              <w:ind w:left="0"/>
              <w:jc w:val="left"/>
            </w:pPr>
            <w:r>
              <w:rPr>
                <w:sz w:val="20"/>
                <w:lang w:val="fr-FR"/>
              </w:rPr>
              <w:t xml:space="preserve">Soumission de </w:t>
            </w:r>
            <w:r w:rsidR="00A077C9">
              <w:rPr>
                <w:sz w:val="20"/>
                <w:lang w:val="fr-FR"/>
              </w:rPr>
              <w:t xml:space="preserve">états financiers (bilan, compte de résultat, notes aux comptes annuels et engagements hors-bilan) </w:t>
            </w:r>
            <w:r>
              <w:rPr>
                <w:sz w:val="20"/>
                <w:lang w:val="fr-FR"/>
              </w:rPr>
              <w:t xml:space="preserve">vérifiés </w:t>
            </w:r>
            <w:r w:rsidR="00A077C9">
              <w:rPr>
                <w:sz w:val="20"/>
                <w:lang w:val="fr-FR"/>
              </w:rPr>
              <w:t xml:space="preserve">par un expert-comptable </w:t>
            </w:r>
            <w:r>
              <w:rPr>
                <w:sz w:val="20"/>
                <w:lang w:val="fr-FR"/>
              </w:rPr>
              <w:t xml:space="preserve">ou, si cela n’est pas requis par la réglementation du pays du candidat, autres états financiers acceptables par </w:t>
            </w:r>
            <w:r w:rsidR="006F0434">
              <w:rPr>
                <w:sz w:val="20"/>
                <w:lang w:val="fr-FR"/>
              </w:rPr>
              <w:t>l’Acheteur</w:t>
            </w:r>
            <w:r>
              <w:rPr>
                <w:sz w:val="20"/>
                <w:lang w:val="fr-FR"/>
              </w:rPr>
              <w:t xml:space="preserve"> pour les </w:t>
            </w:r>
            <w:r w:rsidR="00751EF0">
              <w:rPr>
                <w:iCs/>
                <w:sz w:val="20"/>
                <w:lang w:val="fr-FR"/>
              </w:rPr>
              <w:t>3</w:t>
            </w:r>
            <w:r w:rsidR="00751EF0" w:rsidRPr="00843173">
              <w:rPr>
                <w:iCs/>
                <w:sz w:val="20"/>
                <w:lang w:val="fr-FR"/>
              </w:rPr>
              <w:t xml:space="preserve"> </w:t>
            </w:r>
            <w:r w:rsidRPr="00843173">
              <w:rPr>
                <w:iCs/>
                <w:sz w:val="20"/>
                <w:lang w:val="fr-FR"/>
              </w:rPr>
              <w:t>(</w:t>
            </w:r>
            <w:r w:rsidR="00751EF0">
              <w:rPr>
                <w:iCs/>
                <w:sz w:val="20"/>
                <w:lang w:val="fr-FR"/>
              </w:rPr>
              <w:t>trois</w:t>
            </w:r>
            <w:r w:rsidR="00843173">
              <w:rPr>
                <w:iCs/>
                <w:sz w:val="20"/>
                <w:lang w:val="fr-FR"/>
              </w:rPr>
              <w:t>)</w:t>
            </w:r>
            <w:r>
              <w:rPr>
                <w:sz w:val="20"/>
                <w:lang w:val="fr-FR"/>
              </w:rPr>
              <w:t xml:space="preserve"> dernières années démontrant la solvabilité actuelle du Soumissionnaire, basée sur les critères suivants :</w:t>
            </w:r>
          </w:p>
          <w:p w14:paraId="22617D3C" w14:textId="77777777" w:rsidR="00C533A7" w:rsidRDefault="00FE3A13">
            <w:pPr>
              <w:numPr>
                <w:ilvl w:val="0"/>
                <w:numId w:val="41"/>
              </w:numPr>
              <w:jc w:val="both"/>
            </w:pPr>
            <w:r>
              <w:rPr>
                <w:b/>
              </w:rPr>
              <w:t xml:space="preserve">Ratio de liquidité </w:t>
            </w:r>
            <w:r>
              <w:rPr>
                <w:rFonts w:eastAsia="MS Mincho"/>
                <w:b/>
                <w:i/>
              </w:rPr>
              <w:t>≥ 1.1</w:t>
            </w:r>
          </w:p>
          <w:p w14:paraId="110E1C86" w14:textId="305AE001" w:rsidR="00C533A7" w:rsidRDefault="00FE3A13">
            <w:pPr>
              <w:jc w:val="both"/>
            </w:pPr>
            <w:r>
              <w:rPr>
                <w:rFonts w:eastAsia="MS Mincho"/>
                <w:i/>
              </w:rPr>
              <w:t xml:space="preserve">((Actifs circulants) / (Dettes à court terme) </w:t>
            </w:r>
            <w:r>
              <w:rPr>
                <w:rFonts w:eastAsia="MS Mincho"/>
                <w:b/>
                <w:i/>
              </w:rPr>
              <w:t>≥ 1.1</w:t>
            </w:r>
            <w:r>
              <w:rPr>
                <w:rFonts w:eastAsia="MS Mincho"/>
                <w:i/>
              </w:rPr>
              <w:t>)</w:t>
            </w:r>
          </w:p>
          <w:p w14:paraId="6568FD38" w14:textId="77777777" w:rsidR="00C533A7" w:rsidRDefault="00FE3A13">
            <w:pPr>
              <w:numPr>
                <w:ilvl w:val="0"/>
                <w:numId w:val="41"/>
              </w:numPr>
              <w:jc w:val="both"/>
            </w:pPr>
            <w:r>
              <w:rPr>
                <w:rFonts w:eastAsia="MS Mincho"/>
                <w:b/>
              </w:rPr>
              <w:t>Ratio d’endettement</w:t>
            </w:r>
            <w:r>
              <w:rPr>
                <w:rFonts w:eastAsia="MS Mincho"/>
                <w:b/>
                <w:i/>
              </w:rPr>
              <w:t xml:space="preserve"> ≤ 80%</w:t>
            </w:r>
          </w:p>
          <w:p w14:paraId="07C7448F" w14:textId="4EABB86C" w:rsidR="00C533A7" w:rsidRDefault="00FE3A13">
            <w:pPr>
              <w:pStyle w:val="Retraitcorpsdetexte"/>
              <w:ind w:left="0"/>
              <w:jc w:val="left"/>
            </w:pPr>
            <w:r>
              <w:rPr>
                <w:rFonts w:eastAsia="MS Mincho"/>
                <w:i/>
                <w:sz w:val="20"/>
                <w:lang w:val="fr-FR"/>
              </w:rPr>
              <w:t xml:space="preserve">(Dettes totales) x 100 / (total des Actifs) </w:t>
            </w:r>
            <w:r>
              <w:rPr>
                <w:rFonts w:eastAsia="MS Mincho"/>
                <w:b/>
                <w:i/>
                <w:sz w:val="20"/>
                <w:lang w:val="fr-FR"/>
              </w:rPr>
              <w:t>≤ 80%)</w:t>
            </w:r>
          </w:p>
        </w:tc>
        <w:tc>
          <w:tcPr>
            <w:tcW w:w="1418" w:type="dxa"/>
            <w:tcBorders>
              <w:top w:val="single" w:sz="4" w:space="0" w:color="000000"/>
              <w:left w:val="single" w:sz="4" w:space="0" w:color="000000"/>
              <w:right w:val="single" w:sz="4" w:space="0" w:color="000000"/>
            </w:tcBorders>
            <w:tcMar>
              <w:top w:w="0" w:type="dxa"/>
              <w:left w:w="108" w:type="dxa"/>
              <w:bottom w:w="0" w:type="dxa"/>
              <w:right w:w="108" w:type="dxa"/>
            </w:tcMar>
          </w:tcPr>
          <w:p w14:paraId="029DD50E" w14:textId="77777777" w:rsidR="00C533A7" w:rsidRDefault="00FE3A13">
            <w:r>
              <w:t>Doit satisfaire au critère</w:t>
            </w:r>
          </w:p>
          <w:p w14:paraId="7C0328EA" w14:textId="77777777" w:rsidR="00C533A7" w:rsidRDefault="00C533A7"/>
        </w:tc>
        <w:tc>
          <w:tcPr>
            <w:tcW w:w="1559" w:type="dxa"/>
            <w:tcBorders>
              <w:top w:val="single" w:sz="4" w:space="0" w:color="000000"/>
              <w:left w:val="single" w:sz="4" w:space="0" w:color="000000"/>
              <w:right w:val="single" w:sz="4" w:space="0" w:color="000000"/>
            </w:tcBorders>
            <w:tcMar>
              <w:top w:w="0" w:type="dxa"/>
              <w:left w:w="108" w:type="dxa"/>
              <w:bottom w:w="0" w:type="dxa"/>
              <w:right w:w="108" w:type="dxa"/>
            </w:tcMar>
          </w:tcPr>
          <w:p w14:paraId="20458702" w14:textId="77777777" w:rsidR="00C533A7" w:rsidRDefault="00FE3A13">
            <w:r>
              <w:t>Sans objet</w:t>
            </w:r>
          </w:p>
          <w:p w14:paraId="265914CC" w14:textId="77777777" w:rsidR="00C533A7" w:rsidRDefault="00C533A7"/>
        </w:tc>
        <w:tc>
          <w:tcPr>
            <w:tcW w:w="1418" w:type="dxa"/>
            <w:tcBorders>
              <w:top w:val="single" w:sz="4" w:space="0" w:color="000000"/>
              <w:left w:val="single" w:sz="4" w:space="0" w:color="000000"/>
              <w:right w:val="single" w:sz="4" w:space="0" w:color="000000"/>
            </w:tcBorders>
            <w:tcMar>
              <w:top w:w="0" w:type="dxa"/>
              <w:left w:w="108" w:type="dxa"/>
              <w:bottom w:w="0" w:type="dxa"/>
              <w:right w:w="108" w:type="dxa"/>
            </w:tcMar>
          </w:tcPr>
          <w:p w14:paraId="427F8B02" w14:textId="77777777" w:rsidR="00C533A7" w:rsidRDefault="00FE3A13">
            <w:pPr>
              <w:ind w:left="72"/>
            </w:pPr>
            <w:r>
              <w:t>Doit satisfaire au critère</w:t>
            </w:r>
          </w:p>
          <w:p w14:paraId="3204AEB5" w14:textId="77777777" w:rsidR="00C533A7" w:rsidRDefault="00C533A7"/>
        </w:tc>
        <w:tc>
          <w:tcPr>
            <w:tcW w:w="1392" w:type="dxa"/>
            <w:tcBorders>
              <w:top w:val="single" w:sz="4" w:space="0" w:color="000000"/>
              <w:left w:val="single" w:sz="4" w:space="0" w:color="000000"/>
              <w:right w:val="single" w:sz="4" w:space="0" w:color="000000"/>
            </w:tcBorders>
            <w:tcMar>
              <w:top w:w="0" w:type="dxa"/>
              <w:left w:w="108" w:type="dxa"/>
              <w:bottom w:w="0" w:type="dxa"/>
              <w:right w:w="108" w:type="dxa"/>
            </w:tcMar>
          </w:tcPr>
          <w:p w14:paraId="78AF2D91" w14:textId="77777777" w:rsidR="00C533A7" w:rsidRDefault="00FE3A13">
            <w:r>
              <w:t>Sans objet</w:t>
            </w:r>
          </w:p>
          <w:p w14:paraId="73740F61" w14:textId="77777777" w:rsidR="00C533A7" w:rsidRDefault="00C533A7"/>
        </w:tc>
        <w:tc>
          <w:tcPr>
            <w:tcW w:w="2070" w:type="dxa"/>
            <w:tcBorders>
              <w:top w:val="single" w:sz="4" w:space="0" w:color="000000"/>
              <w:left w:val="single" w:sz="4" w:space="0" w:color="000000"/>
              <w:right w:val="single" w:sz="4" w:space="0" w:color="000000"/>
            </w:tcBorders>
            <w:tcMar>
              <w:top w:w="0" w:type="dxa"/>
              <w:left w:w="108" w:type="dxa"/>
              <w:bottom w:w="0" w:type="dxa"/>
              <w:right w:w="108" w:type="dxa"/>
            </w:tcMar>
          </w:tcPr>
          <w:p w14:paraId="467EF83F" w14:textId="2A4A3184" w:rsidR="00C533A7" w:rsidRDefault="00FE3A13">
            <w:pPr>
              <w:spacing w:after="60"/>
              <w:jc w:val="center"/>
            </w:pPr>
            <w:r>
              <w:t>Formulaire FIN–3.1 avec pièces jointes</w:t>
            </w:r>
            <w:r w:rsidR="00644349">
              <w:t xml:space="preserve"> (dont les états financiers certifiés)</w:t>
            </w:r>
          </w:p>
        </w:tc>
      </w:tr>
      <w:tr w:rsidR="00C533A7" w14:paraId="0B106C52"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D2E497" w14:textId="77777777" w:rsidR="00C533A7" w:rsidRDefault="00FE3A13">
            <w:pPr>
              <w:pStyle w:val="Titre2"/>
              <w:keepNext w:val="0"/>
              <w:tabs>
                <w:tab w:val="left" w:pos="576"/>
              </w:tabs>
              <w:spacing w:before="60" w:after="60"/>
              <w:rPr>
                <w:sz w:val="20"/>
              </w:rPr>
            </w:pPr>
            <w:r>
              <w:rPr>
                <w:sz w:val="20"/>
              </w:rPr>
              <w:t xml:space="preserve">3.2 Chiffre d’affaires annuel moyen </w:t>
            </w:r>
          </w:p>
        </w:tc>
        <w:tc>
          <w:tcPr>
            <w:tcW w:w="3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985057" w14:textId="217F4663" w:rsidR="00C533A7" w:rsidRDefault="00FE3A13">
            <w:pPr>
              <w:pStyle w:val="Retraitcorpsdetexte"/>
              <w:spacing w:before="60" w:after="60"/>
              <w:ind w:left="0"/>
              <w:jc w:val="left"/>
            </w:pPr>
            <w:r>
              <w:rPr>
                <w:sz w:val="20"/>
                <w:lang w:val="fr-FR"/>
              </w:rPr>
              <w:t>Avoir un chiffre d’affaires annuel moyen d’au moins</w:t>
            </w:r>
            <w:r w:rsidR="0057612C">
              <w:rPr>
                <w:sz w:val="20"/>
                <w:lang w:val="fr-FR"/>
              </w:rPr>
              <w:t xml:space="preserve"> </w:t>
            </w:r>
            <w:r w:rsidR="00C65F42">
              <w:rPr>
                <w:sz w:val="20"/>
                <w:lang w:val="fr-FR"/>
              </w:rPr>
              <w:t>5</w:t>
            </w:r>
            <w:r w:rsidR="0057612C">
              <w:rPr>
                <w:sz w:val="20"/>
                <w:lang w:val="fr-FR"/>
              </w:rPr>
              <w:t xml:space="preserve">00.000 </w:t>
            </w:r>
            <w:r w:rsidR="00C65F42">
              <w:rPr>
                <w:sz w:val="20"/>
                <w:lang w:val="fr-FR"/>
              </w:rPr>
              <w:t>USD</w:t>
            </w:r>
            <w:r w:rsidR="00751EF0">
              <w:rPr>
                <w:sz w:val="20"/>
                <w:lang w:val="fr-FR"/>
              </w:rPr>
              <w:t xml:space="preserve"> </w:t>
            </w:r>
            <w:r w:rsidR="0057612C">
              <w:rPr>
                <w:sz w:val="20"/>
                <w:lang w:val="fr-FR"/>
              </w:rPr>
              <w:t xml:space="preserve">(cinq </w:t>
            </w:r>
            <w:r w:rsidR="00C65F42">
              <w:rPr>
                <w:sz w:val="20"/>
                <w:lang w:val="fr-FR"/>
              </w:rPr>
              <w:t xml:space="preserve">cent mille </w:t>
            </w:r>
            <w:r w:rsidR="00235E06">
              <w:rPr>
                <w:sz w:val="20"/>
                <w:lang w:val="fr-FR"/>
              </w:rPr>
              <w:t>USD</w:t>
            </w:r>
            <w:r w:rsidR="0057612C">
              <w:rPr>
                <w:sz w:val="20"/>
                <w:lang w:val="fr-FR"/>
              </w:rPr>
              <w:t>)</w:t>
            </w:r>
            <w:r>
              <w:rPr>
                <w:sz w:val="20"/>
                <w:lang w:val="fr-FR"/>
              </w:rPr>
              <w:t xml:space="preserve">, calculé de la manière suivante : le total des paiements mandatés reçus pour les marchés en cours et/ou achevés au cours des </w:t>
            </w:r>
            <w:r w:rsidR="0095290B">
              <w:rPr>
                <w:iCs/>
                <w:sz w:val="20"/>
                <w:lang w:val="fr-FR"/>
              </w:rPr>
              <w:t>3</w:t>
            </w:r>
            <w:r w:rsidRPr="00AD5096">
              <w:rPr>
                <w:iCs/>
                <w:sz w:val="20"/>
                <w:lang w:val="fr-FR"/>
              </w:rPr>
              <w:t xml:space="preserve"> </w:t>
            </w:r>
            <w:r w:rsidR="0057612C">
              <w:rPr>
                <w:sz w:val="20"/>
                <w:lang w:val="fr-FR"/>
              </w:rPr>
              <w:t>dernières années divisées</w:t>
            </w:r>
            <w:r>
              <w:rPr>
                <w:sz w:val="20"/>
                <w:lang w:val="fr-FR"/>
              </w:rPr>
              <w:t xml:space="preserve"> par </w:t>
            </w:r>
            <w:r w:rsidRPr="0031372D">
              <w:rPr>
                <w:iCs/>
                <w:sz w:val="20"/>
                <w:lang w:val="fr-FR"/>
              </w:rPr>
              <w:t>le nombre d’années de la période considérée</w:t>
            </w:r>
            <w:r w:rsidRPr="0057612C">
              <w:rPr>
                <w:iCs/>
                <w:sz w:val="20"/>
                <w:lang w:val="fr-FR"/>
              </w:rPr>
              <w:t>.</w:t>
            </w:r>
          </w:p>
          <w:p w14:paraId="344F117E" w14:textId="2AAF0F06" w:rsidR="00C533A7" w:rsidRDefault="00C533A7">
            <w:pPr>
              <w:pStyle w:val="Retraitcorpsdetexte"/>
              <w:spacing w:before="60" w:after="60"/>
              <w:ind w:left="0"/>
              <w:jc w:val="left"/>
              <w:rPr>
                <w:i/>
                <w:sz w:val="20"/>
                <w:lang w:val="fr-FR"/>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5EDA3A" w14:textId="77777777" w:rsidR="00C533A7" w:rsidRDefault="00FE3A13">
            <w:r>
              <w:t>Doit satisfaire au critère</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6B98A" w14:textId="77777777" w:rsidR="00C533A7" w:rsidRDefault="00FE3A13">
            <w:r>
              <w:t>Doivent satisfaire au critère</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8AE23" w14:textId="77777777" w:rsidR="00C533A7" w:rsidRDefault="00FE3A13">
            <w:r>
              <w:t>Doit satisfaire à vingt-cinq pour cent (25%) de la spécification</w:t>
            </w:r>
          </w:p>
        </w:tc>
        <w:tc>
          <w:tcPr>
            <w:tcW w:w="1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D47BC" w14:textId="77777777" w:rsidR="00C533A7" w:rsidRDefault="00FE3A13">
            <w:r>
              <w:t>Doit satisfaire à quarante pour cent (40%) de la spécification</w:t>
            </w:r>
          </w:p>
        </w:tc>
        <w:tc>
          <w:tcPr>
            <w:tcW w:w="20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5DB07" w14:textId="3ED867AD" w:rsidR="00C533A7" w:rsidRDefault="00FE3A13">
            <w:r>
              <w:t>Formulaire FIN - 3.2</w:t>
            </w:r>
            <w:r w:rsidR="00644349">
              <w:t xml:space="preserve"> et états financiers certifiés</w:t>
            </w:r>
          </w:p>
        </w:tc>
      </w:tr>
    </w:tbl>
    <w:p w14:paraId="101831ED" w14:textId="77777777" w:rsidR="00C533A7" w:rsidRDefault="00C533A7">
      <w:pPr>
        <w:tabs>
          <w:tab w:val="left" w:pos="-1440"/>
          <w:tab w:val="left" w:pos="-720"/>
          <w:tab w:val="left" w:pos="0"/>
          <w:tab w:val="left" w:pos="1440"/>
          <w:tab w:val="left" w:pos="2160"/>
          <w:tab w:val="left" w:pos="4680"/>
          <w:tab w:val="center" w:pos="7380"/>
        </w:tabs>
      </w:pPr>
    </w:p>
    <w:p w14:paraId="0B40040D" w14:textId="77777777" w:rsidR="00C533A7" w:rsidRDefault="00C533A7">
      <w:pPr>
        <w:pageBreakBefore/>
        <w:tabs>
          <w:tab w:val="left" w:pos="-1440"/>
          <w:tab w:val="left" w:pos="-720"/>
          <w:tab w:val="left" w:pos="0"/>
          <w:tab w:val="left" w:pos="1440"/>
          <w:tab w:val="left" w:pos="2160"/>
          <w:tab w:val="left" w:pos="4680"/>
          <w:tab w:val="center" w:pos="7380"/>
        </w:tabs>
      </w:pPr>
    </w:p>
    <w:tbl>
      <w:tblPr>
        <w:tblW w:w="13158" w:type="dxa"/>
        <w:tblLayout w:type="fixed"/>
        <w:tblCellMar>
          <w:left w:w="10" w:type="dxa"/>
          <w:right w:w="10" w:type="dxa"/>
        </w:tblCellMar>
        <w:tblLook w:val="0000" w:firstRow="0" w:lastRow="0" w:firstColumn="0" w:lastColumn="0" w:noHBand="0" w:noVBand="0"/>
      </w:tblPr>
      <w:tblGrid>
        <w:gridCol w:w="2178"/>
        <w:gridCol w:w="2880"/>
        <w:gridCol w:w="1440"/>
        <w:gridCol w:w="1530"/>
        <w:gridCol w:w="1440"/>
        <w:gridCol w:w="1530"/>
        <w:gridCol w:w="2160"/>
      </w:tblGrid>
      <w:tr w:rsidR="00C533A7" w14:paraId="2412F90E" w14:textId="77777777">
        <w:trPr>
          <w:cantSplit/>
          <w:tblHeader/>
        </w:trPr>
        <w:tc>
          <w:tcPr>
            <w:tcW w:w="2178" w:type="dxa"/>
            <w:tcBorders>
              <w:top w:val="single" w:sz="4" w:space="0" w:color="000000"/>
              <w:left w:val="single" w:sz="4" w:space="0" w:color="000000"/>
              <w:right w:val="single" w:sz="4" w:space="0" w:color="000000"/>
            </w:tcBorders>
            <w:tcMar>
              <w:top w:w="0" w:type="dxa"/>
              <w:left w:w="108" w:type="dxa"/>
              <w:bottom w:w="0" w:type="dxa"/>
              <w:right w:w="108" w:type="dxa"/>
            </w:tcMar>
          </w:tcPr>
          <w:p w14:paraId="31E82DFB" w14:textId="77777777" w:rsidR="00C533A7" w:rsidRDefault="00FE3A13">
            <w:pPr>
              <w:spacing w:before="120" w:after="120"/>
              <w:jc w:val="center"/>
              <w:rPr>
                <w:b/>
                <w:i/>
              </w:rPr>
            </w:pPr>
            <w:r>
              <w:rPr>
                <w:b/>
                <w:i/>
              </w:rPr>
              <w:t>Objet</w:t>
            </w:r>
          </w:p>
        </w:tc>
        <w:tc>
          <w:tcPr>
            <w:tcW w:w="10980" w:type="dxa"/>
            <w:gridSpan w:val="6"/>
            <w:tcBorders>
              <w:top w:val="single" w:sz="4" w:space="0" w:color="000000"/>
              <w:left w:val="single" w:sz="4" w:space="0" w:color="000000"/>
              <w:right w:val="single" w:sz="4" w:space="0" w:color="000000"/>
            </w:tcBorders>
            <w:tcMar>
              <w:top w:w="0" w:type="dxa"/>
              <w:left w:w="108" w:type="dxa"/>
              <w:bottom w:w="0" w:type="dxa"/>
              <w:right w:w="108" w:type="dxa"/>
            </w:tcMar>
          </w:tcPr>
          <w:p w14:paraId="3338C60F" w14:textId="77777777" w:rsidR="00C533A7" w:rsidRDefault="00FE3A13">
            <w:pPr>
              <w:pStyle w:val="Normalcentr"/>
            </w:pPr>
            <w:r>
              <w:rPr>
                <w:b/>
                <w:bCs/>
                <w:sz w:val="28"/>
              </w:rPr>
              <w:t>4. Expérience</w:t>
            </w:r>
          </w:p>
        </w:tc>
      </w:tr>
      <w:tr w:rsidR="00C533A7" w14:paraId="4EAC3001" w14:textId="77777777">
        <w:trPr>
          <w:cantSplit/>
          <w:tblHeader/>
        </w:trPr>
        <w:tc>
          <w:tcPr>
            <w:tcW w:w="2178"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94C21" w14:textId="77777777" w:rsidR="00C533A7" w:rsidRDefault="00C533A7">
            <w:pPr>
              <w:pStyle w:val="TITRESECTION"/>
              <w:spacing w:before="120" w:after="120"/>
              <w:rPr>
                <w:b w:val="0"/>
                <w:sz w:val="20"/>
                <w:lang w:val="fr-FR"/>
              </w:rPr>
            </w:pPr>
          </w:p>
        </w:tc>
        <w:tc>
          <w:tcPr>
            <w:tcW w:w="8820" w:type="dxa"/>
            <w:gridSpan w:val="5"/>
            <w:tcBorders>
              <w:top w:val="single" w:sz="4" w:space="0" w:color="000000"/>
              <w:left w:val="single" w:sz="4" w:space="0" w:color="000000"/>
              <w:right w:val="single" w:sz="4" w:space="0" w:color="000000"/>
            </w:tcBorders>
            <w:tcMar>
              <w:top w:w="0" w:type="dxa"/>
              <w:left w:w="108" w:type="dxa"/>
              <w:bottom w:w="0" w:type="dxa"/>
              <w:right w:w="108" w:type="dxa"/>
            </w:tcMar>
          </w:tcPr>
          <w:p w14:paraId="3F1A50C0" w14:textId="77777777" w:rsidR="00C533A7" w:rsidRDefault="00FE3A13">
            <w:r>
              <w:rPr>
                <w:b/>
              </w:rPr>
              <w:t>Spécification de conformité</w:t>
            </w:r>
          </w:p>
        </w:tc>
        <w:tc>
          <w:tcPr>
            <w:tcW w:w="21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98A984" w14:textId="77777777" w:rsidR="00C533A7" w:rsidRDefault="00FE3A13">
            <w:pPr>
              <w:rPr>
                <w:b/>
              </w:rPr>
            </w:pPr>
            <w:r>
              <w:rPr>
                <w:b/>
              </w:rPr>
              <w:t>Documentation Requise</w:t>
            </w:r>
          </w:p>
        </w:tc>
      </w:tr>
      <w:tr w:rsidR="00C533A7" w14:paraId="42E9E8DA" w14:textId="77777777">
        <w:trPr>
          <w:cantSplit/>
          <w:tblHeader/>
        </w:trPr>
        <w:tc>
          <w:tcPr>
            <w:tcW w:w="2178"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EBA645D" w14:textId="77777777" w:rsidR="00C533A7" w:rsidRDefault="00C533A7">
            <w:pPr>
              <w:ind w:left="360" w:hanging="360"/>
              <w:jc w:val="center"/>
              <w:rPr>
                <w:b/>
              </w:rPr>
            </w:pPr>
          </w:p>
        </w:tc>
        <w:tc>
          <w:tcPr>
            <w:tcW w:w="288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A92100" w14:textId="77777777" w:rsidR="00C533A7" w:rsidRDefault="00FE3A13">
            <w:pPr>
              <w:rPr>
                <w:b/>
              </w:rPr>
            </w:pPr>
            <w:r>
              <w:rPr>
                <w:b/>
              </w:rPr>
              <w:t>Critère</w:t>
            </w:r>
          </w:p>
        </w:tc>
        <w:tc>
          <w:tcPr>
            <w:tcW w:w="5940" w:type="dxa"/>
            <w:gridSpan w:val="4"/>
            <w:tcBorders>
              <w:top w:val="single" w:sz="4" w:space="0" w:color="000000"/>
              <w:left w:val="single" w:sz="4" w:space="0" w:color="000000"/>
              <w:right w:val="single" w:sz="4" w:space="0" w:color="000000"/>
            </w:tcBorders>
            <w:tcMar>
              <w:top w:w="0" w:type="dxa"/>
              <w:left w:w="108" w:type="dxa"/>
              <w:bottom w:w="0" w:type="dxa"/>
              <w:right w:w="108" w:type="dxa"/>
            </w:tcMar>
          </w:tcPr>
          <w:p w14:paraId="6663AEFA" w14:textId="77777777" w:rsidR="00C533A7" w:rsidRDefault="00FE3A13">
            <w:r>
              <w:rPr>
                <w:b/>
              </w:rPr>
              <w:t>Soumissionnaire</w:t>
            </w:r>
          </w:p>
        </w:tc>
        <w:tc>
          <w:tcPr>
            <w:tcW w:w="21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3C8C95" w14:textId="77777777" w:rsidR="00C533A7" w:rsidRDefault="00C533A7">
            <w:pPr>
              <w:pStyle w:val="TITRESECTION"/>
              <w:spacing w:before="80"/>
              <w:rPr>
                <w:b w:val="0"/>
                <w:sz w:val="20"/>
                <w:lang w:val="fr-FR"/>
              </w:rPr>
            </w:pPr>
          </w:p>
        </w:tc>
      </w:tr>
      <w:tr w:rsidR="00C533A7" w14:paraId="28CBBD32" w14:textId="77777777">
        <w:trPr>
          <w:cantSplit/>
          <w:tblHeader/>
        </w:trPr>
        <w:tc>
          <w:tcPr>
            <w:tcW w:w="2178"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6B9EE" w14:textId="77777777" w:rsidR="00C533A7" w:rsidRDefault="00C533A7">
            <w:pPr>
              <w:ind w:left="360" w:hanging="360"/>
              <w:jc w:val="center"/>
              <w:rPr>
                <w:b/>
              </w:rPr>
            </w:pPr>
          </w:p>
        </w:tc>
        <w:tc>
          <w:tcPr>
            <w:tcW w:w="288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67A4EC" w14:textId="77777777" w:rsidR="00C533A7" w:rsidRDefault="00C533A7">
            <w:pPr>
              <w:ind w:left="360" w:hanging="360"/>
              <w:jc w:val="center"/>
              <w:rPr>
                <w:b/>
              </w:rPr>
            </w:pPr>
          </w:p>
        </w:tc>
        <w:tc>
          <w:tcPr>
            <w:tcW w:w="144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EB3D3" w14:textId="77777777" w:rsidR="00C533A7" w:rsidRDefault="00FE3A13">
            <w:pPr>
              <w:spacing w:before="80"/>
              <w:jc w:val="center"/>
              <w:rPr>
                <w:b/>
              </w:rPr>
            </w:pPr>
            <w:r>
              <w:rPr>
                <w:b/>
              </w:rPr>
              <w:t>Entité unique</w:t>
            </w:r>
          </w:p>
        </w:tc>
        <w:tc>
          <w:tcPr>
            <w:tcW w:w="4500" w:type="dxa"/>
            <w:gridSpan w:val="3"/>
            <w:tcBorders>
              <w:top w:val="single" w:sz="4" w:space="0" w:color="000000"/>
              <w:left w:val="single" w:sz="4" w:space="0" w:color="000000"/>
              <w:right w:val="single" w:sz="4" w:space="0" w:color="000000"/>
            </w:tcBorders>
            <w:tcMar>
              <w:top w:w="0" w:type="dxa"/>
              <w:left w:w="108" w:type="dxa"/>
              <w:bottom w:w="0" w:type="dxa"/>
              <w:right w:w="108" w:type="dxa"/>
            </w:tcMar>
          </w:tcPr>
          <w:p w14:paraId="74B56111" w14:textId="77777777" w:rsidR="00C533A7" w:rsidRDefault="00FE3A13">
            <w:r>
              <w:rPr>
                <w:b/>
              </w:rPr>
              <w:t>Groupement</w:t>
            </w:r>
            <w:r>
              <w:t xml:space="preserve"> </w:t>
            </w:r>
            <w:r>
              <w:rPr>
                <w:b/>
              </w:rPr>
              <w:t>d’entreprises</w:t>
            </w:r>
            <w:r>
              <w:t xml:space="preserve"> </w:t>
            </w:r>
          </w:p>
        </w:tc>
        <w:tc>
          <w:tcPr>
            <w:tcW w:w="21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59CAF3" w14:textId="77777777" w:rsidR="00C533A7" w:rsidRDefault="00C533A7">
            <w:pPr>
              <w:pStyle w:val="TITRESECTION"/>
              <w:spacing w:before="80" w:after="0"/>
              <w:rPr>
                <w:rFonts w:ascii="Times New Roman" w:hAnsi="Times New Roman"/>
                <w:sz w:val="20"/>
                <w:lang w:val="fr-FR"/>
              </w:rPr>
            </w:pPr>
          </w:p>
        </w:tc>
      </w:tr>
      <w:tr w:rsidR="00C533A7" w14:paraId="55D01DD6" w14:textId="77777777">
        <w:trPr>
          <w:cantSplit/>
          <w:tblHeader/>
        </w:trPr>
        <w:tc>
          <w:tcPr>
            <w:tcW w:w="2178"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25F6D0" w14:textId="77777777" w:rsidR="00C533A7" w:rsidRDefault="00C533A7">
            <w:pPr>
              <w:ind w:left="360" w:hanging="360"/>
              <w:rPr>
                <w:b/>
              </w:rPr>
            </w:pPr>
          </w:p>
        </w:tc>
        <w:tc>
          <w:tcPr>
            <w:tcW w:w="288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7A669F" w14:textId="77777777" w:rsidR="00C533A7" w:rsidRDefault="00C533A7">
            <w:pPr>
              <w:ind w:left="360" w:hanging="360"/>
              <w:rPr>
                <w:b/>
              </w:rPr>
            </w:pPr>
          </w:p>
        </w:tc>
        <w:tc>
          <w:tcPr>
            <w:tcW w:w="144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BFD287" w14:textId="77777777" w:rsidR="00C533A7" w:rsidRDefault="00C533A7">
            <w:pPr>
              <w:rPr>
                <w:b/>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FC6D0A" w14:textId="77777777" w:rsidR="00C533A7" w:rsidRDefault="00FE3A13">
            <w:pPr>
              <w:jc w:val="center"/>
              <w:rPr>
                <w:b/>
              </w:rPr>
            </w:pPr>
            <w:r>
              <w:rPr>
                <w:b/>
              </w:rPr>
              <w:t>Toutes Parties Combinées</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F01D54" w14:textId="77777777" w:rsidR="00C533A7" w:rsidRDefault="00FE3A13">
            <w:pPr>
              <w:rPr>
                <w:b/>
              </w:rPr>
            </w:pPr>
            <w:r>
              <w:rPr>
                <w:b/>
              </w:rPr>
              <w:t>Chaque membre</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213BB" w14:textId="77777777" w:rsidR="00C533A7" w:rsidRDefault="00FE3A13">
            <w:pPr>
              <w:jc w:val="center"/>
              <w:rPr>
                <w:b/>
              </w:rPr>
            </w:pPr>
            <w:r>
              <w:rPr>
                <w:b/>
              </w:rPr>
              <w:t>Un membre</w:t>
            </w:r>
          </w:p>
        </w:tc>
        <w:tc>
          <w:tcPr>
            <w:tcW w:w="21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DBBC35" w14:textId="77777777" w:rsidR="00C533A7" w:rsidRDefault="00C533A7">
            <w:pPr>
              <w:rPr>
                <w:b/>
              </w:rPr>
            </w:pPr>
          </w:p>
        </w:tc>
      </w:tr>
      <w:tr w:rsidR="00C533A7" w14:paraId="144496C8" w14:textId="77777777">
        <w:trPr>
          <w:cantSplit/>
        </w:trPr>
        <w:tc>
          <w:tcPr>
            <w:tcW w:w="2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579C1" w14:textId="77777777" w:rsidR="00C533A7" w:rsidRDefault="00FE3A13">
            <w:pPr>
              <w:pStyle w:val="Titre2"/>
              <w:keepNext w:val="0"/>
              <w:tabs>
                <w:tab w:val="left" w:pos="90"/>
              </w:tabs>
              <w:spacing w:before="60" w:after="60"/>
            </w:pPr>
            <w:r>
              <w:rPr>
                <w:sz w:val="20"/>
              </w:rPr>
              <w:t>4.1 Expérience générale</w:t>
            </w:r>
          </w:p>
        </w:tc>
        <w:tc>
          <w:tcPr>
            <w:tcW w:w="28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CA0E0" w14:textId="57251D6A" w:rsidR="00C533A7" w:rsidRDefault="00523016">
            <w:pPr>
              <w:pStyle w:val="Retraitcorpsdetexte"/>
              <w:spacing w:before="60" w:after="60"/>
              <w:ind w:left="0"/>
              <w:jc w:val="left"/>
            </w:pPr>
            <w:r>
              <w:rPr>
                <w:sz w:val="20"/>
                <w:lang w:val="fr-FR"/>
              </w:rPr>
              <w:t xml:space="preserve">Au moins 3 </w:t>
            </w:r>
            <w:r w:rsidR="00FE3A13">
              <w:rPr>
                <w:sz w:val="20"/>
                <w:lang w:val="fr-FR"/>
              </w:rPr>
              <w:t>marchés similaires</w:t>
            </w:r>
            <w:r w:rsidR="00FE3A13">
              <w:rPr>
                <w:rStyle w:val="Appelnotedebasdep"/>
                <w:sz w:val="20"/>
                <w:lang w:val="fr-FR"/>
              </w:rPr>
              <w:footnoteReference w:id="4"/>
            </w:r>
            <w:r w:rsidR="00FE3A13">
              <w:rPr>
                <w:sz w:val="20"/>
                <w:lang w:val="fr-FR"/>
              </w:rPr>
              <w:t xml:space="preserve"> spécifiés ci</w:t>
            </w:r>
            <w:r w:rsidR="00FE3A13">
              <w:rPr>
                <w:sz w:val="20"/>
                <w:lang w:val="fr-FR"/>
              </w:rPr>
              <w:noBreakHyphen/>
              <w:t>dessous qui ont été menés de manière satisfaisante</w:t>
            </w:r>
            <w:r w:rsidR="00FC1407">
              <w:rPr>
                <w:sz w:val="20"/>
                <w:lang w:val="fr-FR"/>
              </w:rPr>
              <w:t>,</w:t>
            </w:r>
            <w:r w:rsidR="00FE3A13">
              <w:rPr>
                <w:sz w:val="20"/>
                <w:lang w:val="fr-FR"/>
              </w:rPr>
              <w:t xml:space="preserve"> et achevés pour l’essentiel</w:t>
            </w:r>
            <w:r w:rsidR="00FE3A13">
              <w:rPr>
                <w:rStyle w:val="Appelnotedebasdep"/>
                <w:sz w:val="20"/>
                <w:lang w:val="fr-FR"/>
              </w:rPr>
              <w:footnoteReference w:id="5"/>
            </w:r>
            <w:r w:rsidR="00FE3A13">
              <w:rPr>
                <w:sz w:val="20"/>
                <w:lang w:val="fr-FR"/>
              </w:rPr>
              <w:t xml:space="preserve"> à titre de Fournisseur ou de membre de groupement</w:t>
            </w:r>
            <w:r w:rsidR="00FE3A13">
              <w:rPr>
                <w:rStyle w:val="Appelnotedebasdep"/>
                <w:sz w:val="20"/>
                <w:lang w:val="fr-FR"/>
              </w:rPr>
              <w:footnoteReference w:id="6"/>
            </w:r>
            <w:r w:rsidR="00FE3A13">
              <w:rPr>
                <w:sz w:val="20"/>
                <w:lang w:val="fr-FR"/>
              </w:rPr>
              <w:t>, entre le 1</w:t>
            </w:r>
            <w:r w:rsidR="00FE3A13">
              <w:rPr>
                <w:sz w:val="20"/>
                <w:vertAlign w:val="superscript"/>
                <w:lang w:val="fr-FR"/>
              </w:rPr>
              <w:t>er</w:t>
            </w:r>
            <w:r w:rsidR="00FE3A13">
              <w:rPr>
                <w:sz w:val="20"/>
                <w:lang w:val="fr-FR"/>
              </w:rPr>
              <w:t xml:space="preserve"> janvier </w:t>
            </w:r>
            <w:r>
              <w:rPr>
                <w:sz w:val="20"/>
                <w:lang w:val="fr-FR"/>
              </w:rPr>
              <w:t>202</w:t>
            </w:r>
            <w:r w:rsidR="007D2F2F">
              <w:rPr>
                <w:sz w:val="20"/>
                <w:lang w:val="fr-FR"/>
              </w:rPr>
              <w:t>3</w:t>
            </w:r>
            <w:r w:rsidR="00383D0A">
              <w:rPr>
                <w:sz w:val="20"/>
                <w:lang w:val="fr-FR"/>
              </w:rPr>
              <w:t xml:space="preserve"> et 31 décembre 202</w:t>
            </w:r>
            <w:r w:rsidR="007D2F2F">
              <w:rPr>
                <w:sz w:val="20"/>
                <w:lang w:val="fr-FR"/>
              </w:rPr>
              <w:t>5</w:t>
            </w:r>
            <w:r w:rsidR="005724A5">
              <w:rPr>
                <w:sz w:val="20"/>
                <w:lang w:val="fr-FR"/>
              </w:rPr>
              <w:t xml:space="preserve">. </w:t>
            </w:r>
            <w:r w:rsidR="00BA1FBA">
              <w:rPr>
                <w:sz w:val="20"/>
                <w:lang w:val="fr-FR"/>
              </w:rPr>
              <w:t xml:space="preserve">Pour chaque expérience </w:t>
            </w:r>
            <w:r w:rsidR="00244D92">
              <w:rPr>
                <w:sz w:val="20"/>
                <w:lang w:val="fr-FR"/>
              </w:rPr>
              <w:t>l</w:t>
            </w:r>
            <w:r w:rsidR="00BA1FBA">
              <w:rPr>
                <w:sz w:val="20"/>
                <w:lang w:val="fr-FR"/>
              </w:rPr>
              <w:t>es</w:t>
            </w:r>
            <w:r w:rsidR="00244D92">
              <w:rPr>
                <w:sz w:val="20"/>
                <w:lang w:val="fr-FR"/>
              </w:rPr>
              <w:t xml:space="preserve"> coordonnées de contact sont à fournir pour permettre </w:t>
            </w:r>
            <w:r w:rsidR="00B237AD">
              <w:rPr>
                <w:sz w:val="20"/>
                <w:lang w:val="fr-FR"/>
              </w:rPr>
              <w:t xml:space="preserve">à l’acheteur de </w:t>
            </w:r>
            <w:r w:rsidR="000A4DC2">
              <w:rPr>
                <w:sz w:val="20"/>
                <w:lang w:val="fr-FR"/>
              </w:rPr>
              <w:t>confirmer ces expériences par des témoignages.</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A151" w14:textId="77777777" w:rsidR="00C533A7" w:rsidRDefault="00FE3A13">
            <w:pPr>
              <w:spacing w:before="60"/>
            </w:pPr>
            <w:r>
              <w:t>Doit satisfaire au critère</w:t>
            </w:r>
          </w:p>
          <w:p w14:paraId="6C0D8880" w14:textId="77777777" w:rsidR="00C533A7" w:rsidRDefault="00C533A7">
            <w:pPr>
              <w:spacing w:before="60" w:line="240" w:lineRule="atLeast"/>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A7BCD" w14:textId="77777777" w:rsidR="00C533A7" w:rsidRDefault="00FE3A13">
            <w:pPr>
              <w:spacing w:before="60"/>
            </w:pPr>
            <w:r>
              <w:t>Doit satisfaire au critère</w:t>
            </w:r>
            <w:r>
              <w:rPr>
                <w:rStyle w:val="Appelnotedebasdep"/>
              </w:rPr>
              <w:footnoteReference w:id="7"/>
            </w:r>
          </w:p>
          <w:p w14:paraId="04AC577F" w14:textId="77777777" w:rsidR="00C533A7" w:rsidRDefault="00C533A7">
            <w:pPr>
              <w:spacing w:before="60" w:line="240" w:lineRule="atLeast"/>
            </w:pP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54574" w14:textId="77777777" w:rsidR="00C533A7" w:rsidRDefault="00FE3A13">
            <w:pPr>
              <w:spacing w:before="60"/>
            </w:pPr>
            <w:r>
              <w:t>Sans objet</w:t>
            </w:r>
          </w:p>
          <w:p w14:paraId="79665452" w14:textId="77777777" w:rsidR="00C533A7" w:rsidRDefault="00C533A7">
            <w:pPr>
              <w:spacing w:before="60" w:line="240" w:lineRule="atLeast"/>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DBE2E" w14:textId="77777777" w:rsidR="00C533A7" w:rsidRDefault="00FE3A13">
            <w:pPr>
              <w:spacing w:before="60"/>
            </w:pPr>
            <w:r>
              <w:t>Sans objet</w:t>
            </w:r>
          </w:p>
          <w:p w14:paraId="3B35D63C" w14:textId="77777777" w:rsidR="00C533A7" w:rsidRDefault="00C533A7">
            <w:pPr>
              <w:spacing w:before="60" w:line="240" w:lineRule="atLeast"/>
            </w:pPr>
          </w:p>
        </w:tc>
        <w:tc>
          <w:tcPr>
            <w:tcW w:w="21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688860" w14:textId="77777777" w:rsidR="00C533A7" w:rsidRDefault="00FE3A13">
            <w:pPr>
              <w:spacing w:before="60" w:after="60"/>
              <w:jc w:val="center"/>
            </w:pPr>
            <w:r>
              <w:t>Formulaire EXP – 4.1</w:t>
            </w:r>
          </w:p>
        </w:tc>
      </w:tr>
      <w:tr w:rsidR="00C533A7" w14:paraId="5150CD1E" w14:textId="77777777" w:rsidTr="00947C9C">
        <w:trPr>
          <w:trHeight w:val="1195"/>
        </w:trPr>
        <w:tc>
          <w:tcPr>
            <w:tcW w:w="2178" w:type="dxa"/>
            <w:tcBorders>
              <w:left w:val="single" w:sz="4" w:space="0" w:color="000000"/>
              <w:bottom w:val="single" w:sz="4" w:space="0" w:color="000000"/>
              <w:right w:val="single" w:sz="4" w:space="0" w:color="000000"/>
            </w:tcBorders>
            <w:tcMar>
              <w:top w:w="0" w:type="dxa"/>
              <w:left w:w="108" w:type="dxa"/>
              <w:bottom w:w="0" w:type="dxa"/>
              <w:right w:w="108" w:type="dxa"/>
            </w:tcMar>
          </w:tcPr>
          <w:p w14:paraId="26592A35" w14:textId="77777777" w:rsidR="00C533A7" w:rsidRDefault="00FE3A13">
            <w:pPr>
              <w:pStyle w:val="Titre2"/>
              <w:keepNext w:val="0"/>
              <w:tabs>
                <w:tab w:val="left" w:pos="90"/>
              </w:tabs>
              <w:spacing w:before="60" w:after="60"/>
              <w:rPr>
                <w:sz w:val="20"/>
              </w:rPr>
            </w:pPr>
            <w:r>
              <w:rPr>
                <w:sz w:val="20"/>
              </w:rPr>
              <w:t>4.2. Expérience spécifique</w:t>
            </w:r>
          </w:p>
        </w:tc>
        <w:tc>
          <w:tcPr>
            <w:tcW w:w="2880" w:type="dxa"/>
            <w:tcBorders>
              <w:left w:val="single" w:sz="4" w:space="0" w:color="000000"/>
              <w:bottom w:val="single" w:sz="4" w:space="0" w:color="000000"/>
              <w:right w:val="single" w:sz="4" w:space="0" w:color="000000"/>
            </w:tcBorders>
            <w:tcMar>
              <w:top w:w="0" w:type="dxa"/>
              <w:left w:w="108" w:type="dxa"/>
              <w:bottom w:w="0" w:type="dxa"/>
              <w:right w:w="108" w:type="dxa"/>
            </w:tcMar>
          </w:tcPr>
          <w:p w14:paraId="45B50BE5" w14:textId="346C36C0" w:rsidR="00C533A7" w:rsidRDefault="00FE3A13">
            <w:r>
              <w:t>Disponibilité, à la date limite de soumission des Offres, d’un service après</w:t>
            </w:r>
            <w:r>
              <w:noBreakHyphen/>
              <w:t xml:space="preserve">vente et de pièces détachées </w:t>
            </w:r>
            <w:r w:rsidR="00F828FC">
              <w:t xml:space="preserve">qui permettra </w:t>
            </w:r>
            <w:r w:rsidR="00947C9C">
              <w:t xml:space="preserve">d’assurer </w:t>
            </w:r>
            <w:r w:rsidR="002E0554">
              <w:t>la maintenance</w:t>
            </w:r>
            <w:r w:rsidR="00947C9C">
              <w:t xml:space="preserve"> dans le pays de destination</w:t>
            </w:r>
            <w:r w:rsidR="00A71D0B">
              <w:t xml:space="preserve">, au moins pendant la période de garantie de </w:t>
            </w:r>
            <w:r w:rsidR="00881580">
              <w:t xml:space="preserve">12 à </w:t>
            </w:r>
            <w:r w:rsidR="00A71D0B">
              <w:t>24 mois</w:t>
            </w:r>
            <w:r w:rsidR="00D5661C">
              <w:t xml:space="preserve"> (selon le Cahier des </w:t>
            </w:r>
            <w:r w:rsidR="00D5661C">
              <w:lastRenderedPageBreak/>
              <w:t>Spécifications Techniques en annexe)</w:t>
            </w:r>
            <w:r w:rsidR="00A71D0B">
              <w:t>.</w:t>
            </w:r>
            <w:r w:rsidR="002E0554">
              <w:t xml:space="preserve"> </w:t>
            </w:r>
          </w:p>
        </w:tc>
        <w:tc>
          <w:tcPr>
            <w:tcW w:w="1440" w:type="dxa"/>
            <w:tcBorders>
              <w:left w:val="single" w:sz="4" w:space="0" w:color="000000"/>
              <w:bottom w:val="single" w:sz="4" w:space="0" w:color="000000"/>
              <w:right w:val="single" w:sz="4" w:space="0" w:color="000000"/>
            </w:tcBorders>
            <w:tcMar>
              <w:top w:w="0" w:type="dxa"/>
              <w:left w:w="108" w:type="dxa"/>
              <w:bottom w:w="0" w:type="dxa"/>
              <w:right w:w="108" w:type="dxa"/>
            </w:tcMar>
          </w:tcPr>
          <w:p w14:paraId="4D962576" w14:textId="77777777" w:rsidR="00C533A7" w:rsidRDefault="00FE3A13">
            <w:r>
              <w:lastRenderedPageBreak/>
              <w:t xml:space="preserve">Doit satisfaire au critère </w:t>
            </w: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1427EE78" w14:textId="77777777" w:rsidR="00C533A7" w:rsidRDefault="00FE3A13">
            <w:r>
              <w:t>Doit satisfaire au critère</w:t>
            </w:r>
          </w:p>
        </w:tc>
        <w:tc>
          <w:tcPr>
            <w:tcW w:w="1440" w:type="dxa"/>
            <w:tcBorders>
              <w:left w:val="single" w:sz="4" w:space="0" w:color="000000"/>
              <w:bottom w:val="single" w:sz="4" w:space="0" w:color="000000"/>
              <w:right w:val="single" w:sz="4" w:space="0" w:color="000000"/>
            </w:tcBorders>
            <w:tcMar>
              <w:top w:w="0" w:type="dxa"/>
              <w:left w:w="108" w:type="dxa"/>
              <w:bottom w:w="0" w:type="dxa"/>
              <w:right w:w="108" w:type="dxa"/>
            </w:tcMar>
          </w:tcPr>
          <w:p w14:paraId="5AF439D3" w14:textId="77777777" w:rsidR="00C533A7" w:rsidRDefault="00FE3A13">
            <w:r>
              <w:t>Sans objet</w:t>
            </w:r>
          </w:p>
        </w:tc>
        <w:tc>
          <w:tcPr>
            <w:tcW w:w="1530" w:type="dxa"/>
            <w:tcBorders>
              <w:left w:val="single" w:sz="4" w:space="0" w:color="000000"/>
              <w:bottom w:val="single" w:sz="4" w:space="0" w:color="000000"/>
              <w:right w:val="single" w:sz="4" w:space="0" w:color="000000"/>
            </w:tcBorders>
            <w:tcMar>
              <w:top w:w="0" w:type="dxa"/>
              <w:left w:w="108" w:type="dxa"/>
              <w:bottom w:w="0" w:type="dxa"/>
              <w:right w:w="108" w:type="dxa"/>
            </w:tcMar>
          </w:tcPr>
          <w:p w14:paraId="665B3163" w14:textId="77777777" w:rsidR="00C533A7" w:rsidRDefault="00FE3A13">
            <w:r>
              <w:t>Sans objet</w:t>
            </w:r>
          </w:p>
        </w:tc>
        <w:tc>
          <w:tcPr>
            <w:tcW w:w="2160" w:type="dxa"/>
            <w:tcBorders>
              <w:left w:val="single" w:sz="4" w:space="0" w:color="000000"/>
              <w:bottom w:val="single" w:sz="4" w:space="0" w:color="000000"/>
              <w:right w:val="single" w:sz="4" w:space="0" w:color="000000"/>
            </w:tcBorders>
            <w:tcMar>
              <w:top w:w="0" w:type="dxa"/>
              <w:left w:w="108" w:type="dxa"/>
              <w:bottom w:w="0" w:type="dxa"/>
              <w:right w:w="108" w:type="dxa"/>
            </w:tcMar>
          </w:tcPr>
          <w:p w14:paraId="538285B8" w14:textId="77777777" w:rsidR="00C533A7" w:rsidRDefault="00FE3A13">
            <w:r>
              <w:t xml:space="preserve"> Pièces justificatives</w:t>
            </w:r>
          </w:p>
        </w:tc>
      </w:tr>
    </w:tbl>
    <w:p w14:paraId="23D9D99B" w14:textId="77777777" w:rsidR="00C533A7" w:rsidRDefault="00C533A7">
      <w:pPr>
        <w:tabs>
          <w:tab w:val="left" w:pos="-1440"/>
          <w:tab w:val="left" w:pos="-720"/>
          <w:tab w:val="left" w:pos="0"/>
          <w:tab w:val="left" w:pos="1440"/>
          <w:tab w:val="left" w:pos="2160"/>
          <w:tab w:val="left" w:pos="4680"/>
          <w:tab w:val="center" w:pos="7380"/>
        </w:tabs>
      </w:pPr>
    </w:p>
    <w:p w14:paraId="777DE3C0" w14:textId="77777777" w:rsidR="00C533A7" w:rsidRDefault="00C533A7">
      <w:pPr>
        <w:pStyle w:val="Sous-titre"/>
        <w:sectPr w:rsidR="00C533A7">
          <w:headerReference w:type="default" r:id="rId35"/>
          <w:footerReference w:type="default" r:id="rId36"/>
          <w:headerReference w:type="first" r:id="rId37"/>
          <w:footerReference w:type="first" r:id="rId38"/>
          <w:pgSz w:w="16840" w:h="11907" w:orient="landscape"/>
          <w:pgMar w:top="993" w:right="1440" w:bottom="1440" w:left="1440" w:header="720" w:footer="720" w:gutter="0"/>
          <w:cols w:space="720"/>
          <w:titlePg/>
        </w:sectPr>
      </w:pPr>
      <w:bookmarkStart w:id="352" w:name="_Toc438266927"/>
      <w:bookmarkStart w:id="353" w:name="_Toc438267901"/>
      <w:bookmarkStart w:id="354" w:name="_Toc438366667"/>
    </w:p>
    <w:bookmarkEnd w:id="338"/>
    <w:p w14:paraId="4A5DE1BB" w14:textId="77777777" w:rsidR="00C533A7" w:rsidRDefault="00C533A7">
      <w:pPr>
        <w:tabs>
          <w:tab w:val="left" w:pos="426"/>
        </w:tabs>
      </w:pPr>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1DFE31F0" w14:textId="77777777">
        <w:trPr>
          <w:trHeight w:val="1100"/>
        </w:trPr>
        <w:tc>
          <w:tcPr>
            <w:tcW w:w="9198" w:type="dxa"/>
            <w:tcMar>
              <w:top w:w="0" w:type="dxa"/>
              <w:left w:w="108" w:type="dxa"/>
              <w:bottom w:w="0" w:type="dxa"/>
              <w:right w:w="108" w:type="dxa"/>
            </w:tcMar>
            <w:vAlign w:val="center"/>
          </w:tcPr>
          <w:p w14:paraId="0EA9AA7D" w14:textId="77777777" w:rsidR="00C533A7" w:rsidRDefault="00FE3A13">
            <w:pPr>
              <w:pStyle w:val="Sous-titre"/>
            </w:pPr>
            <w:bookmarkStart w:id="355" w:name="_Toc475090756"/>
            <w:r>
              <w:t>Section IV.</w:t>
            </w:r>
            <w:r>
              <w:tab/>
              <w:t>Formulaires de Soumission</w:t>
            </w:r>
            <w:bookmarkEnd w:id="352"/>
            <w:bookmarkEnd w:id="353"/>
            <w:bookmarkEnd w:id="354"/>
            <w:bookmarkEnd w:id="355"/>
          </w:p>
        </w:tc>
      </w:tr>
    </w:tbl>
    <w:p w14:paraId="3BCE8454" w14:textId="77777777" w:rsidR="00C533A7" w:rsidRDefault="00C533A7">
      <w:pPr>
        <w:rPr>
          <w:sz w:val="28"/>
          <w:u w:val="single"/>
        </w:rPr>
      </w:pPr>
    </w:p>
    <w:p w14:paraId="7CB75092" w14:textId="77777777" w:rsidR="00C533A7" w:rsidRDefault="00FE3A13">
      <w:pPr>
        <w:pStyle w:val="Subtitle2"/>
      </w:pPr>
      <w:bookmarkStart w:id="356" w:name="_Toc494778738"/>
      <w:r>
        <w:t>Liste des formulaires</w:t>
      </w:r>
      <w:bookmarkEnd w:id="356"/>
    </w:p>
    <w:p w14:paraId="1F9AEAE0" w14:textId="77777777" w:rsidR="00C533A7" w:rsidRDefault="00C533A7">
      <w:pPr>
        <w:rPr>
          <w:i/>
        </w:rPr>
      </w:pPr>
    </w:p>
    <w:p w14:paraId="15315457" w14:textId="77777777" w:rsidR="00C533A7" w:rsidRDefault="00C533A7">
      <w:pPr>
        <w:rPr>
          <w:i/>
        </w:rPr>
      </w:pPr>
    </w:p>
    <w:p w14:paraId="207D5397" w14:textId="77777777" w:rsidR="00C533A7" w:rsidRDefault="00FE3A13">
      <w:pPr>
        <w:pStyle w:val="TM1"/>
      </w:pPr>
      <w:r>
        <w:rPr>
          <w:b w:val="0"/>
          <w:sz w:val="20"/>
        </w:rPr>
        <w:fldChar w:fldCharType="begin"/>
      </w:r>
      <w:r>
        <w:instrText xml:space="preserve"> TOC \o "1-9" \u </w:instrText>
      </w:r>
      <w:r>
        <w:rPr>
          <w:b w:val="0"/>
          <w:sz w:val="20"/>
        </w:rPr>
        <w:fldChar w:fldCharType="separate"/>
      </w:r>
      <w:r>
        <w:t>Formulaire de Soumission</w:t>
      </w:r>
      <w:r>
        <w:tab/>
        <w:t>43</w:t>
      </w:r>
    </w:p>
    <w:p w14:paraId="02FC945C" w14:textId="77777777" w:rsidR="00C533A7" w:rsidRDefault="00FE3A13">
      <w:pPr>
        <w:pStyle w:val="TM1"/>
      </w:pPr>
      <w:r>
        <w:t>Formulaire ELI – 1.1 :  Fiche de renseignements sur le Soumissionnaire</w:t>
      </w:r>
      <w:r>
        <w:tab/>
        <w:t>49</w:t>
      </w:r>
    </w:p>
    <w:p w14:paraId="2ED4525B" w14:textId="77777777" w:rsidR="00C533A7" w:rsidRDefault="00FE3A13">
      <w:pPr>
        <w:pStyle w:val="TM1"/>
      </w:pPr>
      <w:r>
        <w:t>Formulaire ELI – 1.2 :   Fiche de renseignements sur chaque Partie d’un GE</w:t>
      </w:r>
      <w:r>
        <w:tab/>
        <w:t>50</w:t>
      </w:r>
    </w:p>
    <w:p w14:paraId="22684B19" w14:textId="77777777" w:rsidR="00C533A7" w:rsidRDefault="00FE3A13">
      <w:pPr>
        <w:pStyle w:val="TM1"/>
      </w:pPr>
      <w:r>
        <w:t>Formulaire ANT-2 :   Antécédents de marchés non exécutés, de litiges en instance et d’antécédents de litiges</w:t>
      </w:r>
      <w:r>
        <w:tab/>
        <w:t>51</w:t>
      </w:r>
    </w:p>
    <w:p w14:paraId="1615C6FD" w14:textId="77777777" w:rsidR="00C533A7" w:rsidRDefault="00FE3A13">
      <w:pPr>
        <w:pStyle w:val="TM1"/>
      </w:pPr>
      <w:r>
        <w:t>Formulaire FIN – 3.1 :  Situation et Performance financières</w:t>
      </w:r>
      <w:r>
        <w:tab/>
        <w:t>53</w:t>
      </w:r>
    </w:p>
    <w:p w14:paraId="5C7FA7A2" w14:textId="77777777" w:rsidR="00C533A7" w:rsidRDefault="00FE3A13">
      <w:pPr>
        <w:pStyle w:val="TM1"/>
      </w:pPr>
      <w:r>
        <w:t>Formulaire FIN – 3.2:  Chiffre d’affaires annuel moyen</w:t>
      </w:r>
      <w:r>
        <w:tab/>
        <w:t>55</w:t>
      </w:r>
    </w:p>
    <w:p w14:paraId="284ED5E2" w14:textId="77777777" w:rsidR="00C533A7" w:rsidRDefault="00FE3A13">
      <w:pPr>
        <w:pStyle w:val="TM1"/>
      </w:pPr>
      <w:r>
        <w:t>Formulaire EXP – 4.1:  Expérience</w:t>
      </w:r>
      <w:r>
        <w:tab/>
        <w:t>56</w:t>
      </w:r>
    </w:p>
    <w:p w14:paraId="664C21BD" w14:textId="77777777" w:rsidR="00C533A7" w:rsidRDefault="00FE3A13">
      <w:pPr>
        <w:pStyle w:val="TM1"/>
      </w:pPr>
      <w:r>
        <w:t>Formulaire de Garantie de Soumission (garantie bancaire)</w:t>
      </w:r>
      <w:r>
        <w:tab/>
        <w:t>62</w:t>
      </w:r>
    </w:p>
    <w:p w14:paraId="3CBF8E27" w14:textId="4493D8B1" w:rsidR="00C533A7" w:rsidRDefault="00C533A7">
      <w:pPr>
        <w:pStyle w:val="TM1"/>
        <w:sectPr w:rsidR="00C533A7">
          <w:headerReference w:type="default" r:id="rId39"/>
          <w:footerReference w:type="default" r:id="rId40"/>
          <w:headerReference w:type="first" r:id="rId41"/>
          <w:footerReference w:type="first" r:id="rId42"/>
          <w:pgSz w:w="11907" w:h="16840"/>
          <w:pgMar w:top="1440" w:right="1440" w:bottom="1440" w:left="1440" w:header="720" w:footer="720" w:gutter="0"/>
          <w:cols w:space="720"/>
          <w:titlePg/>
        </w:sectPr>
      </w:pPr>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46BCCF31" w14:textId="77777777">
        <w:trPr>
          <w:trHeight w:val="900"/>
        </w:trPr>
        <w:tc>
          <w:tcPr>
            <w:tcW w:w="9198" w:type="dxa"/>
            <w:tcMar>
              <w:top w:w="0" w:type="dxa"/>
              <w:left w:w="108" w:type="dxa"/>
              <w:bottom w:w="0" w:type="dxa"/>
              <w:right w:w="108" w:type="dxa"/>
            </w:tcMar>
            <w:vAlign w:val="center"/>
          </w:tcPr>
          <w:p w14:paraId="1BBD42EA" w14:textId="77777777" w:rsidR="00C533A7" w:rsidRDefault="00FE3A13">
            <w:pPr>
              <w:pStyle w:val="SectionVHeader"/>
            </w:pPr>
            <w:r>
              <w:rPr>
                <w:b w:val="0"/>
                <w:sz w:val="24"/>
              </w:rPr>
              <w:lastRenderedPageBreak/>
              <w:fldChar w:fldCharType="end"/>
            </w:r>
            <w:bookmarkStart w:id="357" w:name="_Toc461854736"/>
            <w:bookmarkStart w:id="358" w:name="_Toc473816494"/>
            <w:r>
              <w:rPr>
                <w:lang w:val="fr-FR"/>
              </w:rPr>
              <w:t xml:space="preserve">Formulaire </w:t>
            </w:r>
            <w:bookmarkEnd w:id="357"/>
            <w:r>
              <w:rPr>
                <w:lang w:val="fr-FR"/>
              </w:rPr>
              <w:t>de Soumission</w:t>
            </w:r>
            <w:bookmarkEnd w:id="358"/>
          </w:p>
        </w:tc>
      </w:tr>
    </w:tbl>
    <w:p w14:paraId="54656FE1" w14:textId="77777777" w:rsidR="00C533A7" w:rsidRDefault="00FE3A13">
      <w:pPr>
        <w:tabs>
          <w:tab w:val="right" w:pos="9000"/>
        </w:tabs>
        <w:ind w:left="3969" w:hanging="3969"/>
        <w:jc w:val="both"/>
      </w:pPr>
      <w:r>
        <w:rPr>
          <w:sz w:val="22"/>
          <w:szCs w:val="22"/>
        </w:rPr>
        <w:t>[</w:t>
      </w:r>
      <w:r>
        <w:rPr>
          <w:i/>
          <w:sz w:val="22"/>
          <w:szCs w:val="22"/>
        </w:rPr>
        <w:t>Le Soumissionnaire doit remplir ce Formulaire sur papier en-tête portant ses nom et adresse]</w:t>
      </w:r>
    </w:p>
    <w:p w14:paraId="5281E5DA" w14:textId="77777777" w:rsidR="00C533A7" w:rsidRDefault="00C533A7">
      <w:pPr>
        <w:tabs>
          <w:tab w:val="right" w:pos="9000"/>
        </w:tabs>
        <w:ind w:left="4320" w:firstLine="720"/>
        <w:rPr>
          <w:sz w:val="22"/>
          <w:szCs w:val="22"/>
        </w:rPr>
      </w:pPr>
    </w:p>
    <w:p w14:paraId="5C5BB13D" w14:textId="77777777" w:rsidR="00C533A7" w:rsidRDefault="00FE3A13">
      <w:pPr>
        <w:tabs>
          <w:tab w:val="right" w:pos="9000"/>
        </w:tabs>
        <w:ind w:left="4320" w:firstLine="720"/>
      </w:pPr>
      <w:r>
        <w:rPr>
          <w:sz w:val="22"/>
          <w:szCs w:val="22"/>
          <w:lang w:val="es-419"/>
        </w:rPr>
        <w:t xml:space="preserve">Date : </w:t>
      </w:r>
      <w:r>
        <w:rPr>
          <w:sz w:val="22"/>
          <w:szCs w:val="22"/>
          <w:u w:val="single"/>
          <w:lang w:val="es-419"/>
        </w:rPr>
        <w:tab/>
      </w:r>
    </w:p>
    <w:p w14:paraId="44AB5138" w14:textId="7FE6DD15" w:rsidR="00C533A7" w:rsidRDefault="00FE3A13">
      <w:pPr>
        <w:tabs>
          <w:tab w:val="right" w:pos="9000"/>
        </w:tabs>
        <w:ind w:left="4320" w:firstLine="720"/>
      </w:pPr>
      <w:r>
        <w:rPr>
          <w:sz w:val="22"/>
          <w:szCs w:val="22"/>
          <w:lang w:val="es-419"/>
        </w:rPr>
        <w:t>AO</w:t>
      </w:r>
      <w:r w:rsidR="00537746">
        <w:rPr>
          <w:sz w:val="22"/>
          <w:szCs w:val="22"/>
          <w:lang w:val="es-419"/>
        </w:rPr>
        <w:t>N</w:t>
      </w:r>
      <w:r>
        <w:rPr>
          <w:sz w:val="22"/>
          <w:szCs w:val="22"/>
          <w:lang w:val="es-419"/>
        </w:rPr>
        <w:t xml:space="preserve"> No. : </w:t>
      </w:r>
      <w:r>
        <w:rPr>
          <w:sz w:val="22"/>
          <w:szCs w:val="22"/>
          <w:u w:val="single"/>
          <w:lang w:val="es-419"/>
        </w:rPr>
        <w:tab/>
      </w:r>
    </w:p>
    <w:p w14:paraId="7B57A5EF" w14:textId="77777777" w:rsidR="00C533A7" w:rsidRDefault="00FE3A13">
      <w:pPr>
        <w:tabs>
          <w:tab w:val="right" w:pos="9000"/>
        </w:tabs>
        <w:ind w:left="4320" w:firstLine="720"/>
      </w:pPr>
      <w:r>
        <w:rPr>
          <w:sz w:val="22"/>
          <w:szCs w:val="22"/>
          <w:lang w:val="es-419"/>
        </w:rPr>
        <w:t xml:space="preserve">Avis d’Appel d’Offres No. : </w:t>
      </w:r>
      <w:r>
        <w:rPr>
          <w:sz w:val="22"/>
          <w:szCs w:val="22"/>
          <w:u w:val="single"/>
          <w:lang w:val="es-419"/>
        </w:rPr>
        <w:tab/>
      </w:r>
    </w:p>
    <w:p w14:paraId="62DBB36E" w14:textId="77777777" w:rsidR="00C533A7" w:rsidRDefault="00FE3A13">
      <w:pPr>
        <w:spacing w:after="142" w:line="240" w:lineRule="atLeast"/>
        <w:jc w:val="both"/>
        <w:rPr>
          <w:sz w:val="22"/>
          <w:szCs w:val="22"/>
        </w:rPr>
      </w:pPr>
      <w:r>
        <w:rPr>
          <w:sz w:val="22"/>
          <w:szCs w:val="22"/>
        </w:rPr>
        <w:t xml:space="preserve">À : _______________________________________________________________________ </w:t>
      </w:r>
    </w:p>
    <w:p w14:paraId="217F5D67" w14:textId="77777777" w:rsidR="00C533A7" w:rsidRDefault="00FE3A13">
      <w:pPr>
        <w:spacing w:after="142" w:line="240" w:lineRule="atLeast"/>
        <w:jc w:val="both"/>
        <w:rPr>
          <w:sz w:val="22"/>
          <w:szCs w:val="22"/>
        </w:rPr>
      </w:pPr>
      <w:r>
        <w:rPr>
          <w:sz w:val="22"/>
          <w:szCs w:val="22"/>
        </w:rPr>
        <w:t xml:space="preserve">Nous, les soussignés attestons que : </w:t>
      </w:r>
    </w:p>
    <w:p w14:paraId="2E2EF51C" w14:textId="77777777" w:rsidR="00C533A7" w:rsidRDefault="00FE3A13">
      <w:pPr>
        <w:numPr>
          <w:ilvl w:val="0"/>
          <w:numId w:val="42"/>
        </w:numPr>
        <w:tabs>
          <w:tab w:val="left" w:pos="-1080"/>
          <w:tab w:val="right" w:pos="7560"/>
        </w:tabs>
        <w:spacing w:after="142" w:line="240" w:lineRule="atLeast"/>
        <w:jc w:val="both"/>
        <w:rPr>
          <w:sz w:val="22"/>
          <w:szCs w:val="22"/>
        </w:rPr>
      </w:pPr>
      <w:r>
        <w:rPr>
          <w:sz w:val="22"/>
          <w:szCs w:val="22"/>
        </w:rPr>
        <w:t>Nous avons examiné les Documents d’Appel d’Offres, y compris l’additif/ les additifs émis conformément à l’article 8 des Instructions aux Soumissionnaires No. : __________ ; et n’avons aucune réserve à leur égard ;</w:t>
      </w:r>
    </w:p>
    <w:p w14:paraId="5A7E11F4" w14:textId="77777777" w:rsidR="00C533A7" w:rsidRDefault="00FE3A13">
      <w:pPr>
        <w:pStyle w:val="Paragraphedeliste"/>
        <w:numPr>
          <w:ilvl w:val="0"/>
          <w:numId w:val="42"/>
        </w:numPr>
        <w:overflowPunct w:val="0"/>
        <w:autoSpaceDE w:val="0"/>
        <w:spacing w:after="142" w:line="240" w:lineRule="atLeast"/>
        <w:jc w:val="both"/>
        <w:textAlignment w:val="baseline"/>
        <w:rPr>
          <w:sz w:val="22"/>
          <w:szCs w:val="22"/>
        </w:rPr>
      </w:pPr>
      <w:r>
        <w:rPr>
          <w:sz w:val="22"/>
          <w:szCs w:val="22"/>
        </w:rPr>
        <w:t xml:space="preserve">Nous n’avons pas de conflit d’intérêt tels que définis à l’article 4.2 des IS ; </w:t>
      </w:r>
    </w:p>
    <w:p w14:paraId="3183B53A" w14:textId="77777777" w:rsidR="00C533A7" w:rsidRDefault="00C533A7">
      <w:pPr>
        <w:pStyle w:val="Paragraphedeliste"/>
        <w:overflowPunct w:val="0"/>
        <w:autoSpaceDE w:val="0"/>
        <w:spacing w:after="142" w:line="240" w:lineRule="atLeast"/>
        <w:ind w:left="360"/>
        <w:jc w:val="both"/>
        <w:textAlignment w:val="baseline"/>
        <w:rPr>
          <w:sz w:val="22"/>
          <w:szCs w:val="22"/>
        </w:rPr>
      </w:pPr>
    </w:p>
    <w:p w14:paraId="24CC4804" w14:textId="11CC346D" w:rsidR="00C533A7" w:rsidRDefault="00FE3A13">
      <w:pPr>
        <w:pStyle w:val="Paragraphedeliste"/>
        <w:numPr>
          <w:ilvl w:val="0"/>
          <w:numId w:val="42"/>
        </w:numPr>
        <w:tabs>
          <w:tab w:val="left" w:pos="1776"/>
          <w:tab w:val="right" w:pos="10416"/>
        </w:tabs>
        <w:overflowPunct w:val="0"/>
        <w:autoSpaceDE w:val="0"/>
        <w:spacing w:after="142" w:line="240" w:lineRule="atLeast"/>
        <w:jc w:val="both"/>
        <w:textAlignment w:val="baseline"/>
        <w:rPr>
          <w:sz w:val="22"/>
          <w:szCs w:val="22"/>
        </w:rPr>
      </w:pPr>
      <w:r>
        <w:rPr>
          <w:sz w:val="22"/>
          <w:szCs w:val="22"/>
        </w:rPr>
        <w:t xml:space="preserve">Nous n’avons pas été exclus par </w:t>
      </w:r>
      <w:r w:rsidR="006F0434">
        <w:rPr>
          <w:sz w:val="22"/>
          <w:szCs w:val="22"/>
        </w:rPr>
        <w:t>l’Acheteur</w:t>
      </w:r>
      <w:r>
        <w:rPr>
          <w:sz w:val="22"/>
          <w:szCs w:val="22"/>
        </w:rPr>
        <w:t xml:space="preserve"> sur la base de la mise en œuvre de la Déclaration de Garantie de Soumission telle que prévue à l’article 4.4 des IS ;</w:t>
      </w:r>
    </w:p>
    <w:p w14:paraId="4BF3820A" w14:textId="39D43FE2" w:rsidR="00C533A7" w:rsidRDefault="00FE3A13">
      <w:pPr>
        <w:numPr>
          <w:ilvl w:val="0"/>
          <w:numId w:val="42"/>
        </w:numPr>
        <w:tabs>
          <w:tab w:val="left" w:pos="-1080"/>
          <w:tab w:val="right" w:pos="7560"/>
        </w:tabs>
        <w:spacing w:after="142" w:line="240" w:lineRule="atLeast"/>
        <w:jc w:val="both"/>
      </w:pPr>
      <w:r>
        <w:rPr>
          <w:sz w:val="22"/>
          <w:szCs w:val="22"/>
        </w:rPr>
        <w:t xml:space="preserve">Nous proposons de fournir conformément aux Documents d’Appel d’Offres et au calendrier de livraison spécifié dans le Bordereau, calendrier de livraison et spécifications techniques, les fournitures et services connexes ci-après : </w:t>
      </w:r>
      <w:r>
        <w:rPr>
          <w:sz w:val="22"/>
          <w:szCs w:val="22"/>
          <w:u w:val="single"/>
        </w:rPr>
        <w:tab/>
        <w:t>___</w:t>
      </w:r>
    </w:p>
    <w:p w14:paraId="57D0A980" w14:textId="77777777" w:rsidR="00C533A7" w:rsidRDefault="00FE3A13">
      <w:pPr>
        <w:tabs>
          <w:tab w:val="right" w:pos="9000"/>
        </w:tabs>
        <w:spacing w:after="142" w:line="240" w:lineRule="atLeast"/>
        <w:ind w:left="450"/>
        <w:jc w:val="both"/>
      </w:pPr>
      <w:r>
        <w:rPr>
          <w:sz w:val="22"/>
          <w:szCs w:val="22"/>
          <w:u w:val="single"/>
        </w:rPr>
        <w:tab/>
        <w:t>___</w:t>
      </w:r>
      <w:r>
        <w:rPr>
          <w:sz w:val="22"/>
          <w:szCs w:val="22"/>
        </w:rPr>
        <w:t>;</w:t>
      </w:r>
    </w:p>
    <w:p w14:paraId="7B03749B" w14:textId="48D9C468" w:rsidR="00C533A7" w:rsidRDefault="00FE3A13">
      <w:pPr>
        <w:numPr>
          <w:ilvl w:val="0"/>
          <w:numId w:val="42"/>
        </w:numPr>
        <w:tabs>
          <w:tab w:val="left" w:pos="-1080"/>
          <w:tab w:val="right" w:pos="7560"/>
        </w:tabs>
        <w:spacing w:after="142" w:line="240" w:lineRule="atLeast"/>
        <w:jc w:val="both"/>
        <w:rPr>
          <w:sz w:val="22"/>
          <w:szCs w:val="22"/>
        </w:rPr>
      </w:pPr>
      <w:r>
        <w:rPr>
          <w:sz w:val="22"/>
          <w:szCs w:val="22"/>
        </w:rPr>
        <w:t>Le prix total de notre Offre, hors rabais offerts à l’alinéa (f) ci-après est :</w:t>
      </w:r>
    </w:p>
    <w:p w14:paraId="4E9D47BB" w14:textId="77777777" w:rsidR="00C533A7" w:rsidRDefault="00FE3A13">
      <w:pPr>
        <w:numPr>
          <w:ilvl w:val="5"/>
          <w:numId w:val="43"/>
        </w:numPr>
        <w:spacing w:line="240" w:lineRule="atLeast"/>
        <w:ind w:left="1418" w:hanging="992"/>
        <w:rPr>
          <w:sz w:val="22"/>
          <w:szCs w:val="22"/>
        </w:rPr>
      </w:pPr>
      <w:r>
        <w:rPr>
          <w:sz w:val="22"/>
          <w:szCs w:val="22"/>
        </w:rPr>
        <w:t xml:space="preserve">           En cas de lot unique, le montant total de l’Offre est de____________________________</w:t>
      </w:r>
    </w:p>
    <w:p w14:paraId="02D5C0A8" w14:textId="77777777" w:rsidR="00C533A7" w:rsidRDefault="00FE3A13">
      <w:pPr>
        <w:numPr>
          <w:ilvl w:val="5"/>
          <w:numId w:val="43"/>
        </w:numPr>
        <w:spacing w:line="240" w:lineRule="atLeast"/>
        <w:ind w:left="1418" w:hanging="992"/>
        <w:rPr>
          <w:sz w:val="22"/>
          <w:szCs w:val="22"/>
        </w:rPr>
      </w:pPr>
      <w:r>
        <w:rPr>
          <w:sz w:val="22"/>
          <w:szCs w:val="22"/>
        </w:rPr>
        <w:t xml:space="preserve">           En cas de lots multiples, le montant de chaque lot est de___________________________</w:t>
      </w:r>
    </w:p>
    <w:p w14:paraId="5D4C99D6" w14:textId="77777777" w:rsidR="00C533A7" w:rsidRDefault="00FE3A13">
      <w:pPr>
        <w:numPr>
          <w:ilvl w:val="5"/>
          <w:numId w:val="43"/>
        </w:numPr>
        <w:spacing w:line="240" w:lineRule="atLeast"/>
        <w:ind w:left="1418" w:hanging="992"/>
        <w:rPr>
          <w:sz w:val="22"/>
          <w:szCs w:val="22"/>
        </w:rPr>
      </w:pPr>
      <w:r>
        <w:rPr>
          <w:sz w:val="22"/>
          <w:szCs w:val="22"/>
        </w:rPr>
        <w:t>En cas de lots multiples, le montant total de l’ensemble des lots est de________________</w:t>
      </w:r>
    </w:p>
    <w:p w14:paraId="5EB69869" w14:textId="77777777" w:rsidR="00C533A7" w:rsidRDefault="00C533A7">
      <w:pPr>
        <w:spacing w:line="240" w:lineRule="atLeast"/>
        <w:ind w:left="1418"/>
        <w:rPr>
          <w:sz w:val="22"/>
          <w:szCs w:val="22"/>
        </w:rPr>
      </w:pPr>
    </w:p>
    <w:p w14:paraId="1E01D3AE" w14:textId="77777777" w:rsidR="00C533A7" w:rsidRDefault="00FE3A13">
      <w:pPr>
        <w:numPr>
          <w:ilvl w:val="0"/>
          <w:numId w:val="42"/>
        </w:numPr>
        <w:tabs>
          <w:tab w:val="left" w:pos="-1080"/>
          <w:tab w:val="right" w:pos="7560"/>
        </w:tabs>
        <w:jc w:val="both"/>
        <w:rPr>
          <w:sz w:val="22"/>
          <w:szCs w:val="22"/>
        </w:rPr>
      </w:pPr>
      <w:r>
        <w:rPr>
          <w:sz w:val="22"/>
          <w:szCs w:val="22"/>
        </w:rPr>
        <w:t>Les rabais offerts et les modalités d’application desdits rabais sont les suivants : </w:t>
      </w:r>
    </w:p>
    <w:p w14:paraId="47228464" w14:textId="77777777" w:rsidR="00C533A7" w:rsidRDefault="00FE3A13">
      <w:pPr>
        <w:tabs>
          <w:tab w:val="right" w:pos="9000"/>
        </w:tabs>
        <w:ind w:left="357"/>
        <w:jc w:val="both"/>
        <w:rPr>
          <w:sz w:val="22"/>
          <w:szCs w:val="22"/>
        </w:rPr>
      </w:pPr>
      <w:r>
        <w:rPr>
          <w:sz w:val="22"/>
          <w:szCs w:val="22"/>
        </w:rPr>
        <w:t>Rabais : __________________________________________________________________</w:t>
      </w:r>
    </w:p>
    <w:p w14:paraId="123DC36D" w14:textId="2B3BE4CA" w:rsidR="00C533A7" w:rsidRDefault="00FE3A13">
      <w:pPr>
        <w:tabs>
          <w:tab w:val="right" w:pos="9000"/>
        </w:tabs>
        <w:spacing w:after="142" w:line="240" w:lineRule="atLeast"/>
        <w:ind w:left="360"/>
        <w:jc w:val="both"/>
        <w:rPr>
          <w:sz w:val="22"/>
          <w:szCs w:val="22"/>
        </w:rPr>
      </w:pPr>
      <w:r>
        <w:rPr>
          <w:sz w:val="22"/>
          <w:szCs w:val="22"/>
        </w:rPr>
        <w:t>Méthode de calcul de ces rabais pour déterminer le montant de l’Offre :_______________ ;</w:t>
      </w:r>
    </w:p>
    <w:p w14:paraId="667EF0EE" w14:textId="77777777" w:rsidR="00C533A7" w:rsidRDefault="00FE3A13">
      <w:pPr>
        <w:numPr>
          <w:ilvl w:val="0"/>
          <w:numId w:val="42"/>
        </w:numPr>
        <w:tabs>
          <w:tab w:val="left" w:pos="-1080"/>
          <w:tab w:val="right" w:pos="7560"/>
        </w:tabs>
        <w:spacing w:after="142" w:line="240" w:lineRule="atLeast"/>
        <w:jc w:val="both"/>
        <w:rPr>
          <w:sz w:val="22"/>
          <w:szCs w:val="22"/>
        </w:rPr>
      </w:pPr>
      <w:r>
        <w:rPr>
          <w:sz w:val="22"/>
          <w:szCs w:val="22"/>
        </w:rPr>
        <w:t>Notre Offre demeurera valide pendant une période de ____________________________ jours à compter de la date limite fixée pour la remise des Offres dans les Documents d’Appel d’Offres ; cette Offre continuera de nous engager et peut être acceptée à tout moment avant l’expiration de cette période ;</w:t>
      </w:r>
    </w:p>
    <w:p w14:paraId="2EEDCD7A" w14:textId="77777777" w:rsidR="00C533A7" w:rsidRDefault="00FE3A13">
      <w:pPr>
        <w:numPr>
          <w:ilvl w:val="0"/>
          <w:numId w:val="42"/>
        </w:numPr>
        <w:tabs>
          <w:tab w:val="left" w:pos="-1080"/>
          <w:tab w:val="right" w:pos="7560"/>
        </w:tabs>
        <w:spacing w:after="142" w:line="240" w:lineRule="atLeast"/>
        <w:jc w:val="both"/>
        <w:rPr>
          <w:sz w:val="22"/>
          <w:szCs w:val="22"/>
        </w:rPr>
      </w:pPr>
      <w:r>
        <w:rPr>
          <w:sz w:val="22"/>
          <w:szCs w:val="22"/>
        </w:rPr>
        <w:t>Si notre Offre est acceptée, nous nous engageons à obtenir une garantie de bonne exécution du Marché conformément à la clause 42 des Instructions aux Soumissionnaires ;</w:t>
      </w:r>
    </w:p>
    <w:p w14:paraId="73F09430" w14:textId="58ED80E6" w:rsidR="00C533A7" w:rsidRDefault="00FE3A13">
      <w:pPr>
        <w:numPr>
          <w:ilvl w:val="0"/>
          <w:numId w:val="42"/>
        </w:numPr>
        <w:tabs>
          <w:tab w:val="left" w:pos="-1080"/>
          <w:tab w:val="right" w:pos="7560"/>
        </w:tabs>
        <w:overflowPunct w:val="0"/>
        <w:autoSpaceDE w:val="0"/>
        <w:spacing w:after="142" w:line="240" w:lineRule="atLeast"/>
        <w:jc w:val="both"/>
        <w:textAlignment w:val="baseline"/>
        <w:rPr>
          <w:sz w:val="22"/>
          <w:szCs w:val="22"/>
        </w:rPr>
      </w:pPr>
      <w:r>
        <w:rPr>
          <w:sz w:val="22"/>
          <w:szCs w:val="22"/>
        </w:rPr>
        <w:t>Conformément à l’article 4.2(e) des Instructions aux Soumissionnaires, nous ne participons pas, en qualité de Soumissionnaire à plus d’une Offre dans le cadre du présent Appel d’Offres</w:t>
      </w:r>
      <w:r w:rsidR="00EF3266">
        <w:rPr>
          <w:sz w:val="22"/>
          <w:szCs w:val="22"/>
        </w:rPr>
        <w:t xml:space="preserve"> </w:t>
      </w:r>
      <w:r>
        <w:rPr>
          <w:sz w:val="22"/>
          <w:szCs w:val="22"/>
        </w:rPr>
        <w:t>;</w:t>
      </w:r>
    </w:p>
    <w:p w14:paraId="6F71F197" w14:textId="2B09B61A" w:rsidR="00C533A7" w:rsidRDefault="00FE3A13">
      <w:pPr>
        <w:numPr>
          <w:ilvl w:val="0"/>
          <w:numId w:val="42"/>
        </w:numPr>
        <w:tabs>
          <w:tab w:val="left" w:pos="-1080"/>
          <w:tab w:val="right" w:pos="7560"/>
        </w:tabs>
        <w:spacing w:after="142" w:line="240" w:lineRule="atLeast"/>
        <w:jc w:val="both"/>
        <w:rPr>
          <w:sz w:val="22"/>
          <w:szCs w:val="22"/>
        </w:rPr>
      </w:pPr>
      <w:r>
        <w:rPr>
          <w:sz w:val="22"/>
          <w:szCs w:val="22"/>
        </w:rPr>
        <w:t>Il est entendu que la présente Offre, et votre acceptation écrite de ladite Offre figurant dans la notification d’attribution du Marché que vous nous adresserez tiendra lieu de contrat entre nous, jusqu’à ce qu’un marché officiel soit établi et signé ;</w:t>
      </w:r>
    </w:p>
    <w:p w14:paraId="014E2D50" w14:textId="075BF21F" w:rsidR="00C533A7" w:rsidRDefault="0057612C">
      <w:pPr>
        <w:numPr>
          <w:ilvl w:val="0"/>
          <w:numId w:val="42"/>
        </w:numPr>
        <w:tabs>
          <w:tab w:val="left" w:pos="-1080"/>
          <w:tab w:val="right" w:pos="7560"/>
        </w:tabs>
        <w:spacing w:after="142" w:line="240" w:lineRule="atLeast"/>
        <w:jc w:val="both"/>
        <w:rPr>
          <w:sz w:val="22"/>
          <w:szCs w:val="22"/>
        </w:rPr>
      </w:pPr>
      <w:r>
        <w:rPr>
          <w:sz w:val="22"/>
          <w:szCs w:val="22"/>
        </w:rPr>
        <w:t xml:space="preserve">Nous </w:t>
      </w:r>
      <w:r w:rsidR="00FE3A13">
        <w:rPr>
          <w:sz w:val="22"/>
          <w:szCs w:val="22"/>
        </w:rPr>
        <w:t xml:space="preserve">reconnaissons et acceptons que </w:t>
      </w:r>
      <w:r w:rsidR="006F0434">
        <w:rPr>
          <w:sz w:val="22"/>
          <w:szCs w:val="22"/>
        </w:rPr>
        <w:t>l’Acheteur</w:t>
      </w:r>
      <w:r w:rsidR="00FE3A13">
        <w:rPr>
          <w:sz w:val="22"/>
          <w:szCs w:val="22"/>
        </w:rPr>
        <w:t xml:space="preserve"> se réserve le droit d’annuler la procédure d’Appel d’Offres et de rejeter toutes les Offres à tout moment avant l’attribution du Marché sans encourir de ce fait une responsabilité quelconque ;</w:t>
      </w:r>
    </w:p>
    <w:p w14:paraId="2F2D087E" w14:textId="2664458F" w:rsidR="00C533A7" w:rsidRDefault="0057612C">
      <w:pPr>
        <w:numPr>
          <w:ilvl w:val="0"/>
          <w:numId w:val="42"/>
        </w:numPr>
        <w:tabs>
          <w:tab w:val="left" w:pos="-1080"/>
          <w:tab w:val="right" w:pos="7560"/>
        </w:tabs>
        <w:spacing w:after="142" w:line="240" w:lineRule="atLeast"/>
        <w:jc w:val="both"/>
        <w:rPr>
          <w:sz w:val="22"/>
          <w:szCs w:val="22"/>
        </w:rPr>
      </w:pPr>
      <w:r>
        <w:rPr>
          <w:sz w:val="22"/>
          <w:szCs w:val="22"/>
        </w:rPr>
        <w:lastRenderedPageBreak/>
        <w:t>N</w:t>
      </w:r>
      <w:r w:rsidR="00FE3A13">
        <w:rPr>
          <w:sz w:val="22"/>
          <w:szCs w:val="22"/>
        </w:rPr>
        <w:t xml:space="preserve">ous certifions que nous avons adopté toute mesure appropriée afin d’assurer qu’aucune personne agissant en notre nom ou pour notre compte ne puisse se livrer à des actions de fraude et corruption. </w:t>
      </w:r>
    </w:p>
    <w:p w14:paraId="6DAB869D" w14:textId="77777777" w:rsidR="00C533A7" w:rsidRDefault="00C533A7">
      <w:pPr>
        <w:pStyle w:val="Outline1"/>
        <w:keepNext w:val="0"/>
        <w:spacing w:before="0" w:after="142" w:line="240" w:lineRule="atLeast"/>
        <w:jc w:val="both"/>
        <w:rPr>
          <w:sz w:val="22"/>
          <w:szCs w:val="22"/>
        </w:rPr>
      </w:pPr>
    </w:p>
    <w:p w14:paraId="68582D41" w14:textId="77777777" w:rsidR="00C533A7" w:rsidRDefault="00FE3A13">
      <w:pPr>
        <w:tabs>
          <w:tab w:val="right" w:pos="4140"/>
          <w:tab w:val="left" w:pos="4500"/>
          <w:tab w:val="right" w:pos="9000"/>
        </w:tabs>
        <w:spacing w:after="142" w:line="240" w:lineRule="atLeast"/>
      </w:pPr>
      <w:r>
        <w:rPr>
          <w:sz w:val="22"/>
          <w:szCs w:val="22"/>
        </w:rPr>
        <w:t xml:space="preserve">Nom </w:t>
      </w:r>
      <w:r>
        <w:rPr>
          <w:sz w:val="22"/>
          <w:szCs w:val="22"/>
          <w:u w:val="single"/>
        </w:rPr>
        <w:tab/>
      </w:r>
      <w:r>
        <w:rPr>
          <w:sz w:val="22"/>
          <w:szCs w:val="22"/>
        </w:rPr>
        <w:tab/>
        <w:t xml:space="preserve">En tant que </w:t>
      </w:r>
      <w:r>
        <w:rPr>
          <w:sz w:val="22"/>
          <w:szCs w:val="22"/>
          <w:u w:val="single"/>
        </w:rPr>
        <w:tab/>
      </w:r>
      <w:r>
        <w:rPr>
          <w:sz w:val="22"/>
          <w:szCs w:val="22"/>
        </w:rPr>
        <w:t xml:space="preserve">_ </w:t>
      </w:r>
    </w:p>
    <w:p w14:paraId="19CD14B8" w14:textId="77777777" w:rsidR="00C533A7" w:rsidRDefault="00FE3A13">
      <w:pPr>
        <w:tabs>
          <w:tab w:val="right" w:pos="4140"/>
          <w:tab w:val="left" w:pos="4500"/>
          <w:tab w:val="right" w:pos="9000"/>
        </w:tabs>
        <w:spacing w:after="142" w:line="240" w:lineRule="atLeast"/>
      </w:pPr>
      <w:r>
        <w:rPr>
          <w:sz w:val="22"/>
          <w:szCs w:val="22"/>
        </w:rPr>
        <w:t xml:space="preserve">Signature </w:t>
      </w:r>
      <w:r>
        <w:rPr>
          <w:sz w:val="22"/>
          <w:szCs w:val="22"/>
          <w:u w:val="single"/>
        </w:rPr>
        <w:tab/>
      </w:r>
    </w:p>
    <w:p w14:paraId="6BA0A537" w14:textId="77777777" w:rsidR="00C533A7" w:rsidRDefault="00FE3A13">
      <w:pPr>
        <w:tabs>
          <w:tab w:val="right" w:pos="9000"/>
        </w:tabs>
        <w:spacing w:after="142" w:line="240" w:lineRule="atLeast"/>
      </w:pPr>
      <w:r>
        <w:rPr>
          <w:sz w:val="22"/>
          <w:szCs w:val="22"/>
        </w:rPr>
        <w:t>Dûment habilité à signer l’Offre pour et au nom de</w:t>
      </w:r>
      <w:r>
        <w:rPr>
          <w:rStyle w:val="Appelnotedebasdep"/>
          <w:sz w:val="22"/>
          <w:szCs w:val="22"/>
        </w:rPr>
        <w:footnoteReference w:id="8"/>
      </w:r>
      <w:r>
        <w:rPr>
          <w:sz w:val="22"/>
          <w:szCs w:val="22"/>
        </w:rPr>
        <w:t xml:space="preserve"> </w:t>
      </w:r>
      <w:r>
        <w:rPr>
          <w:sz w:val="22"/>
          <w:szCs w:val="22"/>
          <w:u w:val="single"/>
        </w:rPr>
        <w:tab/>
      </w:r>
    </w:p>
    <w:p w14:paraId="0CEF2F09" w14:textId="77777777" w:rsidR="00C533A7" w:rsidRDefault="00FE3A13">
      <w:pPr>
        <w:tabs>
          <w:tab w:val="right" w:pos="9000"/>
        </w:tabs>
        <w:spacing w:after="142" w:line="240" w:lineRule="atLeast"/>
        <w:rPr>
          <w:sz w:val="22"/>
          <w:szCs w:val="22"/>
        </w:rPr>
      </w:pPr>
      <w:r>
        <w:rPr>
          <w:sz w:val="22"/>
          <w:szCs w:val="22"/>
        </w:rPr>
        <w:t>En date du ________________________________ jour de ___________________________</w:t>
      </w:r>
    </w:p>
    <w:p w14:paraId="4EEC3014" w14:textId="77777777" w:rsidR="00C533A7" w:rsidRDefault="00C533A7">
      <w:pPr>
        <w:pStyle w:val="SectionVHeader"/>
        <w:pageBreakBefore/>
      </w:pPr>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2D82AB70" w14:textId="77777777">
        <w:trPr>
          <w:trHeight w:val="595"/>
        </w:trPr>
        <w:tc>
          <w:tcPr>
            <w:tcW w:w="9198" w:type="dxa"/>
            <w:tcMar>
              <w:top w:w="0" w:type="dxa"/>
              <w:left w:w="108" w:type="dxa"/>
              <w:bottom w:w="0" w:type="dxa"/>
              <w:right w:w="108" w:type="dxa"/>
            </w:tcMar>
          </w:tcPr>
          <w:p w14:paraId="55FD57DD" w14:textId="77777777" w:rsidR="00C533A7" w:rsidRDefault="00FE3A13">
            <w:pPr>
              <w:pStyle w:val="Normalcentr"/>
              <w:jc w:val="center"/>
            </w:pPr>
            <w:r>
              <w:rPr>
                <w:b/>
                <w:bCs/>
                <w:sz w:val="36"/>
                <w:szCs w:val="36"/>
              </w:rPr>
              <w:t>Annexe au Formulaire de Soumission</w:t>
            </w:r>
            <w:r>
              <w:rPr>
                <w:b/>
                <w:bCs/>
                <w:sz w:val="28"/>
              </w:rPr>
              <w:br/>
            </w:r>
          </w:p>
          <w:p w14:paraId="7320A900" w14:textId="77777777" w:rsidR="00C533A7" w:rsidRDefault="00FE3A13">
            <w:pPr>
              <w:pStyle w:val="Normalcentr"/>
              <w:jc w:val="center"/>
              <w:rPr>
                <w:b/>
                <w:bCs/>
                <w:sz w:val="28"/>
              </w:rPr>
            </w:pPr>
            <w:r>
              <w:rPr>
                <w:b/>
                <w:bCs/>
                <w:sz w:val="28"/>
              </w:rPr>
              <w:t>Déclaration d’Intégrité, d’Éligibilité et de Responsabilité Environnementale et Sociale</w:t>
            </w:r>
          </w:p>
          <w:p w14:paraId="47005E89" w14:textId="77777777" w:rsidR="00C533A7" w:rsidRDefault="00C533A7">
            <w:pPr>
              <w:pStyle w:val="Normalcentr"/>
              <w:jc w:val="center"/>
              <w:rPr>
                <w:bCs/>
                <w:sz w:val="28"/>
              </w:rPr>
            </w:pPr>
          </w:p>
          <w:p w14:paraId="74377938" w14:textId="77777777" w:rsidR="00C533A7" w:rsidRDefault="00C533A7">
            <w:pPr>
              <w:pStyle w:val="Formulaire2"/>
              <w:spacing w:line="360" w:lineRule="auto"/>
              <w:jc w:val="left"/>
              <w:rPr>
                <w:rFonts w:ascii="Times New Roman" w:hAnsi="Times New Roman"/>
                <w:i/>
                <w:sz w:val="22"/>
                <w:szCs w:val="22"/>
                <w:shd w:val="clear" w:color="auto" w:fill="FFFF00"/>
              </w:rPr>
            </w:pPr>
          </w:p>
          <w:p w14:paraId="0F32562D" w14:textId="77777777" w:rsidR="00C533A7" w:rsidRDefault="00FE3A13">
            <w:pPr>
              <w:pStyle w:val="Formulaire2"/>
              <w:spacing w:line="240" w:lineRule="auto"/>
              <w:jc w:val="both"/>
            </w:pPr>
            <w:r>
              <w:rPr>
                <w:rFonts w:ascii="Times New Roman" w:hAnsi="Times New Roman"/>
                <w:b w:val="0"/>
                <w:i/>
                <w:sz w:val="22"/>
                <w:szCs w:val="22"/>
                <w:shd w:val="clear" w:color="auto" w:fill="FFFF00"/>
              </w:rPr>
              <w:t xml:space="preserve"> </w:t>
            </w:r>
          </w:p>
          <w:p w14:paraId="1920C781" w14:textId="77777777" w:rsidR="00C533A7" w:rsidRDefault="00C533A7">
            <w:pPr>
              <w:rPr>
                <w:sz w:val="22"/>
                <w:szCs w:val="22"/>
              </w:rPr>
            </w:pPr>
          </w:p>
          <w:p w14:paraId="19925A76" w14:textId="77777777" w:rsidR="00C533A7" w:rsidRDefault="00FE3A13">
            <w:pPr>
              <w:tabs>
                <w:tab w:val="right" w:leader="underscore" w:pos="8789"/>
              </w:tabs>
            </w:pPr>
            <w:r>
              <w:rPr>
                <w:sz w:val="22"/>
                <w:szCs w:val="22"/>
              </w:rPr>
              <w:t xml:space="preserve">Intitulé de l'offre ou de la proposition </w:t>
            </w:r>
            <w:r>
              <w:rPr>
                <w:sz w:val="22"/>
                <w:szCs w:val="22"/>
              </w:rPr>
              <w:tab/>
              <w:t>(le "</w:t>
            </w:r>
            <w:r>
              <w:rPr>
                <w:b/>
                <w:sz w:val="22"/>
                <w:szCs w:val="22"/>
              </w:rPr>
              <w:t>Marché</w:t>
            </w:r>
            <w:r>
              <w:rPr>
                <w:sz w:val="22"/>
                <w:szCs w:val="22"/>
              </w:rPr>
              <w:t>")</w:t>
            </w:r>
          </w:p>
          <w:p w14:paraId="1EA515FE" w14:textId="32646492" w:rsidR="00C533A7" w:rsidRDefault="00FE3A13">
            <w:pPr>
              <w:tabs>
                <w:tab w:val="right" w:leader="underscore" w:pos="8789"/>
              </w:tabs>
            </w:pPr>
            <w:r>
              <w:rPr>
                <w:sz w:val="22"/>
                <w:szCs w:val="22"/>
              </w:rPr>
              <w:t xml:space="preserve">A : </w:t>
            </w:r>
            <w:r>
              <w:rPr>
                <w:sz w:val="22"/>
                <w:szCs w:val="22"/>
              </w:rPr>
              <w:tab/>
              <w:t>(l</w:t>
            </w:r>
            <w:r w:rsidR="00B24F6C">
              <w:rPr>
                <w:sz w:val="22"/>
                <w:szCs w:val="22"/>
              </w:rPr>
              <w:t>’</w:t>
            </w:r>
            <w:r>
              <w:rPr>
                <w:sz w:val="22"/>
                <w:szCs w:val="22"/>
              </w:rPr>
              <w:t xml:space="preserve"> "</w:t>
            </w:r>
            <w:r w:rsidR="00B24F6C">
              <w:rPr>
                <w:b/>
                <w:sz w:val="22"/>
                <w:szCs w:val="22"/>
              </w:rPr>
              <w:t>Acheteur</w:t>
            </w:r>
            <w:r>
              <w:rPr>
                <w:sz w:val="22"/>
                <w:szCs w:val="22"/>
              </w:rPr>
              <w:t>")</w:t>
            </w:r>
          </w:p>
          <w:p w14:paraId="3E4982CC" w14:textId="77777777" w:rsidR="00C533A7" w:rsidRDefault="00C533A7">
            <w:pPr>
              <w:rPr>
                <w:sz w:val="22"/>
                <w:szCs w:val="22"/>
              </w:rPr>
            </w:pPr>
          </w:p>
          <w:p w14:paraId="252B9790" w14:textId="77777777"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Nous attestons que nous ne sommes pas, et qu'aucun des membres de notre groupement, ni de nos fournisseurs, entrepreneurs, consultants et sous-traitants, n'est dans l'un des cas suivants :</w:t>
            </w:r>
          </w:p>
          <w:p w14:paraId="146245C8" w14:textId="77777777" w:rsidR="00C533A7" w:rsidRDefault="00FE3A13">
            <w:pPr>
              <w:tabs>
                <w:tab w:val="left" w:pos="1134"/>
              </w:tabs>
              <w:ind w:left="1134" w:hanging="567"/>
              <w:jc w:val="both"/>
              <w:rPr>
                <w:sz w:val="22"/>
                <w:szCs w:val="22"/>
              </w:rPr>
            </w:pPr>
            <w:r>
              <w:rPr>
                <w:sz w:val="22"/>
                <w:szCs w:val="22"/>
              </w:rPr>
              <w:t>2.1</w:t>
            </w:r>
            <w:r>
              <w:rPr>
                <w:sz w:val="22"/>
                <w:szCs w:val="22"/>
              </w:rPr>
              <w:tab/>
              <w:t>Être en état ou avoir fait l'objet d'une procédure de faillite, de liquidation, de règlement judiciaire, de sauvegarde, de cessation d'activité, ou être dans toute situation analogue résultant d'une procédure de même nature ;</w:t>
            </w:r>
          </w:p>
          <w:p w14:paraId="191BD4AA" w14:textId="77777777" w:rsidR="00C533A7" w:rsidRDefault="00FE3A13">
            <w:pPr>
              <w:tabs>
                <w:tab w:val="left" w:pos="1134"/>
              </w:tabs>
              <w:ind w:left="1134" w:hanging="567"/>
              <w:jc w:val="both"/>
              <w:rPr>
                <w:sz w:val="22"/>
                <w:szCs w:val="22"/>
              </w:rPr>
            </w:pPr>
            <w:r>
              <w:rPr>
                <w:sz w:val="22"/>
                <w:szCs w:val="22"/>
              </w:rPr>
              <w:t>2.2</w:t>
            </w:r>
            <w:r>
              <w:rPr>
                <w:sz w:val="22"/>
                <w:szCs w:val="22"/>
              </w:rPr>
              <w:tab/>
              <w:t>Avoir fait l'objet :</w:t>
            </w:r>
          </w:p>
          <w:p w14:paraId="5BBA2A6A" w14:textId="77777777" w:rsidR="00C533A7" w:rsidRDefault="00FE3A13">
            <w:pPr>
              <w:pStyle w:val="Paragraphedeliste"/>
              <w:numPr>
                <w:ilvl w:val="0"/>
                <w:numId w:val="45"/>
              </w:numPr>
              <w:overflowPunct w:val="0"/>
              <w:autoSpaceDE w:val="0"/>
              <w:spacing w:after="142" w:line="240" w:lineRule="atLeast"/>
              <w:ind w:left="1701" w:hanging="567"/>
              <w:contextualSpacing w:val="0"/>
              <w:jc w:val="both"/>
              <w:textAlignment w:val="baseline"/>
              <w:rPr>
                <w:sz w:val="22"/>
                <w:szCs w:val="22"/>
              </w:rPr>
            </w:pPr>
            <w:r>
              <w:rPr>
                <w:sz w:val="22"/>
                <w:szCs w:val="22"/>
              </w:rPr>
              <w:t>D'une condamnation prononcée depuis moins de cinq ans par un jugement ayant force de chose jugée dans le pays de réalisation du Marché, pour fraude, corruption ou tout délit commis dans le cadre de la passation ou de l'exécution d'un marché (dans l’hypothèse d’une telle condamnation, nous disposons de la possibilité de joindre à la présente Déclaration d’Intégrité les informations complémentaires qui permettraient de considérer que cette condamnation n’est pas pertinente dans le cadre du Marché) ;</w:t>
            </w:r>
          </w:p>
          <w:p w14:paraId="0FFA083E" w14:textId="77777777" w:rsidR="00C533A7" w:rsidRDefault="00FE3A13">
            <w:pPr>
              <w:pStyle w:val="Paragraphedeliste"/>
              <w:numPr>
                <w:ilvl w:val="0"/>
                <w:numId w:val="45"/>
              </w:numPr>
              <w:overflowPunct w:val="0"/>
              <w:autoSpaceDE w:val="0"/>
              <w:spacing w:after="142" w:line="240" w:lineRule="atLeast"/>
              <w:ind w:left="1701" w:hanging="567"/>
              <w:contextualSpacing w:val="0"/>
              <w:jc w:val="both"/>
              <w:textAlignment w:val="baseline"/>
              <w:rPr>
                <w:sz w:val="22"/>
                <w:szCs w:val="22"/>
              </w:rPr>
            </w:pPr>
            <w:r>
              <w:rPr>
                <w:sz w:val="22"/>
                <w:szCs w:val="22"/>
              </w:rPr>
              <w:t>D’une sanction administrative prononcée depuis moins de cinq ans par l’Union Européenne ou par les autorités compétentes du pays dans lequel nous sommes établis, pour fraude, corruption ou tout délit commis dans le cadre de la passation ou de l'exécution d'un marché (dans l’hypothèse d’une telle sanction, nous pouvons joindre à la présente Déclaration d’Intégrité les informations complémentaires qui permettraient de considérer que cette sanction n’est pas pertinente dans le cadre du Marché) ;</w:t>
            </w:r>
          </w:p>
          <w:p w14:paraId="061ADCF0" w14:textId="77777777" w:rsidR="00C533A7" w:rsidRDefault="00FE3A13">
            <w:pPr>
              <w:pStyle w:val="Paragraphedeliste"/>
              <w:numPr>
                <w:ilvl w:val="0"/>
                <w:numId w:val="45"/>
              </w:numPr>
              <w:overflowPunct w:val="0"/>
              <w:autoSpaceDE w:val="0"/>
              <w:spacing w:after="142" w:line="240" w:lineRule="atLeast"/>
              <w:ind w:left="1701" w:hanging="567"/>
              <w:contextualSpacing w:val="0"/>
              <w:jc w:val="both"/>
              <w:textAlignment w:val="baseline"/>
              <w:rPr>
                <w:sz w:val="22"/>
                <w:szCs w:val="22"/>
              </w:rPr>
            </w:pPr>
            <w:r>
              <w:rPr>
                <w:sz w:val="22"/>
                <w:szCs w:val="22"/>
              </w:rPr>
              <w:t>D'une condamnation prononcée depuis moins de cinq ans par un jugement ayant force de chose jugée, pour fraude, corruption ou pour tout délit commis dans le cadre de la passation ou de l'exécution d'un marché financé;</w:t>
            </w:r>
          </w:p>
          <w:p w14:paraId="4F9A8F52" w14:textId="77777777" w:rsidR="00C533A7" w:rsidRDefault="00FE3A13">
            <w:pPr>
              <w:tabs>
                <w:tab w:val="left" w:pos="1134"/>
              </w:tabs>
              <w:ind w:left="1134" w:hanging="567"/>
              <w:jc w:val="both"/>
              <w:rPr>
                <w:sz w:val="22"/>
                <w:szCs w:val="22"/>
              </w:rPr>
            </w:pPr>
            <w:r>
              <w:rPr>
                <w:sz w:val="22"/>
                <w:szCs w:val="22"/>
              </w:rPr>
              <w:t>2.3</w:t>
            </w:r>
            <w:r>
              <w:rPr>
                <w:sz w:val="22"/>
                <w:szCs w:val="22"/>
              </w:rPr>
              <w:tab/>
              <w:t>Figurer sur les listes de sanctions financières adoptées par les Nations Unies, ou l'Union Européenne, notamment au titre de la lutte contre le financement du terrorisme et contre les atteintes à la paix et à la sécurité internationales ;</w:t>
            </w:r>
          </w:p>
          <w:p w14:paraId="7779161A" w14:textId="77777777" w:rsidR="00C533A7" w:rsidRDefault="00FE3A13">
            <w:pPr>
              <w:tabs>
                <w:tab w:val="left" w:pos="1134"/>
              </w:tabs>
              <w:ind w:left="1134" w:hanging="567"/>
              <w:jc w:val="both"/>
              <w:rPr>
                <w:sz w:val="22"/>
                <w:szCs w:val="22"/>
              </w:rPr>
            </w:pPr>
            <w:r>
              <w:rPr>
                <w:sz w:val="22"/>
                <w:szCs w:val="22"/>
              </w:rPr>
              <w:t>2.4</w:t>
            </w:r>
            <w:r>
              <w:rPr>
                <w:sz w:val="22"/>
                <w:szCs w:val="22"/>
              </w:rPr>
              <w:tab/>
              <w:t>Avoir fait l’objet d’une résiliation prononcée à nos torts exclusifs au cours des cinq dernières années du fait d'un manquement grave ou persistant à nos obligations contractuelles lors de l'exécution d'un marché antérieur, sous réserve que cette sanction n’ait pas fait l’objet d’une contestation de notre part en cours ou ayant donné lieu à une décision de justice infirmant la résiliation à nos torts exclusifs ;</w:t>
            </w:r>
          </w:p>
          <w:p w14:paraId="7B51D110" w14:textId="1EE60E01" w:rsidR="00C533A7" w:rsidRDefault="00FE3A13">
            <w:pPr>
              <w:tabs>
                <w:tab w:val="left" w:pos="1134"/>
              </w:tabs>
              <w:ind w:left="1134" w:hanging="567"/>
              <w:jc w:val="both"/>
              <w:rPr>
                <w:sz w:val="22"/>
                <w:szCs w:val="22"/>
              </w:rPr>
            </w:pPr>
            <w:r>
              <w:rPr>
                <w:sz w:val="22"/>
                <w:szCs w:val="22"/>
              </w:rPr>
              <w:t>2.5</w:t>
            </w:r>
            <w:r>
              <w:rPr>
                <w:sz w:val="22"/>
                <w:szCs w:val="22"/>
              </w:rPr>
              <w:tab/>
              <w:t xml:space="preserve">N’avoir pas rempli nos obligations relatives au paiement de nos impôts selon les dispositions légales du pays où nous sommes établis ou celles du pays </w:t>
            </w:r>
            <w:r w:rsidR="00FE0A63">
              <w:rPr>
                <w:sz w:val="22"/>
                <w:szCs w:val="22"/>
              </w:rPr>
              <w:t>de l’Acheteur</w:t>
            </w:r>
            <w:r>
              <w:rPr>
                <w:sz w:val="22"/>
                <w:szCs w:val="22"/>
              </w:rPr>
              <w:t xml:space="preserve"> ;</w:t>
            </w:r>
          </w:p>
          <w:p w14:paraId="0CCE4921" w14:textId="77777777" w:rsidR="00C533A7" w:rsidRDefault="00FE3A13">
            <w:pPr>
              <w:tabs>
                <w:tab w:val="left" w:pos="1134"/>
              </w:tabs>
              <w:ind w:left="1134" w:hanging="567"/>
              <w:jc w:val="both"/>
            </w:pPr>
            <w:r>
              <w:rPr>
                <w:sz w:val="22"/>
                <w:szCs w:val="22"/>
              </w:rPr>
              <w:lastRenderedPageBreak/>
              <w:t>2.6</w:t>
            </w:r>
            <w:r>
              <w:rPr>
                <w:sz w:val="22"/>
                <w:szCs w:val="22"/>
              </w:rPr>
              <w:tab/>
              <w:t xml:space="preserve">Être sous le coup d'une décision d'exclusion prononcée par la Banque Mondiale et figurer à ce titre sur la liste publiée à l'adresse électronique </w:t>
            </w:r>
            <w:hyperlink r:id="rId43" w:history="1">
              <w:r>
                <w:rPr>
                  <w:rStyle w:val="Lienhypertexte"/>
                  <w:sz w:val="22"/>
                  <w:szCs w:val="22"/>
                </w:rPr>
                <w:t>http://www.worldbank.org/debarr</w:t>
              </w:r>
            </w:hyperlink>
            <w:r>
              <w:rPr>
                <w:sz w:val="22"/>
                <w:szCs w:val="22"/>
              </w:rPr>
              <w:t xml:space="preserve"> (dans l’hypothèse d’une telle décision d’exclusion, nous pouvons joindre à la présente Déclaration d’Intégrité les informations complémentaires qui permettraient de considérer que cette décision d’exclusion n’est pas pertinente dans le cadre du Marché) ;</w:t>
            </w:r>
          </w:p>
          <w:p w14:paraId="60D82345" w14:textId="5B6AE0BB" w:rsidR="00C533A7" w:rsidRDefault="00FE3A13">
            <w:pPr>
              <w:tabs>
                <w:tab w:val="left" w:pos="1134"/>
              </w:tabs>
              <w:ind w:left="1134" w:hanging="567"/>
              <w:jc w:val="both"/>
              <w:rPr>
                <w:sz w:val="22"/>
                <w:szCs w:val="22"/>
              </w:rPr>
            </w:pPr>
            <w:r>
              <w:rPr>
                <w:sz w:val="22"/>
                <w:szCs w:val="22"/>
              </w:rPr>
              <w:t>2.7</w:t>
            </w:r>
            <w:r>
              <w:rPr>
                <w:sz w:val="22"/>
                <w:szCs w:val="22"/>
              </w:rPr>
              <w:tab/>
              <w:t xml:space="preserve">Avoir produit de faux documents ou s’être rendu coupable de fausse(s) déclaration(s) en fournissant les renseignements exigés par </w:t>
            </w:r>
            <w:r w:rsidR="006F0434">
              <w:rPr>
                <w:sz w:val="22"/>
                <w:szCs w:val="22"/>
              </w:rPr>
              <w:t>l’Acheteur</w:t>
            </w:r>
            <w:r>
              <w:rPr>
                <w:sz w:val="22"/>
                <w:szCs w:val="22"/>
              </w:rPr>
              <w:t xml:space="preserve"> dans le cadre du présent processus de passation et d’attribution du Marché.</w:t>
            </w:r>
          </w:p>
          <w:p w14:paraId="5ECDF551" w14:textId="77777777"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Nous attestons que nous ne sommes pas, et qu'aucun des membres de notre groupement ni de nos fournisseurs, entrepreneurs, consultants et sous-traitants, n'est dans l'une des situations de conflit d'intérêt suivantes :</w:t>
            </w:r>
          </w:p>
          <w:p w14:paraId="1E4909CE" w14:textId="37114AE9" w:rsidR="00C533A7" w:rsidRDefault="00FE3A13">
            <w:pPr>
              <w:tabs>
                <w:tab w:val="left" w:pos="1134"/>
              </w:tabs>
              <w:ind w:left="1134" w:hanging="567"/>
              <w:jc w:val="both"/>
              <w:rPr>
                <w:sz w:val="22"/>
                <w:szCs w:val="22"/>
              </w:rPr>
            </w:pPr>
            <w:r>
              <w:rPr>
                <w:sz w:val="22"/>
                <w:szCs w:val="22"/>
              </w:rPr>
              <w:t>3.1</w:t>
            </w:r>
            <w:r>
              <w:rPr>
                <w:sz w:val="22"/>
                <w:szCs w:val="22"/>
              </w:rPr>
              <w:tab/>
              <w:t xml:space="preserve">Actionnaire contrôlant </w:t>
            </w:r>
            <w:r w:rsidR="006F0434">
              <w:rPr>
                <w:sz w:val="22"/>
                <w:szCs w:val="22"/>
              </w:rPr>
              <w:t>l’Acheteur</w:t>
            </w:r>
            <w:r>
              <w:rPr>
                <w:sz w:val="22"/>
                <w:szCs w:val="22"/>
              </w:rPr>
              <w:t xml:space="preserve"> ou filiale contrôlée par </w:t>
            </w:r>
            <w:r w:rsidR="006F0434">
              <w:rPr>
                <w:sz w:val="22"/>
                <w:szCs w:val="22"/>
              </w:rPr>
              <w:t>l’Acheteur</w:t>
            </w:r>
            <w:r>
              <w:rPr>
                <w:sz w:val="22"/>
                <w:szCs w:val="22"/>
              </w:rPr>
              <w:t xml:space="preserve">, à moins que le conflit en découlant ait été porté à la connaissance </w:t>
            </w:r>
            <w:r w:rsidR="00FE0A63">
              <w:rPr>
                <w:sz w:val="22"/>
                <w:szCs w:val="22"/>
              </w:rPr>
              <w:t>de l’Acheteur</w:t>
            </w:r>
            <w:r>
              <w:rPr>
                <w:sz w:val="22"/>
                <w:szCs w:val="22"/>
              </w:rPr>
              <w:t xml:space="preserve"> et résolu à sa satisfaction.</w:t>
            </w:r>
          </w:p>
          <w:p w14:paraId="7309F475" w14:textId="2F052673" w:rsidR="00C533A7" w:rsidRDefault="00FE3A13">
            <w:pPr>
              <w:tabs>
                <w:tab w:val="left" w:pos="1134"/>
              </w:tabs>
              <w:ind w:left="1134" w:hanging="567"/>
              <w:jc w:val="both"/>
              <w:rPr>
                <w:sz w:val="22"/>
                <w:szCs w:val="22"/>
              </w:rPr>
            </w:pPr>
            <w:r>
              <w:rPr>
                <w:sz w:val="22"/>
                <w:szCs w:val="22"/>
              </w:rPr>
              <w:t>3.2</w:t>
            </w:r>
            <w:r>
              <w:rPr>
                <w:sz w:val="22"/>
                <w:szCs w:val="22"/>
              </w:rPr>
              <w:tab/>
              <w:t xml:space="preserve">Avoir des relations d'affaires ou familiales avec un membre des services </w:t>
            </w:r>
            <w:r w:rsidR="00FE0A63">
              <w:rPr>
                <w:sz w:val="22"/>
                <w:szCs w:val="22"/>
              </w:rPr>
              <w:t>de l’Acheteur</w:t>
            </w:r>
            <w:r>
              <w:rPr>
                <w:sz w:val="22"/>
                <w:szCs w:val="22"/>
              </w:rPr>
              <w:t xml:space="preserve"> impliqué dans le processus de passation du Marché ou la supervision du Marché en résultant, à moins que le conflit en découlant ait été porté à la connaissance </w:t>
            </w:r>
            <w:r w:rsidR="00FE0A63">
              <w:rPr>
                <w:sz w:val="22"/>
                <w:szCs w:val="22"/>
              </w:rPr>
              <w:t>de l’Acheteur</w:t>
            </w:r>
            <w:r>
              <w:rPr>
                <w:sz w:val="22"/>
                <w:szCs w:val="22"/>
              </w:rPr>
              <w:t xml:space="preserve"> et résolu à sa satisfaction ;</w:t>
            </w:r>
          </w:p>
          <w:p w14:paraId="5FF4176D" w14:textId="7B0D1B50" w:rsidR="00C533A7" w:rsidRDefault="00FE3A13">
            <w:pPr>
              <w:tabs>
                <w:tab w:val="left" w:pos="1134"/>
              </w:tabs>
              <w:ind w:left="1134" w:hanging="567"/>
              <w:jc w:val="both"/>
              <w:rPr>
                <w:sz w:val="22"/>
                <w:szCs w:val="22"/>
              </w:rPr>
            </w:pPr>
            <w:r>
              <w:rPr>
                <w:sz w:val="22"/>
                <w:szCs w:val="22"/>
              </w:rPr>
              <w:t>3.3</w:t>
            </w:r>
            <w:r>
              <w:rPr>
                <w:sz w:val="22"/>
                <w:szCs w:val="22"/>
              </w:rPr>
              <w:tab/>
              <w:t xml:space="preserve">Contrôler ou être contrôlé par un autre soumissionnaire ou consultant, être placé sous le contrôle de la même entreprise qu'un autre soumissionnaire ou consultant, recevoir d'un autre soumissionnaire ou consultant ou attribuer à un autre soumissionnaire ou consultant directement ou indirectement des subventions, avoir le même représentant légal qu'un autre soumissionnaire ou consultant, entretenir directement ou indirectement des contacts avec un autre soumissionnaire ou consultant nous permettant d'avoir et de donner accès aux informations contenues dans nos offres ou propositions respectives, de les influencer, ou d'influencer les décisions </w:t>
            </w:r>
            <w:r w:rsidR="00FE0A63">
              <w:rPr>
                <w:sz w:val="22"/>
                <w:szCs w:val="22"/>
              </w:rPr>
              <w:t>de l’Acheteur</w:t>
            </w:r>
            <w:r>
              <w:rPr>
                <w:sz w:val="22"/>
                <w:szCs w:val="22"/>
              </w:rPr>
              <w:t xml:space="preserve"> ;</w:t>
            </w:r>
          </w:p>
          <w:p w14:paraId="3233923B" w14:textId="178AA31C" w:rsidR="00C533A7" w:rsidRDefault="00FE3A13">
            <w:pPr>
              <w:tabs>
                <w:tab w:val="left" w:pos="1134"/>
              </w:tabs>
              <w:ind w:left="1134" w:hanging="567"/>
              <w:jc w:val="both"/>
              <w:rPr>
                <w:sz w:val="22"/>
                <w:szCs w:val="22"/>
              </w:rPr>
            </w:pPr>
            <w:r>
              <w:rPr>
                <w:sz w:val="22"/>
                <w:szCs w:val="22"/>
              </w:rPr>
              <w:t>3.4</w:t>
            </w:r>
            <w:r>
              <w:rPr>
                <w:sz w:val="22"/>
                <w:szCs w:val="22"/>
              </w:rPr>
              <w:tab/>
              <w:t xml:space="preserve">Être engagé pour une mission de prestations intellectuelles qui, par sa nature, risque de s'avérer incompatible avec nos missions pour le compte </w:t>
            </w:r>
            <w:r w:rsidR="00FE0A63">
              <w:rPr>
                <w:sz w:val="22"/>
                <w:szCs w:val="22"/>
              </w:rPr>
              <w:t>de l’Acheteur</w:t>
            </w:r>
            <w:r>
              <w:rPr>
                <w:sz w:val="22"/>
                <w:szCs w:val="22"/>
              </w:rPr>
              <w:t xml:space="preserve"> ;</w:t>
            </w:r>
          </w:p>
          <w:p w14:paraId="7F7DAEE8" w14:textId="77777777" w:rsidR="00C533A7" w:rsidRDefault="00FE3A13">
            <w:pPr>
              <w:tabs>
                <w:tab w:val="left" w:pos="1134"/>
              </w:tabs>
              <w:ind w:left="1134" w:hanging="567"/>
              <w:jc w:val="both"/>
              <w:rPr>
                <w:sz w:val="22"/>
                <w:szCs w:val="22"/>
              </w:rPr>
            </w:pPr>
            <w:r>
              <w:rPr>
                <w:sz w:val="22"/>
                <w:szCs w:val="22"/>
              </w:rPr>
              <w:t>3.5</w:t>
            </w:r>
            <w:r>
              <w:rPr>
                <w:sz w:val="22"/>
                <w:szCs w:val="22"/>
              </w:rPr>
              <w:tab/>
              <w:t>Dans le cas d'une procédure ayant pour objet la passation d'un marché de travaux, fournitures ou équipements :</w:t>
            </w:r>
          </w:p>
          <w:p w14:paraId="13ABF371" w14:textId="77777777" w:rsidR="00C533A7" w:rsidRDefault="00FE3A13">
            <w:pPr>
              <w:pStyle w:val="Paragraphedeliste"/>
              <w:numPr>
                <w:ilvl w:val="0"/>
                <w:numId w:val="46"/>
              </w:numPr>
              <w:overflowPunct w:val="0"/>
              <w:autoSpaceDE w:val="0"/>
              <w:spacing w:after="142" w:line="240" w:lineRule="atLeast"/>
              <w:ind w:left="1701" w:hanging="567"/>
              <w:contextualSpacing w:val="0"/>
              <w:jc w:val="both"/>
              <w:textAlignment w:val="baseline"/>
              <w:rPr>
                <w:sz w:val="22"/>
                <w:szCs w:val="22"/>
              </w:rPr>
            </w:pPr>
            <w:r>
              <w:rPr>
                <w:sz w:val="22"/>
                <w:szCs w:val="22"/>
              </w:rPr>
              <w:t>Avoir préparé nous-mêmes ou avoir été associés à un consultant qui a préparé des spécifications, plans, calculs et autres documents utilisés dans le cadre de la procédure de passation du Marché ;</w:t>
            </w:r>
          </w:p>
          <w:p w14:paraId="46A704F3" w14:textId="48763857" w:rsidR="00C533A7" w:rsidRDefault="00FE3A13">
            <w:pPr>
              <w:pStyle w:val="Paragraphedeliste"/>
              <w:numPr>
                <w:ilvl w:val="0"/>
                <w:numId w:val="46"/>
              </w:numPr>
              <w:overflowPunct w:val="0"/>
              <w:autoSpaceDE w:val="0"/>
              <w:spacing w:after="142" w:line="240" w:lineRule="atLeast"/>
              <w:ind w:left="1701" w:hanging="567"/>
              <w:contextualSpacing w:val="0"/>
              <w:jc w:val="both"/>
              <w:textAlignment w:val="baseline"/>
              <w:rPr>
                <w:sz w:val="22"/>
                <w:szCs w:val="22"/>
              </w:rPr>
            </w:pPr>
            <w:r>
              <w:rPr>
                <w:sz w:val="22"/>
                <w:szCs w:val="22"/>
              </w:rPr>
              <w:t xml:space="preserve">Être nous-mêmes, ou l'une des firmes auxquelles nous sommes affiliées, recrutés, ou devant l'être, par </w:t>
            </w:r>
            <w:r w:rsidR="006F0434">
              <w:rPr>
                <w:sz w:val="22"/>
                <w:szCs w:val="22"/>
              </w:rPr>
              <w:t>l’Acheteur</w:t>
            </w:r>
            <w:r>
              <w:rPr>
                <w:sz w:val="22"/>
                <w:szCs w:val="22"/>
              </w:rPr>
              <w:t xml:space="preserve"> pour effectuer la supervision ou le contrôle des travaux dans le cadre du Marché. </w:t>
            </w:r>
          </w:p>
          <w:p w14:paraId="1075C263" w14:textId="77777777"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Si nous sommes un établissement public ou une entreprise publique, pour participer à une procédure de mise en concurrence, nous certifions que nous jouissons d'une autonomie juridique et financière et que nous sommes gérés selon les règles du droit commercial.</w:t>
            </w:r>
          </w:p>
          <w:p w14:paraId="10AEF6DB" w14:textId="6DDB8F66"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 xml:space="preserve">Nous nous engageons à communiquer sans délai </w:t>
            </w:r>
            <w:r w:rsidR="0084326E">
              <w:rPr>
                <w:sz w:val="22"/>
                <w:szCs w:val="22"/>
              </w:rPr>
              <w:t>à l’Acheteur</w:t>
            </w:r>
            <w:r>
              <w:rPr>
                <w:sz w:val="22"/>
                <w:szCs w:val="22"/>
              </w:rPr>
              <w:t>, qui en informera le bailleur, tout changement de situation au regard des points 2 à 3 qui précèdent.</w:t>
            </w:r>
          </w:p>
          <w:p w14:paraId="2340ED74" w14:textId="77777777"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Dans le cadre de la passation et de l'exécution du Marché :</w:t>
            </w:r>
          </w:p>
          <w:p w14:paraId="0CE22FF8" w14:textId="77777777" w:rsidR="00C533A7" w:rsidRDefault="00FE3A13">
            <w:pPr>
              <w:tabs>
                <w:tab w:val="left" w:pos="1134"/>
              </w:tabs>
              <w:ind w:left="1134" w:hanging="567"/>
              <w:jc w:val="both"/>
              <w:rPr>
                <w:sz w:val="22"/>
                <w:szCs w:val="22"/>
              </w:rPr>
            </w:pPr>
            <w:r>
              <w:rPr>
                <w:sz w:val="22"/>
                <w:szCs w:val="22"/>
              </w:rPr>
              <w:t>6.1</w:t>
            </w:r>
            <w:r>
              <w:rPr>
                <w:sz w:val="22"/>
                <w:szCs w:val="22"/>
              </w:rPr>
              <w:tab/>
              <w:t>Nous n'avons pas commis et nous ne commettrons pas de manœuvre déloyale (action ou omission) destinée à tromper délibérément autrui, à lui dissimuler intentionnellement des éléments, à surprendre ou vicier son consentement ou à lui faire contourner des obligations légales ou réglementaires et/ou violer ses règles internes afin d'obtenir un bénéfice illégitime.</w:t>
            </w:r>
          </w:p>
          <w:p w14:paraId="5C56F2BE" w14:textId="77777777" w:rsidR="00C533A7" w:rsidRDefault="00FE3A13">
            <w:pPr>
              <w:tabs>
                <w:tab w:val="left" w:pos="1134"/>
              </w:tabs>
              <w:ind w:left="1134" w:hanging="567"/>
              <w:jc w:val="both"/>
              <w:rPr>
                <w:sz w:val="22"/>
                <w:szCs w:val="22"/>
              </w:rPr>
            </w:pPr>
            <w:r>
              <w:rPr>
                <w:sz w:val="22"/>
                <w:szCs w:val="22"/>
              </w:rPr>
              <w:t>6.2</w:t>
            </w:r>
            <w:r>
              <w:rPr>
                <w:sz w:val="22"/>
                <w:szCs w:val="22"/>
              </w:rPr>
              <w:tab/>
              <w:t>Nous n'avons pas commis et nous ne commettrons pas de manœuvre déloyale (action ou omission) contraire à nos obligations légales ou réglementaires et/ou nos règles internes afin d'obtenir un bénéfice illégitime.</w:t>
            </w:r>
          </w:p>
          <w:p w14:paraId="0EAB3EF7" w14:textId="3F2B6EB2" w:rsidR="00C533A7" w:rsidRDefault="00FE3A13">
            <w:pPr>
              <w:tabs>
                <w:tab w:val="left" w:pos="1134"/>
              </w:tabs>
              <w:ind w:left="1134" w:hanging="567"/>
              <w:jc w:val="both"/>
              <w:rPr>
                <w:sz w:val="22"/>
                <w:szCs w:val="22"/>
              </w:rPr>
            </w:pPr>
            <w:r>
              <w:rPr>
                <w:sz w:val="22"/>
                <w:szCs w:val="22"/>
              </w:rPr>
              <w:lastRenderedPageBreak/>
              <w:t>6.3</w:t>
            </w:r>
            <w:r>
              <w:rPr>
                <w:sz w:val="22"/>
                <w:szCs w:val="22"/>
              </w:rPr>
              <w:tab/>
              <w:t xml:space="preserve">Nous n'avons pas promis, offert ou accordé et nous ne promettrons, offrirons ou accorderons pas, directement ou indirectement, à (i) toute Personne détenant un mandat législatif, exécutif, administratif ou judiciaire au sein de l'Etat </w:t>
            </w:r>
            <w:r w:rsidR="00FE0A63">
              <w:rPr>
                <w:sz w:val="22"/>
                <w:szCs w:val="22"/>
              </w:rPr>
              <w:t>de l’Acheteur</w:t>
            </w:r>
            <w:r>
              <w:rPr>
                <w:sz w:val="22"/>
                <w:szCs w:val="22"/>
              </w:rPr>
              <w:t xml:space="preserve">, qu'elle ait été nommée ou élue, à titre permanent ou non, qu'elle soit rémunérée ou non et quel que soit son niveau hiérarchique, (ii) toute autre Personne qui exerce une fonction publique, y compris pour un organisme public ou une entreprise publique, ou qui fournit un service public, ou (iii) toute autre Personne définie comme agent public dans l'Etat </w:t>
            </w:r>
            <w:r w:rsidR="00FE0A63">
              <w:rPr>
                <w:sz w:val="22"/>
                <w:szCs w:val="22"/>
              </w:rPr>
              <w:t>de l’Acheteur</w:t>
            </w:r>
            <w:r>
              <w:rPr>
                <w:sz w:val="22"/>
                <w:szCs w:val="22"/>
              </w:rPr>
              <w:t>, un avantage indu de toute nature, pour lui-même ou pour une autre personne ou entité, afin qu'il accomplisse ou s'abstienne d'accomplir un acte dans l'exercice de ses fonctions officielles.</w:t>
            </w:r>
          </w:p>
          <w:p w14:paraId="5A9B3856" w14:textId="77777777" w:rsidR="00C533A7" w:rsidRDefault="00FE3A13">
            <w:pPr>
              <w:tabs>
                <w:tab w:val="left" w:pos="1134"/>
              </w:tabs>
              <w:ind w:left="1134" w:hanging="567"/>
              <w:jc w:val="both"/>
              <w:rPr>
                <w:sz w:val="22"/>
                <w:szCs w:val="22"/>
              </w:rPr>
            </w:pPr>
            <w:r>
              <w:rPr>
                <w:sz w:val="22"/>
                <w:szCs w:val="22"/>
              </w:rPr>
              <w:t>6.4</w:t>
            </w:r>
            <w:r>
              <w:rPr>
                <w:sz w:val="22"/>
                <w:szCs w:val="22"/>
              </w:rPr>
              <w:tab/>
              <w:t>Nous n'avons pas promis, offert ou accordé et nous ne promettrons, offrirons ou accorderons pas, directement ou indirectement, à toute Personne qui dirige une entité du secteur privé ou travaille pour une telle entité, en quelque qualité que ce soit, un avantage indu de toute nature, pour elle-même ou pour une autre Personne ou entité, afin qu'elle accomplisse ou s'abstienne d'accomplir un acte en violation de ses obligations légales, contractuelles ou professionnelles.</w:t>
            </w:r>
          </w:p>
          <w:p w14:paraId="0FCD1456" w14:textId="110E39C8" w:rsidR="00C533A7" w:rsidRDefault="00FE3A13">
            <w:pPr>
              <w:tabs>
                <w:tab w:val="left" w:pos="1134"/>
              </w:tabs>
              <w:ind w:left="1134" w:hanging="567"/>
              <w:jc w:val="both"/>
              <w:rPr>
                <w:sz w:val="22"/>
                <w:szCs w:val="22"/>
              </w:rPr>
            </w:pPr>
            <w:r>
              <w:rPr>
                <w:sz w:val="22"/>
                <w:szCs w:val="22"/>
              </w:rPr>
              <w:t>6.5</w:t>
            </w:r>
            <w:r>
              <w:rPr>
                <w:sz w:val="22"/>
                <w:szCs w:val="22"/>
              </w:rPr>
              <w:tab/>
              <w:t xml:space="preserve">Nous n'avons pas commis et nous ne commettrons pas d'acte susceptible d'influencer le processus de passation du Marché au détriment </w:t>
            </w:r>
            <w:r w:rsidR="00FE0A63">
              <w:rPr>
                <w:sz w:val="22"/>
                <w:szCs w:val="22"/>
              </w:rPr>
              <w:t>de l’Acheteur</w:t>
            </w:r>
            <w:r>
              <w:rPr>
                <w:sz w:val="22"/>
                <w:szCs w:val="22"/>
              </w:rPr>
              <w:t xml:space="preserve"> et, notamment, aucune pratique anticoncurrentielle ayant pour objet ou pour effet d'empêcher, de restreindre ou de fausser le jeu de la concurrence, notamment en tendant à limiter l'accès au Marché ou le libre exercice de la concurrence par d'autres entreprises.</w:t>
            </w:r>
          </w:p>
          <w:p w14:paraId="4991D998" w14:textId="77777777" w:rsidR="00C533A7" w:rsidRDefault="00FE3A13">
            <w:pPr>
              <w:tabs>
                <w:tab w:val="left" w:pos="1134"/>
              </w:tabs>
              <w:ind w:left="1134" w:hanging="567"/>
              <w:jc w:val="both"/>
              <w:rPr>
                <w:sz w:val="22"/>
                <w:szCs w:val="22"/>
              </w:rPr>
            </w:pPr>
            <w:r>
              <w:rPr>
                <w:sz w:val="22"/>
                <w:szCs w:val="22"/>
              </w:rPr>
              <w:t>6.6</w:t>
            </w:r>
            <w:r>
              <w:rPr>
                <w:sz w:val="22"/>
                <w:szCs w:val="22"/>
              </w:rPr>
              <w:tab/>
              <w:t>Nous-mêmes, ou l'un des membres de notre groupement, ou l'un des sous-traitants n'allons pas acquérir ou fournir de matériel et n'allons pas intervenir dans des secteurs sous embargo des Nations Unies, ou de l'Union Européenne.</w:t>
            </w:r>
          </w:p>
          <w:p w14:paraId="7B557874" w14:textId="3F5B9658" w:rsidR="00C533A7" w:rsidRDefault="00FE3A13">
            <w:pPr>
              <w:tabs>
                <w:tab w:val="left" w:pos="1134"/>
              </w:tabs>
              <w:ind w:left="1134" w:hanging="567"/>
              <w:jc w:val="both"/>
              <w:rPr>
                <w:sz w:val="22"/>
                <w:szCs w:val="22"/>
              </w:rPr>
            </w:pPr>
            <w:r>
              <w:rPr>
                <w:sz w:val="22"/>
                <w:szCs w:val="22"/>
              </w:rPr>
              <w:t>6.7</w:t>
            </w:r>
            <w:r>
              <w:rPr>
                <w:sz w:val="22"/>
                <w:szCs w:val="22"/>
              </w:rPr>
              <w:tab/>
              <w:t>Nous nous engageons à respecter et à faire respecter par l'ensemble de nos sous</w:t>
            </w:r>
            <w:r>
              <w:rPr>
                <w:sz w:val="22"/>
                <w:szCs w:val="22"/>
              </w:rPr>
              <w:noBreakHyphen/>
              <w:t xml:space="preserve">traitants les normes environnementales et sociales reconnues par la communauté internationale parmi lesquelles figurent les conventions fondamentales de l'Organisation Internationale du travail (OIT) et les conventions internationales pour la protection de l'environnement, en cohérence avec les lois et règlements applicables au pays de réalisation du Marché. En outre, nous nous engageons à mettre en œuvre les mesures d'atténuation des risques environnementaux et sociaux lorsqu’elles sont indiquées dans le plan de gestion environnementale et sociale fourni par </w:t>
            </w:r>
            <w:r w:rsidR="006F0434">
              <w:rPr>
                <w:sz w:val="22"/>
                <w:szCs w:val="22"/>
              </w:rPr>
              <w:t>l’Acheteur</w:t>
            </w:r>
            <w:r>
              <w:rPr>
                <w:sz w:val="22"/>
                <w:szCs w:val="22"/>
              </w:rPr>
              <w:t>.</w:t>
            </w:r>
          </w:p>
          <w:p w14:paraId="18FAEAFC" w14:textId="77777777" w:rsidR="00C533A7" w:rsidRDefault="00FE3A13">
            <w:pPr>
              <w:pStyle w:val="Paragraphedeliste"/>
              <w:numPr>
                <w:ilvl w:val="0"/>
                <w:numId w:val="44"/>
              </w:numPr>
              <w:overflowPunct w:val="0"/>
              <w:autoSpaceDE w:val="0"/>
              <w:spacing w:after="142" w:line="240" w:lineRule="atLeast"/>
              <w:ind w:left="567" w:hanging="567"/>
              <w:contextualSpacing w:val="0"/>
              <w:jc w:val="both"/>
              <w:textAlignment w:val="baseline"/>
              <w:rPr>
                <w:sz w:val="22"/>
                <w:szCs w:val="22"/>
              </w:rPr>
            </w:pPr>
            <w:r>
              <w:rPr>
                <w:sz w:val="22"/>
                <w:szCs w:val="22"/>
              </w:rPr>
              <w:t>Nous-mêmes, les membres de notre groupement, nos fournisseurs, entrepreneurs, consultants et sous-traitants, autorisons le bailleur à examiner les documents et pièces comptables relatifs à la passation et à l'exécution du Marché et à les soumettre pour vérification à des auditeurs désignés par le bailleur.</w:t>
            </w:r>
          </w:p>
          <w:p w14:paraId="6D158E4D" w14:textId="77777777" w:rsidR="00C533A7" w:rsidRDefault="00FE3A13">
            <w:pPr>
              <w:tabs>
                <w:tab w:val="right" w:leader="underscore" w:pos="5103"/>
                <w:tab w:val="right" w:leader="underscore" w:pos="9072"/>
              </w:tabs>
              <w:jc w:val="both"/>
              <w:rPr>
                <w:sz w:val="22"/>
                <w:szCs w:val="22"/>
              </w:rPr>
            </w:pPr>
            <w:r>
              <w:rPr>
                <w:sz w:val="22"/>
                <w:szCs w:val="22"/>
              </w:rPr>
              <w:t xml:space="preserve">Nom : </w:t>
            </w:r>
            <w:r>
              <w:rPr>
                <w:sz w:val="22"/>
                <w:szCs w:val="22"/>
              </w:rPr>
              <w:tab/>
              <w:t xml:space="preserve">En tant que : </w:t>
            </w:r>
            <w:r>
              <w:rPr>
                <w:sz w:val="22"/>
                <w:szCs w:val="22"/>
              </w:rPr>
              <w:tab/>
            </w:r>
          </w:p>
          <w:p w14:paraId="6F01081F" w14:textId="77777777" w:rsidR="00C533A7" w:rsidRDefault="00FE3A13">
            <w:pPr>
              <w:tabs>
                <w:tab w:val="right" w:leader="underscore" w:pos="9072"/>
              </w:tabs>
              <w:jc w:val="both"/>
            </w:pPr>
            <w:r>
              <w:rPr>
                <w:sz w:val="22"/>
                <w:szCs w:val="22"/>
              </w:rPr>
              <w:t>Dûment habilité à signer pour et au nom de</w:t>
            </w:r>
            <w:r>
              <w:rPr>
                <w:rStyle w:val="Appelnotedebasdep"/>
                <w:sz w:val="22"/>
                <w:szCs w:val="22"/>
              </w:rPr>
              <w:footnoteReference w:id="9"/>
            </w:r>
            <w:r>
              <w:rPr>
                <w:sz w:val="22"/>
                <w:szCs w:val="22"/>
              </w:rPr>
              <w:t xml:space="preserve"> :</w:t>
            </w:r>
            <w:r>
              <w:rPr>
                <w:sz w:val="22"/>
                <w:szCs w:val="22"/>
              </w:rPr>
              <w:tab/>
            </w:r>
          </w:p>
          <w:p w14:paraId="15A179B0" w14:textId="77777777" w:rsidR="00C533A7" w:rsidRDefault="00FE3A13">
            <w:pPr>
              <w:tabs>
                <w:tab w:val="right" w:leader="underscore" w:pos="9072"/>
              </w:tabs>
              <w:jc w:val="both"/>
              <w:rPr>
                <w:sz w:val="22"/>
                <w:szCs w:val="22"/>
              </w:rPr>
            </w:pPr>
            <w:r>
              <w:rPr>
                <w:sz w:val="22"/>
                <w:szCs w:val="22"/>
              </w:rPr>
              <w:t>Signature :</w:t>
            </w:r>
            <w:r>
              <w:rPr>
                <w:sz w:val="22"/>
                <w:szCs w:val="22"/>
              </w:rPr>
              <w:tab/>
            </w:r>
          </w:p>
          <w:p w14:paraId="6EC6021E" w14:textId="77777777" w:rsidR="00C533A7" w:rsidRDefault="00FE3A13">
            <w:pPr>
              <w:tabs>
                <w:tab w:val="right" w:leader="underscore" w:pos="9072"/>
              </w:tabs>
              <w:jc w:val="both"/>
              <w:rPr>
                <w:sz w:val="22"/>
                <w:szCs w:val="22"/>
              </w:rPr>
            </w:pPr>
            <w:r>
              <w:rPr>
                <w:sz w:val="22"/>
                <w:szCs w:val="22"/>
              </w:rPr>
              <w:t xml:space="preserve">En date du : </w:t>
            </w:r>
            <w:r>
              <w:rPr>
                <w:sz w:val="22"/>
                <w:szCs w:val="22"/>
              </w:rPr>
              <w:tab/>
              <w:t xml:space="preserve"> </w:t>
            </w:r>
          </w:p>
          <w:p w14:paraId="3D4C270B" w14:textId="77777777" w:rsidR="00C533A7" w:rsidRDefault="00C533A7">
            <w:pPr>
              <w:tabs>
                <w:tab w:val="right" w:leader="underscore" w:pos="9072"/>
              </w:tabs>
            </w:pPr>
          </w:p>
        </w:tc>
      </w:tr>
    </w:tbl>
    <w:p w14:paraId="798F6FFD" w14:textId="77777777" w:rsidR="002950AF" w:rsidRDefault="002950AF">
      <w:pPr>
        <w:pStyle w:val="SectionVHeader"/>
        <w:rPr>
          <w:lang w:val="fr-FR"/>
        </w:rPr>
      </w:pPr>
      <w:bookmarkStart w:id="359" w:name="_Toc327863884"/>
      <w:bookmarkStart w:id="360" w:name="_Toc327970922"/>
      <w:bookmarkStart w:id="361" w:name="_Toc376961967"/>
      <w:bookmarkStart w:id="362" w:name="_Toc383617116"/>
      <w:bookmarkStart w:id="363" w:name="_Toc473816495"/>
    </w:p>
    <w:p w14:paraId="56FA8A5E" w14:textId="77777777" w:rsidR="002950AF" w:rsidRDefault="002950AF">
      <w:pPr>
        <w:pStyle w:val="SectionVHeader"/>
        <w:rPr>
          <w:lang w:val="fr-FR"/>
        </w:rPr>
      </w:pPr>
    </w:p>
    <w:p w14:paraId="70F0145D" w14:textId="77777777" w:rsidR="00B77BB7" w:rsidRDefault="00B77BB7">
      <w:pPr>
        <w:pStyle w:val="SectionVHeader"/>
        <w:rPr>
          <w:lang w:val="fr-FR"/>
        </w:rPr>
      </w:pPr>
    </w:p>
    <w:p w14:paraId="39C9AD87" w14:textId="77777777" w:rsidR="00B77BB7" w:rsidRDefault="00B77BB7">
      <w:pPr>
        <w:pStyle w:val="SectionVHeader"/>
        <w:rPr>
          <w:lang w:val="fr-FR"/>
        </w:rPr>
      </w:pPr>
    </w:p>
    <w:p w14:paraId="08F7A462" w14:textId="5728E589" w:rsidR="00C533A7" w:rsidRDefault="00FE3A13">
      <w:pPr>
        <w:pStyle w:val="SectionVHeader"/>
        <w:rPr>
          <w:lang w:val="fr-FR"/>
        </w:rPr>
      </w:pPr>
      <w:r>
        <w:rPr>
          <w:lang w:val="fr-FR"/>
        </w:rPr>
        <w:lastRenderedPageBreak/>
        <w:t xml:space="preserve">Formulaire ELI – 1.1 : </w:t>
      </w:r>
      <w:r>
        <w:rPr>
          <w:lang w:val="fr-FR"/>
        </w:rPr>
        <w:br/>
      </w:r>
    </w:p>
    <w:p w14:paraId="1F69FC06" w14:textId="77777777" w:rsidR="00C533A7" w:rsidRDefault="00FE3A13">
      <w:pPr>
        <w:pStyle w:val="SectionVHeader"/>
        <w:rPr>
          <w:lang w:val="fr-FR"/>
        </w:rPr>
      </w:pPr>
      <w:r>
        <w:rPr>
          <w:lang w:val="fr-FR"/>
        </w:rPr>
        <w:t>Fiche de renseignements sur le Soumissionnaire</w:t>
      </w:r>
      <w:bookmarkEnd w:id="359"/>
      <w:bookmarkEnd w:id="360"/>
      <w:bookmarkEnd w:id="361"/>
      <w:bookmarkEnd w:id="362"/>
      <w:bookmarkEnd w:id="363"/>
    </w:p>
    <w:p w14:paraId="3FF64367" w14:textId="77777777" w:rsidR="00C533A7" w:rsidRDefault="00C533A7">
      <w:pPr>
        <w:tabs>
          <w:tab w:val="left" w:pos="2610"/>
        </w:tabs>
        <w:jc w:val="center"/>
      </w:pPr>
    </w:p>
    <w:p w14:paraId="65849C5C" w14:textId="77777777" w:rsidR="00C533A7" w:rsidRDefault="00FE3A13">
      <w:pPr>
        <w:tabs>
          <w:tab w:val="left" w:pos="2610"/>
        </w:tabs>
        <w:ind w:right="162"/>
        <w:jc w:val="right"/>
        <w:rPr>
          <w:sz w:val="24"/>
          <w:szCs w:val="24"/>
        </w:rPr>
      </w:pPr>
      <w:r>
        <w:rPr>
          <w:sz w:val="24"/>
          <w:szCs w:val="24"/>
        </w:rPr>
        <w:t>Date : _____________________</w:t>
      </w:r>
    </w:p>
    <w:p w14:paraId="2B6F5C60" w14:textId="61DAA7B7" w:rsidR="00C533A7" w:rsidRDefault="00FE3A13">
      <w:pPr>
        <w:tabs>
          <w:tab w:val="left" w:pos="2610"/>
        </w:tabs>
        <w:ind w:right="162" w:firstLine="720"/>
        <w:jc w:val="right"/>
        <w:rPr>
          <w:sz w:val="24"/>
          <w:szCs w:val="24"/>
        </w:rPr>
      </w:pPr>
      <w:r>
        <w:rPr>
          <w:sz w:val="24"/>
          <w:szCs w:val="24"/>
        </w:rPr>
        <w:t>N° AO</w:t>
      </w:r>
      <w:r w:rsidR="00C25641">
        <w:rPr>
          <w:sz w:val="24"/>
          <w:szCs w:val="24"/>
        </w:rPr>
        <w:t>N</w:t>
      </w:r>
      <w:r>
        <w:rPr>
          <w:sz w:val="24"/>
          <w:szCs w:val="24"/>
        </w:rPr>
        <w:t xml:space="preserve"> et titre : __________________</w:t>
      </w:r>
    </w:p>
    <w:p w14:paraId="6A379861" w14:textId="77777777" w:rsidR="00C533A7" w:rsidRDefault="00FE3A13">
      <w:pPr>
        <w:tabs>
          <w:tab w:val="left" w:pos="2610"/>
        </w:tabs>
        <w:ind w:right="162" w:firstLine="720"/>
        <w:jc w:val="right"/>
        <w:rPr>
          <w:sz w:val="24"/>
          <w:szCs w:val="24"/>
        </w:rPr>
      </w:pPr>
      <w:r>
        <w:rPr>
          <w:sz w:val="24"/>
          <w:szCs w:val="24"/>
        </w:rPr>
        <w:t>Page ________ de _______pages</w:t>
      </w:r>
    </w:p>
    <w:p w14:paraId="71DDA258" w14:textId="77777777" w:rsidR="00C533A7" w:rsidRDefault="00C533A7">
      <w:pPr>
        <w:tabs>
          <w:tab w:val="left" w:pos="2610"/>
        </w:tabs>
        <w:rPr>
          <w:spacing w:val="-2"/>
          <w:sz w:val="24"/>
          <w:szCs w:val="24"/>
        </w:rPr>
      </w:pPr>
    </w:p>
    <w:tbl>
      <w:tblPr>
        <w:tblW w:w="9468" w:type="dxa"/>
        <w:tblLayout w:type="fixed"/>
        <w:tblCellMar>
          <w:left w:w="10" w:type="dxa"/>
          <w:right w:w="10" w:type="dxa"/>
        </w:tblCellMar>
        <w:tblLook w:val="0000" w:firstRow="0" w:lastRow="0" w:firstColumn="0" w:lastColumn="0" w:noHBand="0" w:noVBand="0"/>
      </w:tblPr>
      <w:tblGrid>
        <w:gridCol w:w="9468"/>
      </w:tblGrid>
      <w:tr w:rsidR="00C533A7" w14:paraId="32122688" w14:textId="77777777">
        <w:trPr>
          <w:cantSplit/>
          <w:trHeight w:val="440"/>
        </w:trPr>
        <w:tc>
          <w:tcPr>
            <w:tcW w:w="9468" w:type="dxa"/>
            <w:tcBorders>
              <w:top w:val="single" w:sz="6" w:space="0" w:color="000000"/>
              <w:left w:val="single" w:sz="6" w:space="0" w:color="000000"/>
              <w:right w:val="single" w:sz="6" w:space="0" w:color="000000"/>
            </w:tcBorders>
            <w:tcMar>
              <w:top w:w="0" w:type="dxa"/>
              <w:left w:w="108" w:type="dxa"/>
              <w:bottom w:w="0" w:type="dxa"/>
              <w:right w:w="108" w:type="dxa"/>
            </w:tcMar>
          </w:tcPr>
          <w:p w14:paraId="5EA9F364" w14:textId="77777777" w:rsidR="00C533A7" w:rsidRDefault="00FE3A13">
            <w:pPr>
              <w:tabs>
                <w:tab w:val="left" w:pos="2610"/>
              </w:tabs>
              <w:spacing w:before="40" w:after="40"/>
            </w:pPr>
            <w:r>
              <w:rPr>
                <w:spacing w:val="-2"/>
                <w:sz w:val="24"/>
                <w:szCs w:val="24"/>
              </w:rPr>
              <w:t>Nom légal du Soumissionnaire :</w:t>
            </w:r>
          </w:p>
          <w:p w14:paraId="38EB330C" w14:textId="77777777" w:rsidR="00C533A7" w:rsidRDefault="00C533A7">
            <w:pPr>
              <w:tabs>
                <w:tab w:val="left" w:pos="2610"/>
              </w:tabs>
              <w:spacing w:before="40" w:after="40"/>
              <w:rPr>
                <w:sz w:val="24"/>
                <w:szCs w:val="24"/>
              </w:rPr>
            </w:pPr>
          </w:p>
        </w:tc>
      </w:tr>
      <w:tr w:rsidR="00C533A7" w14:paraId="0359138E" w14:textId="77777777">
        <w:trPr>
          <w:cantSplit/>
          <w:trHeight w:val="674"/>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D5CFAB5" w14:textId="77777777" w:rsidR="00C533A7" w:rsidRDefault="00FE3A13">
            <w:pPr>
              <w:tabs>
                <w:tab w:val="left" w:pos="2610"/>
              </w:tabs>
              <w:spacing w:before="40" w:after="40"/>
              <w:rPr>
                <w:spacing w:val="-2"/>
                <w:sz w:val="24"/>
                <w:szCs w:val="24"/>
              </w:rPr>
            </w:pPr>
            <w:r>
              <w:rPr>
                <w:spacing w:val="-2"/>
                <w:sz w:val="24"/>
                <w:szCs w:val="24"/>
              </w:rPr>
              <w:t>Dans le cas d’un groupement d’entreprises (GE), nom légal de chaque partie :</w:t>
            </w:r>
          </w:p>
          <w:p w14:paraId="730AE0A5" w14:textId="77777777" w:rsidR="00C533A7" w:rsidRDefault="00C533A7">
            <w:pPr>
              <w:tabs>
                <w:tab w:val="left" w:pos="2610"/>
              </w:tabs>
              <w:spacing w:before="40" w:after="40"/>
              <w:rPr>
                <w:spacing w:val="-2"/>
                <w:sz w:val="24"/>
                <w:szCs w:val="24"/>
              </w:rPr>
            </w:pPr>
          </w:p>
        </w:tc>
      </w:tr>
      <w:tr w:rsidR="00C533A7" w14:paraId="1180DE6C" w14:textId="77777777">
        <w:trPr>
          <w:cantSplit/>
          <w:trHeight w:val="674"/>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B4FDA93" w14:textId="77777777" w:rsidR="00C533A7" w:rsidRDefault="00FE3A13">
            <w:pPr>
              <w:tabs>
                <w:tab w:val="left" w:pos="2610"/>
              </w:tabs>
              <w:spacing w:before="40" w:after="40"/>
              <w:rPr>
                <w:sz w:val="24"/>
                <w:szCs w:val="24"/>
              </w:rPr>
            </w:pPr>
            <w:r>
              <w:rPr>
                <w:sz w:val="24"/>
                <w:szCs w:val="24"/>
              </w:rPr>
              <w:t>Pays où le Soumissionnaire est constitué en société :</w:t>
            </w:r>
          </w:p>
        </w:tc>
      </w:tr>
      <w:tr w:rsidR="00C533A7" w14:paraId="40B9D1A3" w14:textId="77777777">
        <w:trPr>
          <w:cantSplit/>
          <w:trHeight w:val="674"/>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7E17E5F" w14:textId="77777777" w:rsidR="00C533A7" w:rsidRDefault="00FE3A13">
            <w:pPr>
              <w:tabs>
                <w:tab w:val="left" w:pos="2610"/>
              </w:tabs>
              <w:spacing w:before="40" w:after="40"/>
              <w:rPr>
                <w:spacing w:val="-2"/>
                <w:sz w:val="24"/>
                <w:szCs w:val="24"/>
              </w:rPr>
            </w:pPr>
            <w:r>
              <w:rPr>
                <w:spacing w:val="-2"/>
                <w:sz w:val="24"/>
                <w:szCs w:val="24"/>
              </w:rPr>
              <w:t xml:space="preserve">Année à laquelle le Soumissionnaire a été constitué en société : </w:t>
            </w:r>
          </w:p>
        </w:tc>
      </w:tr>
      <w:tr w:rsidR="00C533A7" w14:paraId="4C820C5D" w14:textId="77777777">
        <w:trPr>
          <w:cantSplit/>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3AC2CDD" w14:textId="77777777" w:rsidR="00C533A7" w:rsidRDefault="00FE3A13">
            <w:pPr>
              <w:pStyle w:val="Outline"/>
              <w:tabs>
                <w:tab w:val="left" w:pos="2610"/>
              </w:tabs>
              <w:spacing w:before="40" w:after="40"/>
              <w:rPr>
                <w:spacing w:val="-2"/>
                <w:kern w:val="0"/>
                <w:szCs w:val="24"/>
              </w:rPr>
            </w:pPr>
            <w:r>
              <w:rPr>
                <w:spacing w:val="-2"/>
                <w:kern w:val="0"/>
                <w:szCs w:val="24"/>
              </w:rPr>
              <w:t>Adresse légale du Soumissionnaire dans le pays où il est constitué en société :</w:t>
            </w:r>
          </w:p>
          <w:p w14:paraId="6F41DB2C" w14:textId="77777777" w:rsidR="00C533A7" w:rsidRDefault="00C533A7">
            <w:pPr>
              <w:tabs>
                <w:tab w:val="left" w:pos="2610"/>
              </w:tabs>
              <w:spacing w:before="40" w:after="40"/>
              <w:rPr>
                <w:spacing w:val="-2"/>
                <w:sz w:val="24"/>
                <w:szCs w:val="24"/>
              </w:rPr>
            </w:pPr>
          </w:p>
        </w:tc>
      </w:tr>
      <w:tr w:rsidR="00C533A7" w14:paraId="192A723B" w14:textId="77777777">
        <w:trPr>
          <w:cantSplit/>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4211C7C" w14:textId="77777777" w:rsidR="00C533A7" w:rsidRDefault="00FE3A13">
            <w:pPr>
              <w:pStyle w:val="Outline"/>
              <w:tabs>
                <w:tab w:val="left" w:pos="2610"/>
              </w:tabs>
              <w:spacing w:before="120" w:after="40"/>
              <w:rPr>
                <w:spacing w:val="-2"/>
                <w:kern w:val="0"/>
                <w:szCs w:val="24"/>
              </w:rPr>
            </w:pPr>
            <w:r>
              <w:rPr>
                <w:spacing w:val="-2"/>
                <w:kern w:val="0"/>
                <w:szCs w:val="24"/>
              </w:rPr>
              <w:t>Renseignements sur le représentant autorisé du Soumissionnaire :</w:t>
            </w:r>
          </w:p>
          <w:p w14:paraId="754E8C92" w14:textId="77777777" w:rsidR="00C533A7" w:rsidRDefault="00FE3A13">
            <w:pPr>
              <w:tabs>
                <w:tab w:val="left" w:pos="2610"/>
              </w:tabs>
              <w:spacing w:before="120" w:after="40"/>
              <w:rPr>
                <w:spacing w:val="-2"/>
                <w:sz w:val="24"/>
                <w:szCs w:val="24"/>
              </w:rPr>
            </w:pPr>
            <w:r>
              <w:rPr>
                <w:spacing w:val="-2"/>
                <w:sz w:val="24"/>
                <w:szCs w:val="24"/>
              </w:rPr>
              <w:t>Nom :</w:t>
            </w:r>
          </w:p>
          <w:p w14:paraId="6173C0D6" w14:textId="77777777" w:rsidR="00C533A7" w:rsidRDefault="00FE3A13">
            <w:pPr>
              <w:tabs>
                <w:tab w:val="left" w:pos="2610"/>
              </w:tabs>
              <w:spacing w:before="120" w:after="40"/>
              <w:rPr>
                <w:spacing w:val="-2"/>
                <w:sz w:val="24"/>
                <w:szCs w:val="24"/>
              </w:rPr>
            </w:pPr>
            <w:r>
              <w:rPr>
                <w:spacing w:val="-2"/>
                <w:sz w:val="24"/>
                <w:szCs w:val="24"/>
              </w:rPr>
              <w:t>Adresse :</w:t>
            </w:r>
          </w:p>
          <w:p w14:paraId="30B9BF10" w14:textId="77777777" w:rsidR="00C533A7" w:rsidRDefault="00FE3A13">
            <w:pPr>
              <w:tabs>
                <w:tab w:val="left" w:pos="2610"/>
              </w:tabs>
              <w:spacing w:before="120" w:after="40"/>
              <w:rPr>
                <w:spacing w:val="-2"/>
                <w:sz w:val="24"/>
                <w:szCs w:val="24"/>
              </w:rPr>
            </w:pPr>
            <w:r>
              <w:rPr>
                <w:spacing w:val="-2"/>
                <w:sz w:val="24"/>
                <w:szCs w:val="24"/>
              </w:rPr>
              <w:t>Numéro de téléphone/de télécopie :</w:t>
            </w:r>
          </w:p>
          <w:p w14:paraId="60E3A32D" w14:textId="77777777" w:rsidR="00C533A7" w:rsidRDefault="00FE3A13">
            <w:pPr>
              <w:tabs>
                <w:tab w:val="left" w:pos="2610"/>
              </w:tabs>
              <w:spacing w:before="120" w:after="40"/>
              <w:rPr>
                <w:spacing w:val="-2"/>
                <w:sz w:val="24"/>
                <w:szCs w:val="24"/>
              </w:rPr>
            </w:pPr>
            <w:r>
              <w:rPr>
                <w:spacing w:val="-2"/>
                <w:sz w:val="24"/>
                <w:szCs w:val="24"/>
              </w:rPr>
              <w:t>Adresse électronique :</w:t>
            </w:r>
          </w:p>
          <w:p w14:paraId="17F7D170" w14:textId="77777777" w:rsidR="00C533A7" w:rsidRDefault="00C533A7">
            <w:pPr>
              <w:pStyle w:val="Outline"/>
              <w:tabs>
                <w:tab w:val="left" w:pos="2610"/>
              </w:tabs>
              <w:spacing w:before="120" w:after="40"/>
              <w:rPr>
                <w:spacing w:val="-2"/>
                <w:kern w:val="0"/>
                <w:szCs w:val="24"/>
              </w:rPr>
            </w:pPr>
          </w:p>
        </w:tc>
      </w:tr>
      <w:tr w:rsidR="00C533A7" w14:paraId="577643B5" w14:textId="77777777">
        <w:trPr>
          <w:cantSplit/>
        </w:trPr>
        <w:tc>
          <w:tcPr>
            <w:tcW w:w="946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D1249" w14:textId="77777777" w:rsidR="00C533A7" w:rsidRDefault="00FE3A13">
            <w:pPr>
              <w:pStyle w:val="Outline"/>
              <w:tabs>
                <w:tab w:val="left" w:pos="2610"/>
              </w:tabs>
              <w:spacing w:before="0"/>
              <w:jc w:val="both"/>
              <w:rPr>
                <w:spacing w:val="-2"/>
                <w:kern w:val="0"/>
                <w:szCs w:val="24"/>
              </w:rPr>
            </w:pPr>
            <w:r>
              <w:rPr>
                <w:spacing w:val="-2"/>
                <w:kern w:val="0"/>
                <w:szCs w:val="24"/>
              </w:rPr>
              <w:t>1. Les copies des documents originaux qui suivent sont jointes :</w:t>
            </w:r>
          </w:p>
          <w:p w14:paraId="4F632D9F" w14:textId="77777777" w:rsidR="00C533A7" w:rsidRDefault="00FE3A13">
            <w:pPr>
              <w:tabs>
                <w:tab w:val="left" w:pos="2610"/>
              </w:tabs>
              <w:ind w:left="360" w:hanging="360"/>
              <w:jc w:val="both"/>
            </w:pPr>
            <w:r>
              <w:rPr>
                <w:rFonts w:ascii="Symbol" w:eastAsia="Symbol" w:hAnsi="Symbol" w:cs="Symbol"/>
                <w:spacing w:val="-2"/>
                <w:sz w:val="24"/>
                <w:szCs w:val="24"/>
              </w:rPr>
              <w:t>ð</w:t>
            </w:r>
            <w:r>
              <w:rPr>
                <w:rFonts w:ascii="MT Extra" w:hAnsi="MT Extra"/>
                <w:spacing w:val="-2"/>
                <w:sz w:val="24"/>
                <w:szCs w:val="24"/>
              </w:rPr>
              <w:t></w:t>
            </w:r>
            <w:r>
              <w:rPr>
                <w:rFonts w:ascii="MT Extra" w:hAnsi="MT Extra"/>
                <w:spacing w:val="-2"/>
                <w:sz w:val="24"/>
                <w:szCs w:val="24"/>
              </w:rPr>
              <w:t></w:t>
            </w:r>
            <w:r>
              <w:rPr>
                <w:spacing w:val="-2"/>
                <w:sz w:val="24"/>
                <w:szCs w:val="24"/>
              </w:rPr>
              <w:t xml:space="preserve">Statuts ou Documents constitutifs de l’entité légale susmentionnée. </w:t>
            </w:r>
          </w:p>
          <w:p w14:paraId="2ADA01F5" w14:textId="77777777" w:rsidR="00C533A7" w:rsidRDefault="00FE3A13">
            <w:pPr>
              <w:numPr>
                <w:ilvl w:val="0"/>
                <w:numId w:val="47"/>
              </w:numPr>
              <w:tabs>
                <w:tab w:val="left" w:pos="372"/>
                <w:tab w:val="left" w:pos="2610"/>
              </w:tabs>
              <w:overflowPunct w:val="0"/>
              <w:autoSpaceDE w:val="0"/>
              <w:ind w:left="372" w:hanging="372"/>
              <w:jc w:val="both"/>
              <w:textAlignment w:val="baseline"/>
              <w:rPr>
                <w:spacing w:val="-2"/>
                <w:sz w:val="24"/>
                <w:szCs w:val="24"/>
              </w:rPr>
            </w:pPr>
            <w:r>
              <w:rPr>
                <w:spacing w:val="-2"/>
                <w:sz w:val="24"/>
                <w:szCs w:val="24"/>
              </w:rPr>
              <w:t>Dans le cas d’un GE, l’accord ou la lettre d’intention de former un accord ainsi que le projet d’accord de groupement, conformément aux dispositions de l’article 4.1 des IS.</w:t>
            </w:r>
          </w:p>
          <w:p w14:paraId="0889DBA4" w14:textId="77777777" w:rsidR="00C533A7" w:rsidRDefault="00FE3A13">
            <w:pPr>
              <w:numPr>
                <w:ilvl w:val="0"/>
                <w:numId w:val="48"/>
              </w:numPr>
              <w:tabs>
                <w:tab w:val="left" w:pos="372"/>
                <w:tab w:val="left" w:pos="2610"/>
              </w:tabs>
              <w:overflowPunct w:val="0"/>
              <w:autoSpaceDE w:val="0"/>
              <w:ind w:left="372" w:hanging="372"/>
              <w:jc w:val="both"/>
              <w:textAlignment w:val="baseline"/>
              <w:rPr>
                <w:spacing w:val="-2"/>
                <w:sz w:val="24"/>
                <w:szCs w:val="24"/>
              </w:rPr>
            </w:pPr>
            <w:r>
              <w:rPr>
                <w:spacing w:val="-2"/>
                <w:sz w:val="24"/>
                <w:szCs w:val="24"/>
              </w:rPr>
              <w:t>Dans le cas d’une entreprise publique, tout document complémentaire conformément aux dispositions de l’article 4.3 des IS, documents établissant :</w:t>
            </w:r>
          </w:p>
          <w:p w14:paraId="2BBBC891" w14:textId="77777777" w:rsidR="00C533A7" w:rsidRDefault="00FE3A13">
            <w:pPr>
              <w:pStyle w:val="Paragraphedeliste"/>
              <w:numPr>
                <w:ilvl w:val="0"/>
                <w:numId w:val="49"/>
              </w:numPr>
              <w:tabs>
                <w:tab w:val="left" w:pos="-2628"/>
                <w:tab w:val="left" w:pos="-1299"/>
              </w:tabs>
              <w:overflowPunct w:val="0"/>
              <w:autoSpaceDE w:val="0"/>
              <w:jc w:val="both"/>
              <w:textAlignment w:val="baseline"/>
              <w:rPr>
                <w:spacing w:val="-2"/>
                <w:sz w:val="24"/>
                <w:szCs w:val="24"/>
              </w:rPr>
            </w:pPr>
            <w:r>
              <w:rPr>
                <w:spacing w:val="-2"/>
                <w:sz w:val="24"/>
                <w:szCs w:val="24"/>
              </w:rPr>
              <w:t>L’autonomie juridique et financière de l’entreprise</w:t>
            </w:r>
          </w:p>
          <w:p w14:paraId="5E0A4009" w14:textId="77777777" w:rsidR="00C533A7" w:rsidRDefault="00FE3A13">
            <w:pPr>
              <w:pStyle w:val="Paragraphedeliste"/>
              <w:numPr>
                <w:ilvl w:val="0"/>
                <w:numId w:val="49"/>
              </w:numPr>
              <w:tabs>
                <w:tab w:val="left" w:pos="372"/>
                <w:tab w:val="left" w:pos="1701"/>
              </w:tabs>
              <w:overflowPunct w:val="0"/>
              <w:autoSpaceDE w:val="0"/>
              <w:ind w:left="1701" w:hanging="597"/>
              <w:jc w:val="both"/>
              <w:textAlignment w:val="baseline"/>
              <w:rPr>
                <w:spacing w:val="-2"/>
                <w:sz w:val="24"/>
                <w:szCs w:val="24"/>
              </w:rPr>
            </w:pPr>
            <w:r>
              <w:rPr>
                <w:spacing w:val="-2"/>
                <w:sz w:val="24"/>
                <w:szCs w:val="24"/>
              </w:rPr>
              <w:t>Que l’entreprise est régie par les dispositions du droit commercial</w:t>
            </w:r>
          </w:p>
          <w:p w14:paraId="4A477F8C" w14:textId="3A5FF522" w:rsidR="00C533A7" w:rsidRDefault="00FE3A13">
            <w:pPr>
              <w:pStyle w:val="Paragraphedeliste"/>
              <w:numPr>
                <w:ilvl w:val="0"/>
                <w:numId w:val="49"/>
              </w:numPr>
              <w:tabs>
                <w:tab w:val="left" w:pos="372"/>
                <w:tab w:val="left" w:pos="1701"/>
              </w:tabs>
              <w:overflowPunct w:val="0"/>
              <w:autoSpaceDE w:val="0"/>
              <w:ind w:left="1701" w:hanging="597"/>
              <w:jc w:val="both"/>
              <w:textAlignment w:val="baseline"/>
              <w:rPr>
                <w:spacing w:val="-2"/>
                <w:sz w:val="24"/>
                <w:szCs w:val="24"/>
              </w:rPr>
            </w:pPr>
            <w:r>
              <w:rPr>
                <w:spacing w:val="-2"/>
                <w:sz w:val="24"/>
                <w:szCs w:val="24"/>
              </w:rPr>
              <w:t xml:space="preserve">Que le Soumissionnaire ne dépend pas </w:t>
            </w:r>
            <w:r w:rsidR="00FE0A63">
              <w:rPr>
                <w:spacing w:val="-2"/>
                <w:sz w:val="24"/>
                <w:szCs w:val="24"/>
              </w:rPr>
              <w:t>de l’Acheteur</w:t>
            </w:r>
          </w:p>
          <w:p w14:paraId="33F4F560" w14:textId="77777777" w:rsidR="00C533A7" w:rsidRDefault="00FE3A13">
            <w:pPr>
              <w:tabs>
                <w:tab w:val="left" w:pos="0"/>
                <w:tab w:val="left" w:pos="2610"/>
              </w:tabs>
              <w:jc w:val="both"/>
              <w:rPr>
                <w:spacing w:val="-2"/>
                <w:sz w:val="24"/>
                <w:szCs w:val="24"/>
              </w:rPr>
            </w:pPr>
            <w:r>
              <w:rPr>
                <w:spacing w:val="-2"/>
                <w:sz w:val="24"/>
                <w:szCs w:val="24"/>
              </w:rPr>
              <w:t xml:space="preserve">2. Les documents tels que l’organigramme de l’entreprise, la liste des membres du conseil d’administration et l’actionnariat sont inclus. </w:t>
            </w:r>
          </w:p>
        </w:tc>
      </w:tr>
    </w:tbl>
    <w:p w14:paraId="6F105CCE" w14:textId="77777777" w:rsidR="00C533A7" w:rsidRDefault="00FE3A13">
      <w:pPr>
        <w:pStyle w:val="SectionVHeader"/>
        <w:pageBreakBefore/>
        <w:rPr>
          <w:lang w:val="fr-FR"/>
        </w:rPr>
      </w:pPr>
      <w:bookmarkStart w:id="364" w:name="_Toc327863885"/>
      <w:bookmarkStart w:id="365" w:name="_Toc327970923"/>
      <w:bookmarkStart w:id="366" w:name="_Toc376961968"/>
      <w:bookmarkStart w:id="367" w:name="_Toc383617117"/>
      <w:bookmarkStart w:id="368" w:name="_Toc473816496"/>
      <w:r>
        <w:rPr>
          <w:lang w:val="fr-FR"/>
        </w:rPr>
        <w:lastRenderedPageBreak/>
        <w:t xml:space="preserve">Formulaire ELI – 1.2 : </w:t>
      </w:r>
      <w:r>
        <w:rPr>
          <w:lang w:val="fr-FR"/>
        </w:rPr>
        <w:br/>
        <w:t xml:space="preserve"> </w:t>
      </w:r>
    </w:p>
    <w:p w14:paraId="61C533CF" w14:textId="77777777" w:rsidR="00C533A7" w:rsidRDefault="00FE3A13">
      <w:pPr>
        <w:pStyle w:val="SectionVHeader"/>
        <w:rPr>
          <w:lang w:val="fr-FR"/>
        </w:rPr>
      </w:pPr>
      <w:r>
        <w:rPr>
          <w:lang w:val="fr-FR"/>
        </w:rPr>
        <w:t>Fiche de renseignements sur chaque Partie d’un GE</w:t>
      </w:r>
      <w:bookmarkEnd w:id="364"/>
      <w:bookmarkEnd w:id="365"/>
      <w:bookmarkEnd w:id="366"/>
      <w:bookmarkEnd w:id="367"/>
      <w:bookmarkEnd w:id="368"/>
    </w:p>
    <w:p w14:paraId="65617878" w14:textId="77777777" w:rsidR="00C533A7" w:rsidRDefault="00C533A7">
      <w:pPr>
        <w:tabs>
          <w:tab w:val="left" w:pos="2610"/>
        </w:tabs>
        <w:ind w:right="162"/>
        <w:rPr>
          <w:i/>
        </w:rPr>
      </w:pPr>
    </w:p>
    <w:p w14:paraId="67577F7D" w14:textId="77777777" w:rsidR="00C533A7" w:rsidRDefault="00FE3A13">
      <w:pPr>
        <w:tabs>
          <w:tab w:val="left" w:pos="2610"/>
        </w:tabs>
        <w:ind w:right="162"/>
        <w:jc w:val="center"/>
        <w:rPr>
          <w:i/>
          <w:sz w:val="24"/>
          <w:szCs w:val="24"/>
        </w:rPr>
      </w:pPr>
      <w:r>
        <w:rPr>
          <w:i/>
          <w:sz w:val="24"/>
          <w:szCs w:val="24"/>
        </w:rPr>
        <w:t>[A remplir par chaque membre du GE]</w:t>
      </w:r>
    </w:p>
    <w:p w14:paraId="22C2CDD5" w14:textId="77777777" w:rsidR="00C533A7" w:rsidRDefault="00C533A7">
      <w:pPr>
        <w:tabs>
          <w:tab w:val="left" w:pos="2610"/>
        </w:tabs>
        <w:ind w:right="162"/>
        <w:jc w:val="center"/>
        <w:rPr>
          <w:i/>
          <w:sz w:val="24"/>
          <w:szCs w:val="24"/>
        </w:rPr>
      </w:pPr>
    </w:p>
    <w:p w14:paraId="265F1BAE" w14:textId="77777777" w:rsidR="00C533A7" w:rsidRDefault="00FE3A13">
      <w:pPr>
        <w:tabs>
          <w:tab w:val="left" w:pos="2610"/>
        </w:tabs>
        <w:ind w:right="162"/>
        <w:jc w:val="right"/>
        <w:rPr>
          <w:sz w:val="24"/>
          <w:szCs w:val="24"/>
        </w:rPr>
      </w:pPr>
      <w:r>
        <w:rPr>
          <w:sz w:val="24"/>
          <w:szCs w:val="24"/>
        </w:rPr>
        <w:t>Date : _____________________</w:t>
      </w:r>
    </w:p>
    <w:p w14:paraId="29B597A3" w14:textId="68D1D9D6" w:rsidR="00C533A7" w:rsidRDefault="00FE3A13">
      <w:pPr>
        <w:tabs>
          <w:tab w:val="left" w:pos="2610"/>
        </w:tabs>
        <w:ind w:right="162" w:firstLine="720"/>
        <w:jc w:val="right"/>
        <w:rPr>
          <w:sz w:val="24"/>
          <w:szCs w:val="24"/>
        </w:rPr>
      </w:pPr>
      <w:r>
        <w:rPr>
          <w:sz w:val="24"/>
          <w:szCs w:val="24"/>
        </w:rPr>
        <w:t>N° AO</w:t>
      </w:r>
      <w:r w:rsidR="00A1639C">
        <w:rPr>
          <w:sz w:val="24"/>
          <w:szCs w:val="24"/>
        </w:rPr>
        <w:t>N</w:t>
      </w:r>
      <w:r>
        <w:rPr>
          <w:sz w:val="24"/>
          <w:szCs w:val="24"/>
        </w:rPr>
        <w:t xml:space="preserve"> et titre : __________________</w:t>
      </w:r>
    </w:p>
    <w:p w14:paraId="36870F3F" w14:textId="77777777" w:rsidR="00C533A7" w:rsidRDefault="00FE3A13">
      <w:pPr>
        <w:tabs>
          <w:tab w:val="left" w:pos="2610"/>
        </w:tabs>
        <w:ind w:right="162" w:firstLine="720"/>
        <w:jc w:val="right"/>
        <w:rPr>
          <w:sz w:val="24"/>
          <w:szCs w:val="24"/>
        </w:rPr>
      </w:pPr>
      <w:r>
        <w:rPr>
          <w:sz w:val="24"/>
          <w:szCs w:val="24"/>
        </w:rPr>
        <w:t>Page ________ de _______pages</w:t>
      </w:r>
    </w:p>
    <w:p w14:paraId="7660C537" w14:textId="77777777" w:rsidR="00C533A7" w:rsidRDefault="00C533A7">
      <w:pPr>
        <w:tabs>
          <w:tab w:val="left" w:pos="2610"/>
        </w:tabs>
        <w:ind w:right="162"/>
        <w:jc w:val="right"/>
        <w:rPr>
          <w:sz w:val="24"/>
          <w:szCs w:val="24"/>
        </w:rPr>
      </w:pPr>
    </w:p>
    <w:p w14:paraId="797ACD4E" w14:textId="77777777" w:rsidR="00C533A7" w:rsidRDefault="00C533A7">
      <w:pPr>
        <w:tabs>
          <w:tab w:val="left" w:pos="2610"/>
        </w:tabs>
        <w:rPr>
          <w:spacing w:val="-2"/>
        </w:rPr>
      </w:pPr>
    </w:p>
    <w:tbl>
      <w:tblPr>
        <w:tblW w:w="9378" w:type="dxa"/>
        <w:tblLayout w:type="fixed"/>
        <w:tblCellMar>
          <w:left w:w="10" w:type="dxa"/>
          <w:right w:w="10" w:type="dxa"/>
        </w:tblCellMar>
        <w:tblLook w:val="0000" w:firstRow="0" w:lastRow="0" w:firstColumn="0" w:lastColumn="0" w:noHBand="0" w:noVBand="0"/>
      </w:tblPr>
      <w:tblGrid>
        <w:gridCol w:w="9378"/>
      </w:tblGrid>
      <w:tr w:rsidR="00C533A7" w14:paraId="2948DE2D" w14:textId="77777777">
        <w:trPr>
          <w:cantSplit/>
          <w:trHeight w:val="440"/>
        </w:trPr>
        <w:tc>
          <w:tcPr>
            <w:tcW w:w="9378" w:type="dxa"/>
            <w:tcBorders>
              <w:top w:val="single" w:sz="6" w:space="0" w:color="000000"/>
              <w:left w:val="single" w:sz="6" w:space="0" w:color="000000"/>
              <w:right w:val="single" w:sz="6" w:space="0" w:color="000000"/>
            </w:tcBorders>
            <w:tcMar>
              <w:top w:w="0" w:type="dxa"/>
              <w:left w:w="108" w:type="dxa"/>
              <w:bottom w:w="0" w:type="dxa"/>
              <w:right w:w="108" w:type="dxa"/>
            </w:tcMar>
          </w:tcPr>
          <w:p w14:paraId="77233320" w14:textId="77777777" w:rsidR="00C533A7" w:rsidRDefault="00FE3A13">
            <w:pPr>
              <w:pStyle w:val="Corpsdetexte"/>
              <w:tabs>
                <w:tab w:val="left" w:pos="2610"/>
              </w:tabs>
              <w:spacing w:before="40" w:after="40"/>
              <w:rPr>
                <w:szCs w:val="24"/>
                <w:lang w:val="fr-FR"/>
              </w:rPr>
            </w:pPr>
            <w:r>
              <w:rPr>
                <w:szCs w:val="24"/>
                <w:lang w:val="fr-FR"/>
              </w:rPr>
              <w:t xml:space="preserve">Nom légal du Soumissionnaire : </w:t>
            </w:r>
          </w:p>
          <w:p w14:paraId="1C6D5454" w14:textId="77777777" w:rsidR="00C533A7" w:rsidRDefault="00C533A7">
            <w:pPr>
              <w:pStyle w:val="Corpsdetexte"/>
              <w:tabs>
                <w:tab w:val="left" w:pos="2610"/>
              </w:tabs>
              <w:spacing w:before="40" w:after="40"/>
              <w:rPr>
                <w:szCs w:val="24"/>
                <w:lang w:val="fr-FR"/>
              </w:rPr>
            </w:pPr>
          </w:p>
        </w:tc>
      </w:tr>
      <w:tr w:rsidR="00C533A7" w14:paraId="31FE27B0" w14:textId="77777777">
        <w:trPr>
          <w:cantSplit/>
          <w:trHeight w:val="674"/>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B803F02" w14:textId="77777777" w:rsidR="00C533A7" w:rsidRDefault="00FE3A13">
            <w:pPr>
              <w:pStyle w:val="Corpsdetexte"/>
              <w:tabs>
                <w:tab w:val="left" w:pos="2610"/>
              </w:tabs>
              <w:rPr>
                <w:szCs w:val="24"/>
                <w:lang w:val="fr-FR"/>
              </w:rPr>
            </w:pPr>
            <w:r>
              <w:rPr>
                <w:szCs w:val="24"/>
                <w:lang w:val="fr-FR"/>
              </w:rPr>
              <w:t>Nom légal de la partie du GE :</w:t>
            </w:r>
          </w:p>
        </w:tc>
      </w:tr>
      <w:tr w:rsidR="00C533A7" w14:paraId="461E44A4" w14:textId="77777777">
        <w:trPr>
          <w:cantSplit/>
          <w:trHeight w:val="674"/>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E455D6E" w14:textId="77777777" w:rsidR="00C533A7" w:rsidRDefault="00FE3A13">
            <w:pPr>
              <w:pStyle w:val="Corpsdetexte"/>
              <w:tabs>
                <w:tab w:val="left" w:pos="2610"/>
              </w:tabs>
              <w:rPr>
                <w:szCs w:val="24"/>
                <w:lang w:val="fr-FR"/>
              </w:rPr>
            </w:pPr>
            <w:r>
              <w:rPr>
                <w:szCs w:val="24"/>
                <w:lang w:val="fr-FR"/>
              </w:rPr>
              <w:t>Pays de constitution en société de la partie du GE :</w:t>
            </w:r>
          </w:p>
        </w:tc>
      </w:tr>
      <w:tr w:rsidR="00C533A7" w14:paraId="3D553400" w14:textId="77777777">
        <w:trPr>
          <w:cantSplit/>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3C0ED7" w14:textId="77777777" w:rsidR="00C533A7" w:rsidRDefault="00FE3A13">
            <w:pPr>
              <w:pStyle w:val="Corpsdetexte"/>
              <w:tabs>
                <w:tab w:val="left" w:pos="2610"/>
              </w:tabs>
              <w:spacing w:before="40" w:after="40"/>
              <w:rPr>
                <w:szCs w:val="24"/>
                <w:lang w:val="fr-FR"/>
              </w:rPr>
            </w:pPr>
            <w:r>
              <w:rPr>
                <w:szCs w:val="24"/>
                <w:lang w:val="fr-FR"/>
              </w:rPr>
              <w:t>Année de constitution en société de la partie du GE :</w:t>
            </w:r>
          </w:p>
          <w:p w14:paraId="2511F79E" w14:textId="77777777" w:rsidR="00C533A7" w:rsidRDefault="00C533A7">
            <w:pPr>
              <w:pStyle w:val="Corpsdetexte"/>
              <w:tabs>
                <w:tab w:val="left" w:pos="2610"/>
              </w:tabs>
              <w:spacing w:before="40" w:after="40"/>
              <w:rPr>
                <w:szCs w:val="24"/>
                <w:lang w:val="fr-FR"/>
              </w:rPr>
            </w:pPr>
          </w:p>
        </w:tc>
      </w:tr>
      <w:tr w:rsidR="00C533A7" w14:paraId="263AA845" w14:textId="77777777">
        <w:trPr>
          <w:cantSplit/>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B8C868" w14:textId="77777777" w:rsidR="00C533A7" w:rsidRDefault="00FE3A13">
            <w:pPr>
              <w:pStyle w:val="Corpsdetexte"/>
              <w:tabs>
                <w:tab w:val="left" w:pos="2610"/>
              </w:tabs>
              <w:spacing w:before="40" w:after="40"/>
              <w:rPr>
                <w:szCs w:val="24"/>
                <w:lang w:val="fr-FR"/>
              </w:rPr>
            </w:pPr>
            <w:r>
              <w:rPr>
                <w:szCs w:val="24"/>
                <w:lang w:val="fr-FR"/>
              </w:rPr>
              <w:t>Adresse légale de la partie du GE dans le pays de constitution en société :</w:t>
            </w:r>
          </w:p>
          <w:p w14:paraId="33ED008B" w14:textId="77777777" w:rsidR="00C533A7" w:rsidRDefault="00C533A7">
            <w:pPr>
              <w:pStyle w:val="Corpsdetexte"/>
              <w:tabs>
                <w:tab w:val="left" w:pos="2610"/>
              </w:tabs>
              <w:spacing w:before="40" w:after="40"/>
              <w:rPr>
                <w:szCs w:val="24"/>
                <w:lang w:val="fr-FR"/>
              </w:rPr>
            </w:pPr>
          </w:p>
        </w:tc>
      </w:tr>
      <w:tr w:rsidR="00C533A7" w14:paraId="49974DB0" w14:textId="77777777">
        <w:trPr>
          <w:cantSplit/>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3561564" w14:textId="77777777" w:rsidR="00C533A7" w:rsidRDefault="00FE3A13">
            <w:pPr>
              <w:pStyle w:val="Corpsdetexte"/>
              <w:tabs>
                <w:tab w:val="left" w:pos="2610"/>
              </w:tabs>
              <w:spacing w:after="40"/>
              <w:rPr>
                <w:szCs w:val="24"/>
                <w:lang w:val="fr-FR"/>
              </w:rPr>
            </w:pPr>
            <w:r>
              <w:rPr>
                <w:szCs w:val="24"/>
                <w:lang w:val="fr-FR"/>
              </w:rPr>
              <w:t>Renseignements sur le représentant autorisé de la partie au GE :</w:t>
            </w:r>
          </w:p>
          <w:p w14:paraId="087F6B42" w14:textId="77777777" w:rsidR="00C533A7" w:rsidRDefault="00FE3A13">
            <w:pPr>
              <w:pStyle w:val="Corpsdetexte"/>
              <w:tabs>
                <w:tab w:val="left" w:pos="2610"/>
              </w:tabs>
              <w:spacing w:after="40"/>
              <w:rPr>
                <w:szCs w:val="24"/>
                <w:lang w:val="fr-FR"/>
              </w:rPr>
            </w:pPr>
            <w:r>
              <w:rPr>
                <w:szCs w:val="24"/>
                <w:lang w:val="fr-FR"/>
              </w:rPr>
              <w:t>Nom :</w:t>
            </w:r>
          </w:p>
          <w:p w14:paraId="1B4272DC" w14:textId="77777777" w:rsidR="00C533A7" w:rsidRDefault="00FE3A13">
            <w:pPr>
              <w:pStyle w:val="Corpsdetexte"/>
              <w:tabs>
                <w:tab w:val="left" w:pos="2610"/>
              </w:tabs>
              <w:spacing w:after="40"/>
              <w:rPr>
                <w:szCs w:val="24"/>
                <w:lang w:val="fr-FR"/>
              </w:rPr>
            </w:pPr>
            <w:r>
              <w:rPr>
                <w:szCs w:val="24"/>
                <w:lang w:val="fr-FR"/>
              </w:rPr>
              <w:t>Adresse :</w:t>
            </w:r>
          </w:p>
          <w:p w14:paraId="5F3D1805" w14:textId="77777777" w:rsidR="00C533A7" w:rsidRDefault="00FE3A13">
            <w:pPr>
              <w:pStyle w:val="Corpsdetexte"/>
              <w:tabs>
                <w:tab w:val="left" w:pos="2610"/>
              </w:tabs>
              <w:spacing w:after="40"/>
              <w:rPr>
                <w:szCs w:val="24"/>
                <w:lang w:val="fr-FR"/>
              </w:rPr>
            </w:pPr>
            <w:r>
              <w:rPr>
                <w:szCs w:val="24"/>
                <w:lang w:val="fr-FR"/>
              </w:rPr>
              <w:t>Numéro de téléphone/télécopie :</w:t>
            </w:r>
          </w:p>
          <w:p w14:paraId="45CF5733" w14:textId="77777777" w:rsidR="00C533A7" w:rsidRDefault="00FE3A13">
            <w:pPr>
              <w:pStyle w:val="Corpsdetexte"/>
              <w:tabs>
                <w:tab w:val="left" w:pos="2610"/>
              </w:tabs>
              <w:spacing w:after="40"/>
              <w:rPr>
                <w:szCs w:val="24"/>
                <w:lang w:val="fr-FR"/>
              </w:rPr>
            </w:pPr>
            <w:r>
              <w:rPr>
                <w:szCs w:val="24"/>
                <w:lang w:val="fr-FR"/>
              </w:rPr>
              <w:t>Adresse électronique :</w:t>
            </w:r>
          </w:p>
          <w:p w14:paraId="3E512222" w14:textId="77777777" w:rsidR="00C533A7" w:rsidRDefault="00C533A7">
            <w:pPr>
              <w:pStyle w:val="Corpsdetexte"/>
              <w:tabs>
                <w:tab w:val="left" w:pos="2610"/>
              </w:tabs>
              <w:spacing w:after="40"/>
              <w:rPr>
                <w:szCs w:val="24"/>
                <w:lang w:val="fr-FR"/>
              </w:rPr>
            </w:pPr>
          </w:p>
        </w:tc>
      </w:tr>
      <w:tr w:rsidR="00C533A7" w14:paraId="31C8DB12" w14:textId="77777777">
        <w:trPr>
          <w:cantSplit/>
        </w:trPr>
        <w:tc>
          <w:tcPr>
            <w:tcW w:w="93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C8C42E3" w14:textId="77777777" w:rsidR="00C533A7" w:rsidRDefault="00FE3A13">
            <w:pPr>
              <w:jc w:val="both"/>
              <w:rPr>
                <w:sz w:val="24"/>
                <w:szCs w:val="24"/>
              </w:rPr>
            </w:pPr>
            <w:r>
              <w:rPr>
                <w:sz w:val="24"/>
                <w:szCs w:val="24"/>
              </w:rPr>
              <w:t>1. Les copies des documents originaux qui suivent sont jointes :</w:t>
            </w:r>
          </w:p>
          <w:p w14:paraId="3BEED229" w14:textId="77777777" w:rsidR="00C533A7" w:rsidRDefault="00FE3A13">
            <w:pPr>
              <w:tabs>
                <w:tab w:val="left" w:pos="2610"/>
              </w:tabs>
              <w:ind w:left="360" w:hanging="360"/>
              <w:jc w:val="both"/>
            </w:pPr>
            <w:r>
              <w:rPr>
                <w:rFonts w:ascii="Symbol" w:eastAsia="Symbol" w:hAnsi="Symbol" w:cs="Symbol"/>
                <w:spacing w:val="-2"/>
                <w:sz w:val="24"/>
                <w:szCs w:val="24"/>
              </w:rPr>
              <w:t>ð</w:t>
            </w:r>
            <w:r>
              <w:rPr>
                <w:rFonts w:ascii="MT Extra" w:hAnsi="MT Extra"/>
                <w:spacing w:val="-2"/>
                <w:sz w:val="24"/>
                <w:szCs w:val="24"/>
              </w:rPr>
              <w:t></w:t>
            </w:r>
            <w:r>
              <w:rPr>
                <w:rFonts w:ascii="MT Extra" w:hAnsi="MT Extra"/>
                <w:spacing w:val="-2"/>
                <w:sz w:val="24"/>
                <w:szCs w:val="24"/>
              </w:rPr>
              <w:t></w:t>
            </w:r>
            <w:r>
              <w:rPr>
                <w:spacing w:val="-2"/>
                <w:sz w:val="24"/>
                <w:szCs w:val="24"/>
              </w:rPr>
              <w:t>Statuts ou Documents constitutifs de l’entité légale susmentionnée.</w:t>
            </w:r>
          </w:p>
          <w:p w14:paraId="5401449D" w14:textId="77777777" w:rsidR="00C533A7" w:rsidRDefault="00FE3A13">
            <w:pPr>
              <w:numPr>
                <w:ilvl w:val="0"/>
                <w:numId w:val="50"/>
              </w:numPr>
              <w:tabs>
                <w:tab w:val="left" w:pos="372"/>
                <w:tab w:val="left" w:pos="2610"/>
              </w:tabs>
              <w:overflowPunct w:val="0"/>
              <w:autoSpaceDE w:val="0"/>
              <w:ind w:left="372" w:hanging="372"/>
              <w:jc w:val="both"/>
              <w:textAlignment w:val="baseline"/>
              <w:rPr>
                <w:spacing w:val="-2"/>
                <w:sz w:val="24"/>
                <w:szCs w:val="24"/>
              </w:rPr>
            </w:pPr>
            <w:r>
              <w:rPr>
                <w:spacing w:val="-2"/>
                <w:sz w:val="24"/>
                <w:szCs w:val="24"/>
              </w:rPr>
              <w:t xml:space="preserve">Dans le cas d’une entreprise ou institution publique, documents établissant </w:t>
            </w:r>
          </w:p>
          <w:p w14:paraId="4FB20D15" w14:textId="77777777" w:rsidR="00C533A7" w:rsidRDefault="00FE3A13">
            <w:pPr>
              <w:numPr>
                <w:ilvl w:val="3"/>
                <w:numId w:val="51"/>
              </w:numPr>
              <w:tabs>
                <w:tab w:val="left" w:pos="-11148"/>
                <w:tab w:val="left" w:pos="-8910"/>
              </w:tabs>
              <w:overflowPunct w:val="0"/>
              <w:autoSpaceDE w:val="0"/>
              <w:jc w:val="both"/>
              <w:textAlignment w:val="baseline"/>
              <w:rPr>
                <w:spacing w:val="-2"/>
                <w:sz w:val="24"/>
                <w:szCs w:val="24"/>
              </w:rPr>
            </w:pPr>
            <w:r>
              <w:rPr>
                <w:spacing w:val="-2"/>
                <w:sz w:val="24"/>
                <w:szCs w:val="24"/>
              </w:rPr>
              <w:t xml:space="preserve">L’autonomie juridique et financière </w:t>
            </w:r>
          </w:p>
          <w:p w14:paraId="7CACB47E" w14:textId="77777777" w:rsidR="00C533A7" w:rsidRDefault="00FE3A13">
            <w:pPr>
              <w:numPr>
                <w:ilvl w:val="3"/>
                <w:numId w:val="51"/>
              </w:numPr>
              <w:tabs>
                <w:tab w:val="left" w:pos="-11148"/>
                <w:tab w:val="left" w:pos="-8910"/>
              </w:tabs>
              <w:overflowPunct w:val="0"/>
              <w:autoSpaceDE w:val="0"/>
              <w:jc w:val="both"/>
              <w:textAlignment w:val="baseline"/>
              <w:rPr>
                <w:spacing w:val="-2"/>
                <w:sz w:val="24"/>
                <w:szCs w:val="24"/>
              </w:rPr>
            </w:pPr>
            <w:r>
              <w:rPr>
                <w:spacing w:val="-2"/>
                <w:sz w:val="24"/>
                <w:szCs w:val="24"/>
              </w:rPr>
              <w:t>Le respect des règles de droit commercial, et</w:t>
            </w:r>
          </w:p>
          <w:p w14:paraId="08954C20" w14:textId="77777777" w:rsidR="00C533A7" w:rsidRDefault="00FE3A13">
            <w:pPr>
              <w:numPr>
                <w:ilvl w:val="3"/>
                <w:numId w:val="51"/>
              </w:numPr>
              <w:tabs>
                <w:tab w:val="left" w:pos="-11148"/>
                <w:tab w:val="left" w:pos="-8910"/>
              </w:tabs>
              <w:overflowPunct w:val="0"/>
              <w:autoSpaceDE w:val="0"/>
              <w:jc w:val="both"/>
              <w:textAlignment w:val="baseline"/>
              <w:rPr>
                <w:spacing w:val="-2"/>
                <w:sz w:val="24"/>
                <w:szCs w:val="24"/>
              </w:rPr>
            </w:pPr>
            <w:r>
              <w:rPr>
                <w:spacing w:val="-2"/>
                <w:sz w:val="24"/>
                <w:szCs w:val="24"/>
              </w:rPr>
              <w:t>L’absence de dépendance, conformément aux dispositions de l’article 4.3 des IS.</w:t>
            </w:r>
          </w:p>
          <w:p w14:paraId="62960EF6" w14:textId="77777777" w:rsidR="00C533A7" w:rsidRDefault="00FE3A13">
            <w:pPr>
              <w:tabs>
                <w:tab w:val="left" w:pos="372"/>
                <w:tab w:val="left" w:pos="2610"/>
              </w:tabs>
              <w:jc w:val="both"/>
              <w:rPr>
                <w:spacing w:val="-2"/>
                <w:sz w:val="24"/>
                <w:szCs w:val="24"/>
              </w:rPr>
            </w:pPr>
            <w:r>
              <w:rPr>
                <w:spacing w:val="-2"/>
                <w:sz w:val="24"/>
                <w:szCs w:val="24"/>
              </w:rPr>
              <w:t>2. Les documents tels que l’organigramme de l’entreprise, la liste des membres du conseil d’administration et l’actionnariat sont inclus.</w:t>
            </w:r>
          </w:p>
        </w:tc>
      </w:tr>
    </w:tbl>
    <w:p w14:paraId="01890401" w14:textId="77777777" w:rsidR="00C533A7" w:rsidRDefault="00C533A7">
      <w:pPr>
        <w:tabs>
          <w:tab w:val="left" w:pos="2610"/>
        </w:tabs>
      </w:pPr>
    </w:p>
    <w:p w14:paraId="006B5244" w14:textId="77777777" w:rsidR="00C533A7" w:rsidRDefault="00FE3A13">
      <w:pPr>
        <w:pStyle w:val="SectionVHeader"/>
        <w:pageBreakBefore/>
        <w:rPr>
          <w:lang w:val="fr-FR"/>
        </w:rPr>
      </w:pPr>
      <w:bookmarkStart w:id="369" w:name="_Toc327863886"/>
      <w:bookmarkStart w:id="370" w:name="_Toc327970924"/>
      <w:bookmarkStart w:id="371" w:name="_Toc376961969"/>
      <w:bookmarkStart w:id="372" w:name="_Toc383617118"/>
      <w:bookmarkStart w:id="373" w:name="_Toc473816497"/>
      <w:r>
        <w:rPr>
          <w:lang w:val="fr-FR"/>
        </w:rPr>
        <w:lastRenderedPageBreak/>
        <w:t xml:space="preserve">Formulaire ANT-2 :  </w:t>
      </w:r>
      <w:r>
        <w:rPr>
          <w:lang w:val="fr-FR"/>
        </w:rPr>
        <w:br/>
        <w:t>Antécédents de marchés non exécutés, de litiges en instance et d’antécédents de litiges</w:t>
      </w:r>
      <w:bookmarkEnd w:id="369"/>
      <w:bookmarkEnd w:id="370"/>
      <w:bookmarkEnd w:id="371"/>
      <w:bookmarkEnd w:id="372"/>
      <w:bookmarkEnd w:id="373"/>
      <w:r>
        <w:rPr>
          <w:lang w:val="fr-FR"/>
        </w:rPr>
        <w:t xml:space="preserve"> </w:t>
      </w:r>
    </w:p>
    <w:p w14:paraId="303F9B26" w14:textId="77777777" w:rsidR="00C533A7" w:rsidRDefault="00C533A7">
      <w:pPr>
        <w:tabs>
          <w:tab w:val="left" w:pos="2610"/>
        </w:tabs>
      </w:pPr>
    </w:p>
    <w:p w14:paraId="132FD8BC" w14:textId="77777777" w:rsidR="00C533A7" w:rsidRDefault="00FE3A13">
      <w:pPr>
        <w:tabs>
          <w:tab w:val="left" w:pos="2610"/>
        </w:tabs>
        <w:rPr>
          <w:i/>
          <w:sz w:val="24"/>
          <w:szCs w:val="24"/>
        </w:rPr>
      </w:pPr>
      <w:r>
        <w:rPr>
          <w:i/>
          <w:sz w:val="24"/>
          <w:szCs w:val="24"/>
        </w:rPr>
        <w:t xml:space="preserve">[Le formulaire ci-dessous doit être rempli par le Candidat et par chaque partenaire dans le cas d’un GE] </w:t>
      </w:r>
    </w:p>
    <w:p w14:paraId="2D9A59E9" w14:textId="77777777" w:rsidR="00C533A7" w:rsidRDefault="00C533A7">
      <w:pPr>
        <w:tabs>
          <w:tab w:val="left" w:pos="2610"/>
        </w:tabs>
        <w:rPr>
          <w:i/>
          <w:sz w:val="24"/>
          <w:szCs w:val="24"/>
        </w:rPr>
      </w:pPr>
    </w:p>
    <w:p w14:paraId="157804EB" w14:textId="77777777" w:rsidR="00C533A7" w:rsidRDefault="00FE3A13">
      <w:pPr>
        <w:tabs>
          <w:tab w:val="left" w:pos="2610"/>
        </w:tabs>
        <w:jc w:val="right"/>
      </w:pPr>
      <w:r>
        <w:rPr>
          <w:sz w:val="24"/>
          <w:szCs w:val="24"/>
        </w:rPr>
        <w:t xml:space="preserve">Nom légal du Soumissionnaire : </w:t>
      </w:r>
      <w:r>
        <w:rPr>
          <w:i/>
          <w:sz w:val="24"/>
          <w:szCs w:val="24"/>
        </w:rPr>
        <w:t>[insérer le nom complet]</w:t>
      </w:r>
    </w:p>
    <w:p w14:paraId="38616F38" w14:textId="77777777" w:rsidR="00C533A7" w:rsidRDefault="00FE3A13">
      <w:pPr>
        <w:tabs>
          <w:tab w:val="left" w:pos="2610"/>
        </w:tabs>
        <w:jc w:val="right"/>
      </w:pPr>
      <w:r>
        <w:rPr>
          <w:sz w:val="24"/>
          <w:szCs w:val="24"/>
        </w:rPr>
        <w:t xml:space="preserve">Date : </w:t>
      </w:r>
      <w:r>
        <w:rPr>
          <w:i/>
          <w:sz w:val="24"/>
          <w:szCs w:val="24"/>
        </w:rPr>
        <w:t>[insérer jour, mois, année]</w:t>
      </w:r>
    </w:p>
    <w:p w14:paraId="0CF49040" w14:textId="77777777" w:rsidR="00C533A7" w:rsidRDefault="00FE3A13">
      <w:pPr>
        <w:tabs>
          <w:tab w:val="left" w:pos="2610"/>
        </w:tabs>
        <w:jc w:val="right"/>
        <w:rPr>
          <w:sz w:val="24"/>
          <w:szCs w:val="24"/>
        </w:rPr>
      </w:pPr>
      <w:r>
        <w:rPr>
          <w:sz w:val="24"/>
          <w:szCs w:val="24"/>
        </w:rPr>
        <w:t>ou</w:t>
      </w:r>
    </w:p>
    <w:p w14:paraId="1D4E9B67" w14:textId="77777777" w:rsidR="00C533A7" w:rsidRDefault="00FE3A13">
      <w:pPr>
        <w:tabs>
          <w:tab w:val="left" w:pos="2610"/>
        </w:tabs>
        <w:jc w:val="right"/>
      </w:pPr>
      <w:r>
        <w:rPr>
          <w:sz w:val="24"/>
          <w:szCs w:val="24"/>
        </w:rPr>
        <w:t xml:space="preserve">Nom légal de la Partie au GE : </w:t>
      </w:r>
      <w:r>
        <w:rPr>
          <w:i/>
          <w:sz w:val="24"/>
          <w:szCs w:val="24"/>
        </w:rPr>
        <w:t>[insérer le nom complet]</w:t>
      </w:r>
    </w:p>
    <w:p w14:paraId="6BAC8213" w14:textId="2A23CAF0" w:rsidR="00C533A7" w:rsidRDefault="00FE3A13">
      <w:pPr>
        <w:tabs>
          <w:tab w:val="left" w:pos="2610"/>
        </w:tabs>
        <w:jc w:val="right"/>
      </w:pPr>
      <w:r>
        <w:rPr>
          <w:sz w:val="24"/>
          <w:szCs w:val="24"/>
        </w:rPr>
        <w:t>No. AO</w:t>
      </w:r>
      <w:r w:rsidR="006855E6">
        <w:rPr>
          <w:sz w:val="24"/>
          <w:szCs w:val="24"/>
        </w:rPr>
        <w:t>N</w:t>
      </w:r>
      <w:r>
        <w:rPr>
          <w:sz w:val="24"/>
          <w:szCs w:val="24"/>
        </w:rPr>
        <w:t xml:space="preserve"> et titre : </w:t>
      </w:r>
      <w:r>
        <w:rPr>
          <w:i/>
          <w:sz w:val="24"/>
          <w:szCs w:val="24"/>
        </w:rPr>
        <w:t>[numéro et titre de l’AO</w:t>
      </w:r>
      <w:r w:rsidR="006855E6">
        <w:rPr>
          <w:i/>
          <w:sz w:val="24"/>
          <w:szCs w:val="24"/>
        </w:rPr>
        <w:t>N</w:t>
      </w:r>
      <w:r>
        <w:rPr>
          <w:i/>
          <w:sz w:val="24"/>
          <w:szCs w:val="24"/>
        </w:rPr>
        <w:t>]</w:t>
      </w:r>
    </w:p>
    <w:p w14:paraId="540713EE" w14:textId="77777777" w:rsidR="00C533A7" w:rsidRDefault="00FE3A13">
      <w:pPr>
        <w:tabs>
          <w:tab w:val="left" w:pos="2610"/>
        </w:tabs>
        <w:jc w:val="right"/>
      </w:pPr>
      <w:r>
        <w:rPr>
          <w:sz w:val="24"/>
          <w:szCs w:val="24"/>
        </w:rPr>
        <w:t xml:space="preserve">Page </w:t>
      </w:r>
      <w:r>
        <w:rPr>
          <w:i/>
          <w:sz w:val="24"/>
          <w:szCs w:val="24"/>
        </w:rPr>
        <w:t>[numéro de la page]</w:t>
      </w:r>
      <w:r>
        <w:rPr>
          <w:sz w:val="24"/>
          <w:szCs w:val="24"/>
        </w:rPr>
        <w:t xml:space="preserve"> de </w:t>
      </w:r>
      <w:r>
        <w:rPr>
          <w:i/>
          <w:sz w:val="24"/>
          <w:szCs w:val="24"/>
        </w:rPr>
        <w:t>[nombre total de pages]</w:t>
      </w:r>
      <w:r>
        <w:rPr>
          <w:sz w:val="24"/>
          <w:szCs w:val="24"/>
        </w:rPr>
        <w:t xml:space="preserve"> pages</w:t>
      </w:r>
    </w:p>
    <w:p w14:paraId="2E946336" w14:textId="77777777" w:rsidR="00C533A7" w:rsidRDefault="00C533A7">
      <w:pPr>
        <w:tabs>
          <w:tab w:val="left" w:pos="2610"/>
        </w:tabs>
        <w:rPr>
          <w:i/>
          <w:spacing w:val="-2"/>
        </w:rPr>
      </w:pPr>
    </w:p>
    <w:tbl>
      <w:tblPr>
        <w:tblW w:w="9558" w:type="dxa"/>
        <w:tblLayout w:type="fixed"/>
        <w:tblCellMar>
          <w:left w:w="10" w:type="dxa"/>
          <w:right w:w="10" w:type="dxa"/>
        </w:tblCellMar>
        <w:tblLook w:val="0000" w:firstRow="0" w:lastRow="0" w:firstColumn="0" w:lastColumn="0" w:noHBand="0" w:noVBand="0"/>
      </w:tblPr>
      <w:tblGrid>
        <w:gridCol w:w="1098"/>
        <w:gridCol w:w="1620"/>
        <w:gridCol w:w="4950"/>
        <w:gridCol w:w="1890"/>
      </w:tblGrid>
      <w:tr w:rsidR="00C533A7" w14:paraId="0552F925" w14:textId="77777777">
        <w:trPr>
          <w:cantSplit/>
          <w:trHeight w:val="440"/>
        </w:trPr>
        <w:tc>
          <w:tcPr>
            <w:tcW w:w="9558" w:type="dxa"/>
            <w:gridSpan w:val="4"/>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DAEC89D" w14:textId="77777777" w:rsidR="00C533A7" w:rsidRDefault="00FE3A13">
            <w:pPr>
              <w:tabs>
                <w:tab w:val="left" w:pos="2610"/>
              </w:tabs>
              <w:jc w:val="center"/>
              <w:rPr>
                <w:b/>
                <w:spacing w:val="-2"/>
                <w:sz w:val="24"/>
                <w:szCs w:val="24"/>
              </w:rPr>
            </w:pPr>
            <w:r>
              <w:rPr>
                <w:b/>
                <w:spacing w:val="-2"/>
                <w:sz w:val="24"/>
                <w:szCs w:val="24"/>
              </w:rPr>
              <w:t>Marchés non exécutés selon les dispositions de la Section III, Critères d’évaluation et de qualification</w:t>
            </w:r>
          </w:p>
        </w:tc>
      </w:tr>
      <w:tr w:rsidR="00C533A7" w14:paraId="7DC00215" w14:textId="77777777">
        <w:trPr>
          <w:cantSplit/>
          <w:trHeight w:val="440"/>
        </w:trPr>
        <w:tc>
          <w:tcPr>
            <w:tcW w:w="9558" w:type="dxa"/>
            <w:gridSpan w:val="4"/>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CA634" w14:textId="77777777" w:rsidR="00C533A7" w:rsidRDefault="00FE3A13">
            <w:pPr>
              <w:tabs>
                <w:tab w:val="left" w:pos="2610"/>
              </w:tabs>
              <w:ind w:left="360" w:hanging="360"/>
            </w:pPr>
            <w:r>
              <w:rPr>
                <w:rFonts w:ascii="Symbol" w:eastAsia="Symbol" w:hAnsi="Symbol" w:cs="Symbol"/>
                <w:spacing w:val="-2"/>
                <w:sz w:val="24"/>
                <w:szCs w:val="24"/>
              </w:rPr>
              <w:t>ð</w:t>
            </w:r>
            <w:r>
              <w:rPr>
                <w:rFonts w:ascii="MT Extra" w:hAnsi="MT Extra"/>
                <w:spacing w:val="-2"/>
                <w:sz w:val="24"/>
                <w:szCs w:val="24"/>
              </w:rPr>
              <w:t></w:t>
            </w:r>
            <w:r>
              <w:rPr>
                <w:rFonts w:ascii="MT Extra" w:hAnsi="MT Extra"/>
                <w:spacing w:val="-2"/>
                <w:sz w:val="24"/>
                <w:szCs w:val="24"/>
              </w:rPr>
              <w:t></w:t>
            </w:r>
            <w:r>
              <w:rPr>
                <w:spacing w:val="-2"/>
                <w:sz w:val="24"/>
                <w:szCs w:val="24"/>
              </w:rPr>
              <w:t>Il n’y a pas eu de marché non exécuté depuis le 1</w:t>
            </w:r>
            <w:r>
              <w:rPr>
                <w:spacing w:val="-2"/>
                <w:sz w:val="24"/>
                <w:szCs w:val="24"/>
                <w:vertAlign w:val="superscript"/>
              </w:rPr>
              <w:t>er</w:t>
            </w:r>
            <w:r>
              <w:rPr>
                <w:spacing w:val="-2"/>
                <w:sz w:val="24"/>
                <w:szCs w:val="24"/>
              </w:rPr>
              <w:t xml:space="preserve"> janvier </w:t>
            </w:r>
            <w:r>
              <w:rPr>
                <w:i/>
                <w:spacing w:val="-2"/>
                <w:sz w:val="24"/>
                <w:szCs w:val="24"/>
              </w:rPr>
              <w:t>[insérer l’année présente moins 5 ans]</w:t>
            </w:r>
            <w:r>
              <w:rPr>
                <w:spacing w:val="-2"/>
                <w:sz w:val="24"/>
                <w:szCs w:val="24"/>
              </w:rPr>
              <w:t xml:space="preserve"> stipulé à la Section III, Critères d’évaluation et de qualification, sous-critère 2.1. </w:t>
            </w:r>
          </w:p>
          <w:p w14:paraId="5AF107B5" w14:textId="77777777" w:rsidR="00C533A7" w:rsidRDefault="00C533A7">
            <w:pPr>
              <w:tabs>
                <w:tab w:val="left" w:pos="2610"/>
              </w:tabs>
              <w:ind w:left="360" w:hanging="360"/>
              <w:rPr>
                <w:spacing w:val="-2"/>
                <w:sz w:val="24"/>
                <w:szCs w:val="24"/>
              </w:rPr>
            </w:pPr>
          </w:p>
          <w:p w14:paraId="6BC19D64" w14:textId="77777777" w:rsidR="00C533A7" w:rsidRDefault="00FE3A13">
            <w:pPr>
              <w:tabs>
                <w:tab w:val="left" w:pos="2610"/>
              </w:tabs>
              <w:ind w:left="360" w:hanging="360"/>
            </w:pPr>
            <w:r>
              <w:rPr>
                <w:rFonts w:ascii="Symbol" w:eastAsia="Symbol" w:hAnsi="Symbol" w:cs="Symbol"/>
                <w:spacing w:val="-2"/>
                <w:sz w:val="24"/>
                <w:szCs w:val="24"/>
              </w:rPr>
              <w:t>ð</w:t>
            </w:r>
            <w:r>
              <w:rPr>
                <w:rFonts w:ascii="MT Extra" w:hAnsi="MT Extra"/>
                <w:spacing w:val="-2"/>
                <w:sz w:val="24"/>
                <w:szCs w:val="24"/>
              </w:rPr>
              <w:t></w:t>
            </w:r>
            <w:r>
              <w:rPr>
                <w:spacing w:val="-2"/>
                <w:sz w:val="24"/>
                <w:szCs w:val="24"/>
              </w:rPr>
              <w:tab/>
              <w:t>Marché(s) non exécuté(s) depuis le 1</w:t>
            </w:r>
            <w:r>
              <w:rPr>
                <w:spacing w:val="-2"/>
                <w:sz w:val="24"/>
                <w:szCs w:val="24"/>
                <w:vertAlign w:val="superscript"/>
              </w:rPr>
              <w:t>er</w:t>
            </w:r>
            <w:r>
              <w:rPr>
                <w:spacing w:val="-2"/>
                <w:sz w:val="24"/>
                <w:szCs w:val="24"/>
              </w:rPr>
              <w:t xml:space="preserve"> janvier </w:t>
            </w:r>
            <w:r>
              <w:rPr>
                <w:i/>
                <w:spacing w:val="-2"/>
                <w:sz w:val="24"/>
                <w:szCs w:val="24"/>
              </w:rPr>
              <w:t>[insérer l’année présente moins 5 ans]</w:t>
            </w:r>
            <w:r>
              <w:rPr>
                <w:spacing w:val="-2"/>
                <w:sz w:val="24"/>
                <w:szCs w:val="24"/>
              </w:rPr>
              <w:t xml:space="preserve"> stipulé à la Section III, Critères d’évaluation et de qualification, sous-critère 2.1 : </w:t>
            </w:r>
          </w:p>
        </w:tc>
      </w:tr>
      <w:tr w:rsidR="00C533A7" w14:paraId="1E2E15CA" w14:textId="77777777">
        <w:trPr>
          <w:cantSplit/>
          <w:trHeight w:val="440"/>
        </w:trPr>
        <w:tc>
          <w:tcPr>
            <w:tcW w:w="109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A1CCA1A" w14:textId="77777777" w:rsidR="00C533A7" w:rsidRDefault="00FE3A13">
            <w:pPr>
              <w:tabs>
                <w:tab w:val="left" w:pos="2610"/>
              </w:tabs>
              <w:jc w:val="center"/>
              <w:rPr>
                <w:b/>
                <w:spacing w:val="-2"/>
                <w:sz w:val="24"/>
                <w:szCs w:val="24"/>
              </w:rPr>
            </w:pPr>
            <w:r>
              <w:rPr>
                <w:b/>
                <w:spacing w:val="-2"/>
                <w:sz w:val="24"/>
                <w:szCs w:val="24"/>
              </w:rPr>
              <w:t>Année</w:t>
            </w:r>
          </w:p>
        </w:tc>
        <w:tc>
          <w:tcPr>
            <w:tcW w:w="1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D8225A1" w14:textId="77777777" w:rsidR="00C533A7" w:rsidRDefault="00FE3A13">
            <w:pPr>
              <w:tabs>
                <w:tab w:val="left" w:pos="2610"/>
              </w:tabs>
              <w:jc w:val="center"/>
              <w:rPr>
                <w:b/>
                <w:spacing w:val="-2"/>
                <w:sz w:val="24"/>
                <w:szCs w:val="24"/>
              </w:rPr>
            </w:pPr>
            <w:r>
              <w:rPr>
                <w:b/>
                <w:spacing w:val="-2"/>
                <w:sz w:val="24"/>
                <w:szCs w:val="24"/>
              </w:rPr>
              <w:t>Fraction non exécutée du contrat</w:t>
            </w:r>
          </w:p>
        </w:tc>
        <w:tc>
          <w:tcPr>
            <w:tcW w:w="49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4EA77B2" w14:textId="77777777" w:rsidR="00C533A7" w:rsidRDefault="00FE3A13">
            <w:pPr>
              <w:tabs>
                <w:tab w:val="left" w:pos="2610"/>
              </w:tabs>
              <w:jc w:val="center"/>
              <w:rPr>
                <w:b/>
                <w:spacing w:val="-2"/>
                <w:sz w:val="24"/>
                <w:szCs w:val="24"/>
              </w:rPr>
            </w:pPr>
            <w:r>
              <w:rPr>
                <w:b/>
                <w:spacing w:val="-2"/>
                <w:sz w:val="24"/>
                <w:szCs w:val="24"/>
              </w:rPr>
              <w:t>Identification du contrat</w:t>
            </w:r>
          </w:p>
        </w:tc>
        <w:tc>
          <w:tcPr>
            <w:tcW w:w="18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1FE91DA" w14:textId="77777777" w:rsidR="00C533A7" w:rsidRDefault="00FE3A13">
            <w:pPr>
              <w:tabs>
                <w:tab w:val="left" w:pos="2610"/>
              </w:tabs>
              <w:jc w:val="center"/>
              <w:rPr>
                <w:b/>
                <w:spacing w:val="-2"/>
                <w:sz w:val="24"/>
                <w:szCs w:val="24"/>
              </w:rPr>
            </w:pPr>
            <w:r>
              <w:rPr>
                <w:b/>
                <w:spacing w:val="-2"/>
                <w:sz w:val="24"/>
                <w:szCs w:val="24"/>
              </w:rPr>
              <w:t>Montant total du contrat (valeur actuelle, monnaie, taux de change et montant équivalent €)</w:t>
            </w:r>
          </w:p>
        </w:tc>
      </w:tr>
      <w:tr w:rsidR="00C533A7" w14:paraId="1884D9BA" w14:textId="77777777">
        <w:trPr>
          <w:cantSplit/>
          <w:trHeight w:val="935"/>
        </w:trPr>
        <w:tc>
          <w:tcPr>
            <w:tcW w:w="109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06A5B3" w14:textId="77777777" w:rsidR="00C533A7" w:rsidRDefault="00FE3A13">
            <w:pPr>
              <w:tabs>
                <w:tab w:val="left" w:pos="2610"/>
              </w:tabs>
              <w:jc w:val="center"/>
              <w:rPr>
                <w:i/>
                <w:spacing w:val="-2"/>
                <w:sz w:val="24"/>
                <w:szCs w:val="24"/>
              </w:rPr>
            </w:pPr>
            <w:r>
              <w:rPr>
                <w:i/>
                <w:spacing w:val="-2"/>
                <w:sz w:val="24"/>
                <w:szCs w:val="24"/>
              </w:rPr>
              <w:t>[insérer l’année]</w:t>
            </w:r>
          </w:p>
        </w:tc>
        <w:tc>
          <w:tcPr>
            <w:tcW w:w="1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F0FA12A" w14:textId="77777777" w:rsidR="00C533A7" w:rsidRDefault="00FE3A13">
            <w:pPr>
              <w:tabs>
                <w:tab w:val="left" w:pos="2610"/>
              </w:tabs>
              <w:rPr>
                <w:i/>
                <w:spacing w:val="-2"/>
                <w:sz w:val="24"/>
                <w:szCs w:val="24"/>
              </w:rPr>
            </w:pPr>
            <w:r>
              <w:rPr>
                <w:i/>
                <w:spacing w:val="-2"/>
                <w:sz w:val="24"/>
                <w:szCs w:val="24"/>
              </w:rPr>
              <w:t>[indiquer le montant et pourcentage]</w:t>
            </w:r>
          </w:p>
        </w:tc>
        <w:tc>
          <w:tcPr>
            <w:tcW w:w="49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A699A1" w14:textId="77777777" w:rsidR="00C533A7" w:rsidRDefault="00FE3A13">
            <w:pPr>
              <w:tabs>
                <w:tab w:val="left" w:pos="2610"/>
              </w:tabs>
            </w:pPr>
            <w:r>
              <w:rPr>
                <w:spacing w:val="-2"/>
                <w:sz w:val="24"/>
                <w:szCs w:val="24"/>
              </w:rPr>
              <w:t>Identification du marché :</w:t>
            </w:r>
            <w:r>
              <w:rPr>
                <w:i/>
                <w:spacing w:val="-2"/>
                <w:sz w:val="24"/>
                <w:szCs w:val="24"/>
              </w:rPr>
              <w:t xml:space="preserve">[indiquer le nom complet/numéro du marché et les autres formes d’identification] </w:t>
            </w:r>
          </w:p>
          <w:p w14:paraId="7360995D" w14:textId="11E5DA2D" w:rsidR="00C533A7" w:rsidRDefault="00FE3A13">
            <w:pPr>
              <w:tabs>
                <w:tab w:val="left" w:pos="2610"/>
              </w:tabs>
            </w:pPr>
            <w:r>
              <w:rPr>
                <w:spacing w:val="-2"/>
                <w:sz w:val="24"/>
                <w:szCs w:val="24"/>
              </w:rPr>
              <w:t xml:space="preserve">Nom </w:t>
            </w:r>
            <w:r w:rsidR="00FE0A63">
              <w:rPr>
                <w:spacing w:val="-2"/>
                <w:sz w:val="24"/>
                <w:szCs w:val="24"/>
              </w:rPr>
              <w:t>de l’Acheteur</w:t>
            </w:r>
            <w:r>
              <w:rPr>
                <w:spacing w:val="-2"/>
                <w:sz w:val="24"/>
                <w:szCs w:val="24"/>
              </w:rPr>
              <w:t> :</w:t>
            </w:r>
            <w:r>
              <w:rPr>
                <w:i/>
                <w:spacing w:val="-2"/>
                <w:sz w:val="24"/>
                <w:szCs w:val="24"/>
              </w:rPr>
              <w:t xml:space="preserve">[nom complet] </w:t>
            </w:r>
          </w:p>
          <w:p w14:paraId="5BE889DB" w14:textId="39AEC45A" w:rsidR="00C533A7" w:rsidRDefault="00FE3A13">
            <w:pPr>
              <w:tabs>
                <w:tab w:val="left" w:pos="2610"/>
              </w:tabs>
            </w:pPr>
            <w:r>
              <w:rPr>
                <w:spacing w:val="-2"/>
                <w:sz w:val="24"/>
                <w:szCs w:val="24"/>
              </w:rPr>
              <w:t xml:space="preserve">Adresse </w:t>
            </w:r>
            <w:r w:rsidR="00FE0A63">
              <w:rPr>
                <w:spacing w:val="-2"/>
                <w:sz w:val="24"/>
                <w:szCs w:val="24"/>
              </w:rPr>
              <w:t>de l’Acheteur</w:t>
            </w:r>
            <w:r>
              <w:rPr>
                <w:spacing w:val="-2"/>
                <w:sz w:val="24"/>
                <w:szCs w:val="24"/>
              </w:rPr>
              <w:t> :</w:t>
            </w:r>
            <w:r>
              <w:rPr>
                <w:i/>
                <w:spacing w:val="-2"/>
                <w:sz w:val="24"/>
                <w:szCs w:val="24"/>
              </w:rPr>
              <w:t xml:space="preserve">[rue, numéro, ville, pays] </w:t>
            </w:r>
          </w:p>
          <w:p w14:paraId="02FD872E" w14:textId="77777777" w:rsidR="00C533A7" w:rsidRDefault="00FE3A13">
            <w:pPr>
              <w:tabs>
                <w:tab w:val="left" w:pos="2610"/>
              </w:tabs>
            </w:pPr>
            <w:r>
              <w:rPr>
                <w:spacing w:val="-2"/>
                <w:sz w:val="24"/>
                <w:szCs w:val="24"/>
              </w:rPr>
              <w:t>Motifs de non-exécution :</w:t>
            </w:r>
            <w:r>
              <w:rPr>
                <w:i/>
                <w:spacing w:val="-2"/>
                <w:sz w:val="24"/>
                <w:szCs w:val="24"/>
              </w:rPr>
              <w:t>[indiquer le (les) motif(s) principal (aux)]</w:t>
            </w:r>
          </w:p>
        </w:tc>
        <w:tc>
          <w:tcPr>
            <w:tcW w:w="18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37A369" w14:textId="77777777" w:rsidR="00C533A7" w:rsidRDefault="00C533A7">
            <w:pPr>
              <w:tabs>
                <w:tab w:val="left" w:pos="2610"/>
              </w:tabs>
              <w:rPr>
                <w:i/>
                <w:spacing w:val="-2"/>
                <w:sz w:val="24"/>
                <w:szCs w:val="24"/>
              </w:rPr>
            </w:pPr>
          </w:p>
        </w:tc>
      </w:tr>
    </w:tbl>
    <w:p w14:paraId="3BA1723D" w14:textId="77777777" w:rsidR="00C533A7" w:rsidRDefault="00C533A7">
      <w:pPr>
        <w:tabs>
          <w:tab w:val="left" w:pos="2610"/>
        </w:tabs>
        <w:ind w:right="162"/>
      </w:pPr>
    </w:p>
    <w:p w14:paraId="3BA85472" w14:textId="77777777" w:rsidR="00C533A7" w:rsidRDefault="00C533A7"/>
    <w:p w14:paraId="43BC5B6D" w14:textId="77777777" w:rsidR="00C533A7" w:rsidRDefault="00C533A7"/>
    <w:p w14:paraId="2C0C3F6A" w14:textId="77777777" w:rsidR="00C533A7" w:rsidRDefault="00C533A7"/>
    <w:p w14:paraId="6CE97EAD" w14:textId="77777777" w:rsidR="00C533A7" w:rsidRDefault="00C533A7"/>
    <w:p w14:paraId="54ADA364" w14:textId="77777777" w:rsidR="00C533A7" w:rsidRDefault="00C533A7"/>
    <w:p w14:paraId="24620693" w14:textId="77777777" w:rsidR="00C533A7" w:rsidRDefault="00C533A7"/>
    <w:p w14:paraId="5FA307AC" w14:textId="77777777" w:rsidR="00C533A7" w:rsidRDefault="00C533A7"/>
    <w:p w14:paraId="0C6A3C43" w14:textId="77777777" w:rsidR="00C533A7" w:rsidRDefault="00C533A7"/>
    <w:p w14:paraId="62968398" w14:textId="77777777" w:rsidR="00C533A7" w:rsidRDefault="00C533A7"/>
    <w:p w14:paraId="43435355" w14:textId="77777777" w:rsidR="00C533A7" w:rsidRDefault="00C533A7"/>
    <w:p w14:paraId="08E0BA0D" w14:textId="77777777" w:rsidR="00C533A7" w:rsidRDefault="00C533A7"/>
    <w:p w14:paraId="304E33DB" w14:textId="77777777" w:rsidR="00C533A7" w:rsidRDefault="00C533A7"/>
    <w:tbl>
      <w:tblPr>
        <w:tblW w:w="9558" w:type="dxa"/>
        <w:tblLayout w:type="fixed"/>
        <w:tblCellMar>
          <w:left w:w="10" w:type="dxa"/>
          <w:right w:w="10" w:type="dxa"/>
        </w:tblCellMar>
        <w:tblLook w:val="0000" w:firstRow="0" w:lastRow="0" w:firstColumn="0" w:lastColumn="0" w:noHBand="0" w:noVBand="0"/>
      </w:tblPr>
      <w:tblGrid>
        <w:gridCol w:w="1188"/>
        <w:gridCol w:w="1530"/>
        <w:gridCol w:w="4950"/>
        <w:gridCol w:w="1890"/>
      </w:tblGrid>
      <w:tr w:rsidR="00C533A7" w14:paraId="73D55641" w14:textId="77777777">
        <w:trPr>
          <w:cantSplit/>
        </w:trPr>
        <w:tc>
          <w:tcPr>
            <w:tcW w:w="9558" w:type="dxa"/>
            <w:gridSpan w:val="4"/>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2815B3" w14:textId="77777777" w:rsidR="00C533A7" w:rsidRDefault="00FE3A13">
            <w:pPr>
              <w:tabs>
                <w:tab w:val="left" w:pos="2610"/>
              </w:tabs>
              <w:jc w:val="center"/>
              <w:rPr>
                <w:b/>
                <w:spacing w:val="-2"/>
                <w:sz w:val="24"/>
                <w:szCs w:val="24"/>
              </w:rPr>
            </w:pPr>
            <w:r>
              <w:rPr>
                <w:b/>
                <w:spacing w:val="-2"/>
                <w:sz w:val="24"/>
                <w:szCs w:val="24"/>
              </w:rPr>
              <w:lastRenderedPageBreak/>
              <w:t>Litiges en instance, en vertu de la Section III, Critères d’évaluation et de qualification</w:t>
            </w:r>
          </w:p>
        </w:tc>
      </w:tr>
      <w:tr w:rsidR="00C533A7" w14:paraId="41784033" w14:textId="77777777">
        <w:tc>
          <w:tcPr>
            <w:tcW w:w="9558" w:type="dxa"/>
            <w:gridSpan w:val="4"/>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A5B00D6" w14:textId="77777777" w:rsidR="00C533A7" w:rsidRDefault="00FE3A13">
            <w:pPr>
              <w:numPr>
                <w:ilvl w:val="0"/>
                <w:numId w:val="52"/>
              </w:numPr>
              <w:tabs>
                <w:tab w:val="left" w:pos="372"/>
                <w:tab w:val="left" w:pos="2610"/>
              </w:tabs>
              <w:overflowPunct w:val="0"/>
              <w:autoSpaceDE w:val="0"/>
              <w:ind w:left="372" w:hanging="372"/>
              <w:textAlignment w:val="baseline"/>
              <w:rPr>
                <w:spacing w:val="-2"/>
                <w:sz w:val="24"/>
                <w:szCs w:val="24"/>
              </w:rPr>
            </w:pPr>
            <w:r>
              <w:rPr>
                <w:spacing w:val="-2"/>
                <w:sz w:val="24"/>
                <w:szCs w:val="24"/>
              </w:rPr>
              <w:t>Pas de litige en instance en vertu de la Section III, Critères d’évaluation et de qualification, sous-critère 2.3</w:t>
            </w:r>
          </w:p>
          <w:p w14:paraId="703BEA14" w14:textId="77777777" w:rsidR="00C533A7" w:rsidRDefault="00FE3A13">
            <w:pPr>
              <w:numPr>
                <w:ilvl w:val="0"/>
                <w:numId w:val="52"/>
              </w:numPr>
              <w:tabs>
                <w:tab w:val="left" w:pos="372"/>
                <w:tab w:val="left" w:pos="2610"/>
              </w:tabs>
              <w:overflowPunct w:val="0"/>
              <w:autoSpaceDE w:val="0"/>
              <w:ind w:left="372" w:hanging="372"/>
              <w:textAlignment w:val="baseline"/>
              <w:rPr>
                <w:spacing w:val="-2"/>
                <w:sz w:val="24"/>
                <w:szCs w:val="24"/>
              </w:rPr>
            </w:pPr>
            <w:r>
              <w:rPr>
                <w:spacing w:val="-2"/>
                <w:sz w:val="24"/>
                <w:szCs w:val="24"/>
              </w:rPr>
              <w:t xml:space="preserve">Litige(s) en instance en vertu de la Section III, Critères d’évaluation et de qualification, sous-critère 2.3 : </w:t>
            </w:r>
          </w:p>
          <w:p w14:paraId="45900763" w14:textId="77777777" w:rsidR="00C533A7" w:rsidRDefault="00C533A7">
            <w:pPr>
              <w:tabs>
                <w:tab w:val="left" w:pos="2610"/>
              </w:tabs>
              <w:rPr>
                <w:spacing w:val="-2"/>
                <w:sz w:val="24"/>
                <w:szCs w:val="24"/>
              </w:rPr>
            </w:pPr>
          </w:p>
        </w:tc>
      </w:tr>
      <w:tr w:rsidR="00C533A7" w14:paraId="545B34C4" w14:textId="77777777">
        <w:trPr>
          <w:cantSplit/>
        </w:trPr>
        <w:tc>
          <w:tcPr>
            <w:tcW w:w="118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43B932" w14:textId="77777777" w:rsidR="00C533A7" w:rsidRDefault="00FE3A13">
            <w:pPr>
              <w:keepNext/>
              <w:tabs>
                <w:tab w:val="left" w:pos="2610"/>
              </w:tabs>
              <w:jc w:val="center"/>
              <w:rPr>
                <w:b/>
                <w:spacing w:val="-2"/>
                <w:sz w:val="24"/>
                <w:szCs w:val="24"/>
              </w:rPr>
            </w:pPr>
            <w:r>
              <w:rPr>
                <w:b/>
                <w:spacing w:val="-2"/>
                <w:sz w:val="24"/>
                <w:szCs w:val="24"/>
              </w:rPr>
              <w:t>Année du litige</w:t>
            </w:r>
          </w:p>
        </w:tc>
        <w:tc>
          <w:tcPr>
            <w:tcW w:w="15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A2496BE" w14:textId="77777777" w:rsidR="00C533A7" w:rsidRDefault="00FE3A13">
            <w:pPr>
              <w:keepNext/>
              <w:tabs>
                <w:tab w:val="left" w:pos="2610"/>
              </w:tabs>
              <w:jc w:val="center"/>
              <w:rPr>
                <w:b/>
                <w:spacing w:val="-2"/>
                <w:sz w:val="24"/>
                <w:szCs w:val="24"/>
              </w:rPr>
            </w:pPr>
            <w:r>
              <w:rPr>
                <w:b/>
                <w:spacing w:val="-2"/>
                <w:sz w:val="24"/>
                <w:szCs w:val="24"/>
              </w:rPr>
              <w:t xml:space="preserve">Montant de la réclamation (monnaie) </w:t>
            </w:r>
          </w:p>
        </w:tc>
        <w:tc>
          <w:tcPr>
            <w:tcW w:w="49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B7E03A" w14:textId="77777777" w:rsidR="00C533A7" w:rsidRDefault="00C533A7">
            <w:pPr>
              <w:keepNext/>
              <w:tabs>
                <w:tab w:val="left" w:pos="2610"/>
              </w:tabs>
              <w:jc w:val="center"/>
              <w:rPr>
                <w:b/>
                <w:spacing w:val="-2"/>
                <w:sz w:val="24"/>
                <w:szCs w:val="24"/>
              </w:rPr>
            </w:pPr>
          </w:p>
          <w:p w14:paraId="6121C572" w14:textId="77777777" w:rsidR="00C533A7" w:rsidRDefault="00FE3A13">
            <w:pPr>
              <w:keepNext/>
              <w:tabs>
                <w:tab w:val="left" w:pos="2610"/>
              </w:tabs>
              <w:jc w:val="center"/>
              <w:rPr>
                <w:b/>
                <w:spacing w:val="-2"/>
                <w:sz w:val="24"/>
                <w:szCs w:val="24"/>
              </w:rPr>
            </w:pPr>
            <w:r>
              <w:rPr>
                <w:b/>
                <w:spacing w:val="-2"/>
                <w:sz w:val="24"/>
                <w:szCs w:val="24"/>
              </w:rPr>
              <w:t xml:space="preserve">Identification du marché </w:t>
            </w:r>
          </w:p>
          <w:p w14:paraId="67A07EFA" w14:textId="77777777" w:rsidR="00C533A7" w:rsidRDefault="00C533A7">
            <w:pPr>
              <w:keepNext/>
              <w:tabs>
                <w:tab w:val="left" w:pos="2610"/>
              </w:tabs>
              <w:jc w:val="center"/>
              <w:rPr>
                <w:b/>
                <w:spacing w:val="-2"/>
                <w:sz w:val="24"/>
                <w:szCs w:val="24"/>
              </w:rPr>
            </w:pPr>
          </w:p>
        </w:tc>
        <w:tc>
          <w:tcPr>
            <w:tcW w:w="18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334317D" w14:textId="77777777" w:rsidR="00C533A7" w:rsidRDefault="00FE3A13">
            <w:pPr>
              <w:keepNext/>
              <w:tabs>
                <w:tab w:val="left" w:pos="2610"/>
              </w:tabs>
              <w:jc w:val="center"/>
            </w:pPr>
            <w:r>
              <w:rPr>
                <w:b/>
                <w:spacing w:val="-2"/>
                <w:sz w:val="24"/>
                <w:szCs w:val="24"/>
              </w:rPr>
              <w:t xml:space="preserve">Montant total du marché (monnaie),  équivalent en </w:t>
            </w:r>
            <w:r>
              <w:rPr>
                <w:b/>
                <w:bCs/>
                <w:color w:val="000000"/>
                <w:spacing w:val="-2"/>
                <w:sz w:val="24"/>
                <w:szCs w:val="24"/>
              </w:rPr>
              <w:t>€</w:t>
            </w:r>
            <w:r>
              <w:rPr>
                <w:b/>
                <w:spacing w:val="-2"/>
                <w:sz w:val="24"/>
                <w:szCs w:val="24"/>
              </w:rPr>
              <w:t xml:space="preserve">  (taux de change)</w:t>
            </w:r>
          </w:p>
        </w:tc>
      </w:tr>
      <w:tr w:rsidR="00C533A7" w14:paraId="27AD9C96" w14:textId="77777777">
        <w:trPr>
          <w:cantSplit/>
        </w:trPr>
        <w:tc>
          <w:tcPr>
            <w:tcW w:w="118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A04316C" w14:textId="77777777" w:rsidR="00C533A7" w:rsidRDefault="00FE3A13">
            <w:pPr>
              <w:tabs>
                <w:tab w:val="left" w:pos="2610"/>
              </w:tabs>
            </w:pPr>
            <w:r>
              <w:rPr>
                <w:i/>
                <w:spacing w:val="-2"/>
                <w:sz w:val="24"/>
                <w:szCs w:val="24"/>
              </w:rPr>
              <w:t>[insérer l’année]</w:t>
            </w:r>
            <w:r>
              <w:rPr>
                <w:spacing w:val="-2"/>
                <w:sz w:val="24"/>
                <w:szCs w:val="24"/>
              </w:rPr>
              <w:t xml:space="preserve">   ______</w:t>
            </w:r>
          </w:p>
        </w:tc>
        <w:tc>
          <w:tcPr>
            <w:tcW w:w="15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E8DD7E" w14:textId="77777777" w:rsidR="00C533A7" w:rsidRDefault="00FE3A13">
            <w:pPr>
              <w:tabs>
                <w:tab w:val="left" w:pos="2610"/>
              </w:tabs>
              <w:jc w:val="center"/>
              <w:rPr>
                <w:i/>
                <w:spacing w:val="-2"/>
                <w:sz w:val="24"/>
                <w:szCs w:val="24"/>
              </w:rPr>
            </w:pPr>
            <w:r>
              <w:rPr>
                <w:i/>
                <w:spacing w:val="-2"/>
                <w:sz w:val="24"/>
                <w:szCs w:val="24"/>
              </w:rPr>
              <w:t>[indiquer le montant]</w:t>
            </w:r>
          </w:p>
          <w:p w14:paraId="0985FBC6" w14:textId="77777777" w:rsidR="00C533A7" w:rsidRDefault="00FE3A13">
            <w:pPr>
              <w:tabs>
                <w:tab w:val="left" w:pos="2610"/>
              </w:tabs>
              <w:jc w:val="center"/>
              <w:rPr>
                <w:spacing w:val="-2"/>
                <w:sz w:val="24"/>
                <w:szCs w:val="24"/>
              </w:rPr>
            </w:pPr>
            <w:r>
              <w:rPr>
                <w:spacing w:val="-2"/>
                <w:sz w:val="24"/>
                <w:szCs w:val="24"/>
              </w:rPr>
              <w:t>______</w:t>
            </w:r>
          </w:p>
        </w:tc>
        <w:tc>
          <w:tcPr>
            <w:tcW w:w="49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4189BF7" w14:textId="77777777" w:rsidR="00C533A7" w:rsidRDefault="00FE3A13">
            <w:pPr>
              <w:tabs>
                <w:tab w:val="left" w:pos="2610"/>
              </w:tabs>
            </w:pPr>
            <w:r>
              <w:rPr>
                <w:spacing w:val="-2"/>
                <w:sz w:val="24"/>
                <w:szCs w:val="24"/>
              </w:rPr>
              <w:t xml:space="preserve">Identification du marché : </w:t>
            </w:r>
            <w:r>
              <w:rPr>
                <w:i/>
                <w:spacing w:val="-2"/>
                <w:sz w:val="24"/>
                <w:szCs w:val="24"/>
              </w:rPr>
              <w:t>[insérer nom complet et numéro du marché et autres formes d’identification]</w:t>
            </w:r>
          </w:p>
          <w:p w14:paraId="6F24460B" w14:textId="669C7B62" w:rsidR="00C533A7" w:rsidRDefault="00FE3A13">
            <w:pPr>
              <w:tabs>
                <w:tab w:val="left" w:pos="2610"/>
              </w:tabs>
            </w:pPr>
            <w:r>
              <w:rPr>
                <w:spacing w:val="-2"/>
                <w:sz w:val="24"/>
                <w:szCs w:val="24"/>
              </w:rPr>
              <w:t xml:space="preserve">Nom </w:t>
            </w:r>
            <w:r w:rsidR="00FE0A63">
              <w:rPr>
                <w:spacing w:val="-2"/>
                <w:sz w:val="24"/>
                <w:szCs w:val="24"/>
              </w:rPr>
              <w:t>de l’Acheteur</w:t>
            </w:r>
            <w:r>
              <w:rPr>
                <w:spacing w:val="-2"/>
                <w:sz w:val="24"/>
                <w:szCs w:val="24"/>
              </w:rPr>
              <w:t xml:space="preserve"> : </w:t>
            </w:r>
            <w:r>
              <w:rPr>
                <w:i/>
                <w:spacing w:val="-2"/>
                <w:sz w:val="24"/>
                <w:szCs w:val="24"/>
              </w:rPr>
              <w:t>[nom complet]</w:t>
            </w:r>
          </w:p>
          <w:p w14:paraId="5DA002D0" w14:textId="6A1FA1A8" w:rsidR="00C533A7" w:rsidRDefault="00FE3A13">
            <w:pPr>
              <w:tabs>
                <w:tab w:val="left" w:pos="2610"/>
              </w:tabs>
            </w:pPr>
            <w:r>
              <w:rPr>
                <w:spacing w:val="-2"/>
                <w:sz w:val="24"/>
                <w:szCs w:val="24"/>
              </w:rPr>
              <w:t xml:space="preserve">Adresse </w:t>
            </w:r>
            <w:r w:rsidR="00FE0A63">
              <w:rPr>
                <w:spacing w:val="-2"/>
                <w:sz w:val="24"/>
                <w:szCs w:val="24"/>
              </w:rPr>
              <w:t>de l’Acheteur</w:t>
            </w:r>
            <w:r>
              <w:rPr>
                <w:spacing w:val="-2"/>
                <w:sz w:val="24"/>
                <w:szCs w:val="24"/>
              </w:rPr>
              <w:t xml:space="preserve"> : </w:t>
            </w:r>
            <w:r>
              <w:rPr>
                <w:i/>
                <w:spacing w:val="-2"/>
                <w:sz w:val="24"/>
                <w:szCs w:val="24"/>
              </w:rPr>
              <w:t>[rue, numéro, ville, pays]</w:t>
            </w:r>
          </w:p>
          <w:p w14:paraId="5E98D847" w14:textId="77777777" w:rsidR="00C533A7" w:rsidRDefault="00FE3A13">
            <w:pPr>
              <w:tabs>
                <w:tab w:val="left" w:pos="2610"/>
              </w:tabs>
            </w:pPr>
            <w:r>
              <w:rPr>
                <w:spacing w:val="-2"/>
                <w:sz w:val="24"/>
                <w:szCs w:val="24"/>
              </w:rPr>
              <w:t xml:space="preserve">Objet du litige : </w:t>
            </w:r>
            <w:r>
              <w:rPr>
                <w:i/>
                <w:spacing w:val="-2"/>
                <w:sz w:val="24"/>
                <w:szCs w:val="24"/>
              </w:rPr>
              <w:t>[indiquer les principaux points en litige]</w:t>
            </w:r>
          </w:p>
          <w:p w14:paraId="28ADF928" w14:textId="18C8D46D" w:rsidR="00C533A7" w:rsidRDefault="00FE3A13">
            <w:pPr>
              <w:tabs>
                <w:tab w:val="left" w:pos="2610"/>
              </w:tabs>
            </w:pPr>
            <w:r>
              <w:rPr>
                <w:spacing w:val="-2"/>
                <w:sz w:val="24"/>
                <w:szCs w:val="24"/>
              </w:rPr>
              <w:t xml:space="preserve">Partie au marché qui a initié le litige </w:t>
            </w:r>
            <w:r>
              <w:rPr>
                <w:i/>
                <w:spacing w:val="-2"/>
                <w:sz w:val="24"/>
                <w:szCs w:val="24"/>
              </w:rPr>
              <w:t>[préciser « </w:t>
            </w:r>
            <w:r w:rsidR="006F0434">
              <w:rPr>
                <w:i/>
                <w:spacing w:val="-2"/>
                <w:sz w:val="24"/>
                <w:szCs w:val="24"/>
              </w:rPr>
              <w:t>l’Acheteur</w:t>
            </w:r>
            <w:r>
              <w:rPr>
                <w:i/>
                <w:spacing w:val="-2"/>
                <w:sz w:val="24"/>
                <w:szCs w:val="24"/>
              </w:rPr>
              <w:t> » ou «l’Entrepreneur »]</w:t>
            </w:r>
          </w:p>
          <w:p w14:paraId="353C3372" w14:textId="77777777" w:rsidR="00C533A7" w:rsidRDefault="00FE3A13">
            <w:pPr>
              <w:tabs>
                <w:tab w:val="left" w:pos="2610"/>
              </w:tabs>
            </w:pPr>
            <w:r>
              <w:rPr>
                <w:spacing w:val="-2"/>
                <w:sz w:val="24"/>
                <w:szCs w:val="24"/>
              </w:rPr>
              <w:t xml:space="preserve">Instance de règlement : </w:t>
            </w:r>
            <w:r>
              <w:rPr>
                <w:i/>
                <w:spacing w:val="-2"/>
                <w:sz w:val="24"/>
                <w:szCs w:val="24"/>
              </w:rPr>
              <w:t>[préciser conciliation, tribunal d’arbitrage ou tribunal judiciaire]</w:t>
            </w:r>
          </w:p>
          <w:p w14:paraId="618E73EE" w14:textId="77777777" w:rsidR="00C533A7" w:rsidRDefault="00FE3A13">
            <w:pPr>
              <w:tabs>
                <w:tab w:val="left" w:pos="2610"/>
              </w:tabs>
            </w:pPr>
            <w:r>
              <w:rPr>
                <w:spacing w:val="-2"/>
                <w:sz w:val="24"/>
                <w:szCs w:val="24"/>
              </w:rPr>
              <w:t xml:space="preserve">Etat présent du litige : </w:t>
            </w:r>
            <w:r>
              <w:rPr>
                <w:i/>
                <w:spacing w:val="-2"/>
                <w:sz w:val="24"/>
                <w:szCs w:val="24"/>
              </w:rPr>
              <w:t>[préciser « en cours », ou « réglé », etc.]</w:t>
            </w:r>
          </w:p>
        </w:tc>
        <w:tc>
          <w:tcPr>
            <w:tcW w:w="18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02514C" w14:textId="77777777" w:rsidR="00C533A7" w:rsidRDefault="00FE3A13">
            <w:pPr>
              <w:tabs>
                <w:tab w:val="left" w:pos="2610"/>
              </w:tabs>
              <w:rPr>
                <w:i/>
                <w:spacing w:val="-2"/>
                <w:sz w:val="24"/>
                <w:szCs w:val="24"/>
              </w:rPr>
            </w:pPr>
            <w:r>
              <w:rPr>
                <w:i/>
                <w:spacing w:val="-2"/>
                <w:sz w:val="24"/>
                <w:szCs w:val="24"/>
              </w:rPr>
              <w:t>[indiquer le montant]</w:t>
            </w:r>
          </w:p>
          <w:p w14:paraId="40F5904C" w14:textId="77777777" w:rsidR="00C533A7" w:rsidRDefault="00FE3A13">
            <w:pPr>
              <w:tabs>
                <w:tab w:val="left" w:pos="2610"/>
              </w:tabs>
            </w:pPr>
            <w:r>
              <w:rPr>
                <w:spacing w:val="-2"/>
                <w:sz w:val="24"/>
                <w:szCs w:val="24"/>
              </w:rPr>
              <w:t xml:space="preserve">   ______</w:t>
            </w:r>
          </w:p>
        </w:tc>
      </w:tr>
      <w:tr w:rsidR="00C533A7" w14:paraId="2A7905DD" w14:textId="77777777">
        <w:trPr>
          <w:cantSplit/>
        </w:trPr>
        <w:tc>
          <w:tcPr>
            <w:tcW w:w="118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A5CEC53" w14:textId="77777777" w:rsidR="00C533A7" w:rsidRDefault="00C533A7">
            <w:pPr>
              <w:tabs>
                <w:tab w:val="left" w:pos="2610"/>
              </w:tabs>
              <w:jc w:val="center"/>
              <w:rPr>
                <w:spacing w:val="-2"/>
                <w:sz w:val="24"/>
                <w:szCs w:val="24"/>
              </w:rPr>
            </w:pPr>
          </w:p>
          <w:p w14:paraId="69E31114" w14:textId="77777777" w:rsidR="00C533A7" w:rsidRDefault="00FE3A13">
            <w:pPr>
              <w:tabs>
                <w:tab w:val="left" w:pos="2610"/>
              </w:tabs>
              <w:jc w:val="center"/>
              <w:rPr>
                <w:spacing w:val="-2"/>
                <w:sz w:val="24"/>
                <w:szCs w:val="24"/>
              </w:rPr>
            </w:pPr>
            <w:r>
              <w:rPr>
                <w:spacing w:val="-2"/>
                <w:sz w:val="24"/>
                <w:szCs w:val="24"/>
              </w:rPr>
              <w:t>______</w:t>
            </w:r>
          </w:p>
        </w:tc>
        <w:tc>
          <w:tcPr>
            <w:tcW w:w="15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7131FCE" w14:textId="77777777" w:rsidR="00C533A7" w:rsidRDefault="00C533A7">
            <w:pPr>
              <w:tabs>
                <w:tab w:val="left" w:pos="2610"/>
              </w:tabs>
              <w:jc w:val="center"/>
              <w:rPr>
                <w:spacing w:val="-2"/>
                <w:sz w:val="24"/>
                <w:szCs w:val="24"/>
              </w:rPr>
            </w:pPr>
          </w:p>
          <w:p w14:paraId="43B7FF1F" w14:textId="77777777" w:rsidR="00C533A7" w:rsidRDefault="00FE3A13">
            <w:pPr>
              <w:tabs>
                <w:tab w:val="left" w:pos="2610"/>
              </w:tabs>
              <w:jc w:val="center"/>
              <w:rPr>
                <w:spacing w:val="-2"/>
                <w:sz w:val="24"/>
                <w:szCs w:val="24"/>
              </w:rPr>
            </w:pPr>
            <w:r>
              <w:rPr>
                <w:spacing w:val="-2"/>
                <w:sz w:val="24"/>
                <w:szCs w:val="24"/>
              </w:rPr>
              <w:t>______</w:t>
            </w:r>
          </w:p>
        </w:tc>
        <w:tc>
          <w:tcPr>
            <w:tcW w:w="49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4C32793" w14:textId="77777777" w:rsidR="00C533A7" w:rsidRDefault="00C533A7">
            <w:pPr>
              <w:tabs>
                <w:tab w:val="left" w:pos="2610"/>
              </w:tabs>
              <w:rPr>
                <w:spacing w:val="-2"/>
                <w:sz w:val="24"/>
                <w:szCs w:val="24"/>
              </w:rPr>
            </w:pPr>
          </w:p>
        </w:tc>
        <w:tc>
          <w:tcPr>
            <w:tcW w:w="18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DD1E7AD" w14:textId="77777777" w:rsidR="00C533A7" w:rsidRDefault="00C533A7">
            <w:pPr>
              <w:tabs>
                <w:tab w:val="left" w:pos="2610"/>
              </w:tabs>
              <w:rPr>
                <w:i/>
                <w:spacing w:val="-2"/>
                <w:sz w:val="24"/>
                <w:szCs w:val="24"/>
              </w:rPr>
            </w:pPr>
          </w:p>
          <w:p w14:paraId="08B1B74F" w14:textId="77777777" w:rsidR="00C533A7" w:rsidRDefault="00FE3A13">
            <w:pPr>
              <w:tabs>
                <w:tab w:val="left" w:pos="2610"/>
              </w:tabs>
              <w:rPr>
                <w:i/>
                <w:spacing w:val="-2"/>
                <w:sz w:val="24"/>
                <w:szCs w:val="24"/>
              </w:rPr>
            </w:pPr>
            <w:r>
              <w:rPr>
                <w:i/>
                <w:spacing w:val="-2"/>
                <w:sz w:val="24"/>
                <w:szCs w:val="24"/>
              </w:rPr>
              <w:t>___________</w:t>
            </w:r>
          </w:p>
          <w:p w14:paraId="24D214E9" w14:textId="77777777" w:rsidR="00C533A7" w:rsidRDefault="00C533A7">
            <w:pPr>
              <w:tabs>
                <w:tab w:val="left" w:pos="2610"/>
              </w:tabs>
              <w:rPr>
                <w:i/>
                <w:spacing w:val="-2"/>
                <w:sz w:val="24"/>
                <w:szCs w:val="24"/>
              </w:rPr>
            </w:pPr>
          </w:p>
        </w:tc>
      </w:tr>
    </w:tbl>
    <w:p w14:paraId="7FE2B33E" w14:textId="77777777" w:rsidR="00FE3A13" w:rsidRDefault="00FE3A13">
      <w:pPr>
        <w:sectPr w:rsidR="00FE3A13">
          <w:headerReference w:type="default" r:id="rId44"/>
          <w:footerReference w:type="default" r:id="rId45"/>
          <w:headerReference w:type="first" r:id="rId46"/>
          <w:footerReference w:type="first" r:id="rId47"/>
          <w:pgSz w:w="12240" w:h="15840"/>
          <w:pgMar w:top="1440" w:right="1440" w:bottom="1151" w:left="1440" w:header="720" w:footer="720" w:gutter="0"/>
          <w:cols w:space="720"/>
          <w:titlePg/>
        </w:sectPr>
      </w:pPr>
    </w:p>
    <w:p w14:paraId="37034810" w14:textId="77777777" w:rsidR="00C533A7" w:rsidRDefault="00C533A7">
      <w:pPr>
        <w:tabs>
          <w:tab w:val="left" w:pos="2610"/>
        </w:tabs>
        <w:ind w:right="162"/>
      </w:pPr>
    </w:p>
    <w:p w14:paraId="13F04F14" w14:textId="77777777" w:rsidR="00C533A7" w:rsidRDefault="00FE3A13">
      <w:pPr>
        <w:pStyle w:val="SectionVHeader"/>
        <w:rPr>
          <w:lang w:val="fr-FR"/>
        </w:rPr>
      </w:pPr>
      <w:bookmarkStart w:id="374" w:name="_Toc327863887"/>
      <w:bookmarkStart w:id="375" w:name="_Toc327970925"/>
      <w:bookmarkStart w:id="376" w:name="_Toc376961970"/>
      <w:bookmarkStart w:id="377" w:name="_Toc383617119"/>
      <w:bookmarkStart w:id="378" w:name="_Toc473816498"/>
      <w:r>
        <w:rPr>
          <w:lang w:val="fr-FR"/>
        </w:rPr>
        <w:t xml:space="preserve">Formulaire FIN – 3.1 : </w:t>
      </w:r>
      <w:r>
        <w:rPr>
          <w:lang w:val="fr-FR"/>
        </w:rPr>
        <w:br/>
        <w:t>Situation et Performance financières</w:t>
      </w:r>
      <w:bookmarkEnd w:id="374"/>
      <w:bookmarkEnd w:id="375"/>
      <w:bookmarkEnd w:id="376"/>
      <w:bookmarkEnd w:id="377"/>
      <w:bookmarkEnd w:id="378"/>
    </w:p>
    <w:p w14:paraId="05166DC3" w14:textId="77777777" w:rsidR="00C533A7" w:rsidRDefault="00C533A7">
      <w:pPr>
        <w:tabs>
          <w:tab w:val="left" w:pos="2610"/>
          <w:tab w:val="right" w:pos="9000"/>
        </w:tabs>
        <w:jc w:val="center"/>
      </w:pPr>
    </w:p>
    <w:p w14:paraId="487D8DDB" w14:textId="77777777" w:rsidR="00C533A7" w:rsidRDefault="00FE3A13">
      <w:pPr>
        <w:tabs>
          <w:tab w:val="left" w:pos="2610"/>
        </w:tabs>
        <w:ind w:right="162"/>
        <w:rPr>
          <w:sz w:val="24"/>
          <w:szCs w:val="24"/>
        </w:rPr>
      </w:pPr>
      <w:r>
        <w:rPr>
          <w:sz w:val="24"/>
          <w:szCs w:val="24"/>
        </w:rPr>
        <w:t>Nom légal du Soumissionnaire : _______________________  Date : _____________</w:t>
      </w:r>
    </w:p>
    <w:p w14:paraId="13B7F75C" w14:textId="74A9A6DD" w:rsidR="00C533A7" w:rsidRDefault="00FE3A13">
      <w:pPr>
        <w:tabs>
          <w:tab w:val="left" w:pos="2610"/>
        </w:tabs>
        <w:ind w:right="162"/>
        <w:rPr>
          <w:sz w:val="24"/>
          <w:szCs w:val="24"/>
        </w:rPr>
      </w:pPr>
      <w:r>
        <w:rPr>
          <w:sz w:val="24"/>
          <w:szCs w:val="24"/>
        </w:rPr>
        <w:t>Nom légal de la partie au GE : _________________  N° AO</w:t>
      </w:r>
      <w:r w:rsidR="00B37E5D">
        <w:rPr>
          <w:sz w:val="24"/>
          <w:szCs w:val="24"/>
        </w:rPr>
        <w:t>N</w:t>
      </w:r>
      <w:r>
        <w:rPr>
          <w:sz w:val="24"/>
          <w:szCs w:val="24"/>
        </w:rPr>
        <w:t xml:space="preserve"> et titre : ____________</w:t>
      </w:r>
    </w:p>
    <w:p w14:paraId="13992E03" w14:textId="77777777" w:rsidR="00C533A7" w:rsidRDefault="00FE3A13">
      <w:pPr>
        <w:tabs>
          <w:tab w:val="left" w:pos="2610"/>
        </w:tabs>
        <w:ind w:right="162" w:firstLine="720"/>
        <w:jc w:val="right"/>
        <w:rPr>
          <w:sz w:val="24"/>
          <w:szCs w:val="24"/>
        </w:rPr>
      </w:pPr>
      <w:r>
        <w:rPr>
          <w:sz w:val="24"/>
          <w:szCs w:val="24"/>
        </w:rPr>
        <w:t>Page ________ de _______pages</w:t>
      </w:r>
    </w:p>
    <w:p w14:paraId="7686D54B" w14:textId="77777777" w:rsidR="00C533A7" w:rsidRDefault="00C533A7">
      <w:pPr>
        <w:tabs>
          <w:tab w:val="left" w:pos="2610"/>
        </w:tabs>
        <w:ind w:right="162"/>
        <w:rPr>
          <w:sz w:val="24"/>
          <w:szCs w:val="24"/>
        </w:rPr>
      </w:pPr>
    </w:p>
    <w:p w14:paraId="2DB1A4E5" w14:textId="77777777" w:rsidR="00C533A7" w:rsidRDefault="00C533A7">
      <w:pPr>
        <w:tabs>
          <w:tab w:val="left" w:pos="2610"/>
        </w:tabs>
      </w:pPr>
    </w:p>
    <w:p w14:paraId="130FA868" w14:textId="77777777" w:rsidR="00C533A7" w:rsidRDefault="00FE3A13">
      <w:pPr>
        <w:tabs>
          <w:tab w:val="left" w:pos="2610"/>
        </w:tabs>
        <w:rPr>
          <w:b/>
          <w:sz w:val="24"/>
          <w:szCs w:val="24"/>
        </w:rPr>
      </w:pPr>
      <w:r>
        <w:rPr>
          <w:b/>
          <w:sz w:val="24"/>
          <w:szCs w:val="24"/>
        </w:rPr>
        <w:t>1. Données financières</w:t>
      </w:r>
    </w:p>
    <w:p w14:paraId="5ABC4EA2" w14:textId="77777777" w:rsidR="00C533A7" w:rsidRDefault="00C533A7">
      <w:pPr>
        <w:tabs>
          <w:tab w:val="left" w:pos="2610"/>
        </w:tabs>
      </w:pPr>
    </w:p>
    <w:tbl>
      <w:tblPr>
        <w:tblW w:w="8690" w:type="dxa"/>
        <w:jc w:val="center"/>
        <w:tblLayout w:type="fixed"/>
        <w:tblCellMar>
          <w:left w:w="10" w:type="dxa"/>
          <w:right w:w="10" w:type="dxa"/>
        </w:tblCellMar>
        <w:tblLook w:val="0000" w:firstRow="0" w:lastRow="0" w:firstColumn="0" w:lastColumn="0" w:noHBand="0" w:noVBand="0"/>
      </w:tblPr>
      <w:tblGrid>
        <w:gridCol w:w="2959"/>
        <w:gridCol w:w="1146"/>
        <w:gridCol w:w="1146"/>
        <w:gridCol w:w="1146"/>
        <w:gridCol w:w="1146"/>
        <w:gridCol w:w="1147"/>
      </w:tblGrid>
      <w:tr w:rsidR="00C533A7" w14:paraId="0A06C1BF" w14:textId="77777777">
        <w:trPr>
          <w:cantSplit/>
          <w:trHeight w:val="20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1872E" w14:textId="77777777" w:rsidR="00C533A7" w:rsidRDefault="00FE3A13">
            <w:pPr>
              <w:pStyle w:val="Outline"/>
              <w:tabs>
                <w:tab w:val="left" w:pos="2610"/>
              </w:tabs>
              <w:spacing w:before="40" w:after="40"/>
            </w:pPr>
            <w:r>
              <w:rPr>
                <w:b/>
                <w:spacing w:val="-2"/>
                <w:kern w:val="0"/>
              </w:rPr>
              <w:t xml:space="preserve">Données financières en </w:t>
            </w:r>
            <w:r>
              <w:rPr>
                <w:b/>
                <w:i/>
                <w:spacing w:val="-2"/>
                <w:kern w:val="0"/>
              </w:rPr>
              <w:t>[préciser la monnaie]</w:t>
            </w:r>
          </w:p>
        </w:tc>
        <w:tc>
          <w:tcPr>
            <w:tcW w:w="5731" w:type="dxa"/>
            <w:gridSpan w:val="5"/>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4B9985" w14:textId="77777777" w:rsidR="00C533A7" w:rsidRDefault="00FE3A13">
            <w:pPr>
              <w:tabs>
                <w:tab w:val="left" w:pos="2610"/>
              </w:tabs>
              <w:spacing w:before="40" w:after="40"/>
              <w:jc w:val="center"/>
              <w:rPr>
                <w:b/>
                <w:spacing w:val="-2"/>
              </w:rPr>
            </w:pPr>
            <w:r>
              <w:rPr>
                <w:b/>
                <w:spacing w:val="-2"/>
              </w:rPr>
              <w:t>Antécédents pour les ______ (__) dernières années</w:t>
            </w:r>
          </w:p>
          <w:p w14:paraId="594D6ACB" w14:textId="77777777" w:rsidR="00C533A7" w:rsidRDefault="00FE3A13">
            <w:pPr>
              <w:tabs>
                <w:tab w:val="left" w:pos="2610"/>
              </w:tabs>
            </w:pPr>
            <w:r>
              <w:rPr>
                <w:b/>
                <w:spacing w:val="-2"/>
              </w:rPr>
              <w:t xml:space="preserve"> (</w:t>
            </w:r>
            <w:r>
              <w:rPr>
                <w:b/>
              </w:rPr>
              <w:t>montant</w:t>
            </w:r>
            <w:r>
              <w:rPr>
                <w:b/>
                <w:spacing w:val="-2"/>
              </w:rPr>
              <w:t xml:space="preserve"> en </w:t>
            </w:r>
            <w:r>
              <w:rPr>
                <w:b/>
                <w:i/>
                <w:spacing w:val="-2"/>
              </w:rPr>
              <w:t xml:space="preserve">[préciser la monnaie, le taux de change et le montant] </w:t>
            </w:r>
            <w:r>
              <w:rPr>
                <w:b/>
                <w:spacing w:val="-2"/>
              </w:rPr>
              <w:t xml:space="preserve">équivalent en </w:t>
            </w:r>
            <w:r>
              <w:rPr>
                <w:b/>
                <w:bCs/>
                <w:color w:val="000000"/>
                <w:spacing w:val="-2"/>
              </w:rPr>
              <w:t>€</w:t>
            </w:r>
            <w:r>
              <w:rPr>
                <w:b/>
                <w:spacing w:val="-2"/>
              </w:rPr>
              <w:t>.)</w:t>
            </w:r>
          </w:p>
        </w:tc>
      </w:tr>
      <w:tr w:rsidR="00C533A7" w14:paraId="3CE7C71D" w14:textId="77777777">
        <w:trPr>
          <w:cantSplit/>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0436140" w14:textId="77777777" w:rsidR="00C533A7" w:rsidRDefault="00C533A7">
            <w:pPr>
              <w:pStyle w:val="Subtitle2"/>
              <w:tabs>
                <w:tab w:val="left" w:pos="2610"/>
              </w:tabs>
              <w:spacing w:after="120"/>
              <w:jc w:val="left"/>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3F6BC2C" w14:textId="77777777" w:rsidR="00C533A7" w:rsidRDefault="00FE3A13">
            <w:pPr>
              <w:pStyle w:val="Subtitle2"/>
              <w:tabs>
                <w:tab w:val="left" w:pos="2610"/>
              </w:tabs>
              <w:spacing w:after="120"/>
              <w:rPr>
                <w:b w:val="0"/>
                <w:sz w:val="24"/>
              </w:rPr>
            </w:pPr>
            <w:r>
              <w:rPr>
                <w:b w:val="0"/>
                <w:sz w:val="24"/>
              </w:rPr>
              <w:t>Année 1</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9DE1B6" w14:textId="77777777" w:rsidR="00C533A7" w:rsidRDefault="00FE3A13">
            <w:pPr>
              <w:pStyle w:val="Subtitle2"/>
              <w:tabs>
                <w:tab w:val="left" w:pos="2610"/>
              </w:tabs>
              <w:spacing w:after="120"/>
              <w:rPr>
                <w:b w:val="0"/>
                <w:sz w:val="24"/>
              </w:rPr>
            </w:pPr>
            <w:r>
              <w:rPr>
                <w:b w:val="0"/>
                <w:sz w:val="24"/>
              </w:rPr>
              <w:t>Année 2</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E8FB87" w14:textId="77777777" w:rsidR="00C533A7" w:rsidRDefault="00FE3A13">
            <w:pPr>
              <w:pStyle w:val="Subtitle2"/>
              <w:tabs>
                <w:tab w:val="left" w:pos="2610"/>
              </w:tabs>
              <w:spacing w:after="120"/>
              <w:rPr>
                <w:b w:val="0"/>
                <w:sz w:val="24"/>
              </w:rPr>
            </w:pPr>
            <w:r>
              <w:rPr>
                <w:b w:val="0"/>
                <w:sz w:val="24"/>
              </w:rPr>
              <w:t>Année 3</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F063FE9" w14:textId="77777777" w:rsidR="00C533A7" w:rsidRDefault="00FE3A13">
            <w:pPr>
              <w:pStyle w:val="Subtitle2"/>
              <w:tabs>
                <w:tab w:val="left" w:pos="2610"/>
              </w:tabs>
              <w:spacing w:after="120"/>
              <w:rPr>
                <w:b w:val="0"/>
                <w:sz w:val="24"/>
              </w:rPr>
            </w:pPr>
            <w:r>
              <w:rPr>
                <w:b w:val="0"/>
                <w:sz w:val="24"/>
              </w:rPr>
              <w:t>Année …</w:t>
            </w: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CEADA1" w14:textId="77777777" w:rsidR="00C533A7" w:rsidRDefault="00FE3A13">
            <w:pPr>
              <w:pStyle w:val="Subtitle2"/>
              <w:tabs>
                <w:tab w:val="left" w:pos="2610"/>
              </w:tabs>
              <w:spacing w:after="120"/>
              <w:rPr>
                <w:b w:val="0"/>
                <w:sz w:val="24"/>
              </w:rPr>
            </w:pPr>
            <w:r>
              <w:rPr>
                <w:b w:val="0"/>
                <w:sz w:val="24"/>
              </w:rPr>
              <w:t>Année n</w:t>
            </w:r>
          </w:p>
        </w:tc>
      </w:tr>
      <w:tr w:rsidR="00C533A7" w14:paraId="67B511A6" w14:textId="77777777">
        <w:trPr>
          <w:cantSplit/>
          <w:jc w:val="center"/>
        </w:trPr>
        <w:tc>
          <w:tcPr>
            <w:tcW w:w="8690"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2CE8445" w14:textId="77777777" w:rsidR="00C533A7" w:rsidRDefault="00FE3A13">
            <w:pPr>
              <w:pStyle w:val="Subtitle2"/>
              <w:tabs>
                <w:tab w:val="left" w:pos="2610"/>
              </w:tabs>
              <w:spacing w:after="120"/>
              <w:rPr>
                <w:b w:val="0"/>
                <w:sz w:val="24"/>
              </w:rPr>
            </w:pPr>
            <w:r>
              <w:rPr>
                <w:b w:val="0"/>
                <w:sz w:val="24"/>
              </w:rPr>
              <w:t>Situation financière (Information du bilan)</w:t>
            </w:r>
          </w:p>
        </w:tc>
      </w:tr>
      <w:tr w:rsidR="00C533A7" w14:paraId="03733334" w14:textId="77777777">
        <w:trPr>
          <w:cantSplit/>
          <w:trHeight w:val="485"/>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872EB31" w14:textId="77777777" w:rsidR="00C533A7" w:rsidRDefault="00FE3A13">
            <w:pPr>
              <w:pStyle w:val="Subtitle2"/>
              <w:tabs>
                <w:tab w:val="left" w:pos="2610"/>
              </w:tabs>
              <w:spacing w:before="40" w:after="40"/>
              <w:jc w:val="left"/>
              <w:rPr>
                <w:b w:val="0"/>
                <w:sz w:val="24"/>
              </w:rPr>
            </w:pPr>
            <w:r>
              <w:rPr>
                <w:b w:val="0"/>
                <w:sz w:val="24"/>
              </w:rPr>
              <w:t>Total actif (TA)</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B58121"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D27B005"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989245"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3054D5"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333B34" w14:textId="77777777" w:rsidR="00C533A7" w:rsidRDefault="00C533A7">
            <w:pPr>
              <w:pStyle w:val="Subtitle2"/>
              <w:tabs>
                <w:tab w:val="left" w:pos="2610"/>
              </w:tabs>
              <w:spacing w:before="40" w:after="40"/>
              <w:rPr>
                <w:b w:val="0"/>
                <w:sz w:val="24"/>
              </w:rPr>
            </w:pPr>
          </w:p>
        </w:tc>
      </w:tr>
      <w:tr w:rsidR="00C533A7" w14:paraId="24088337" w14:textId="77777777">
        <w:trPr>
          <w:cantSplit/>
          <w:trHeight w:val="44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80085C" w14:textId="77777777" w:rsidR="00C533A7" w:rsidRDefault="00FE3A13">
            <w:pPr>
              <w:pStyle w:val="Subtitle2"/>
              <w:tabs>
                <w:tab w:val="left" w:pos="2610"/>
              </w:tabs>
              <w:spacing w:before="40" w:after="40"/>
              <w:jc w:val="left"/>
              <w:rPr>
                <w:b w:val="0"/>
                <w:sz w:val="24"/>
              </w:rPr>
            </w:pPr>
            <w:r>
              <w:rPr>
                <w:b w:val="0"/>
                <w:sz w:val="24"/>
              </w:rPr>
              <w:t>Total passif (TP)</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BCDB3A6"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71B575"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E4B0E49"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06FFCFC"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4909C5" w14:textId="77777777" w:rsidR="00C533A7" w:rsidRDefault="00C533A7">
            <w:pPr>
              <w:pStyle w:val="Subtitle2"/>
              <w:tabs>
                <w:tab w:val="left" w:pos="2610"/>
              </w:tabs>
              <w:spacing w:before="40" w:after="40"/>
              <w:rPr>
                <w:b w:val="0"/>
                <w:sz w:val="24"/>
              </w:rPr>
            </w:pPr>
          </w:p>
        </w:tc>
      </w:tr>
      <w:tr w:rsidR="00C533A7" w14:paraId="4A8498A6" w14:textId="77777777">
        <w:trPr>
          <w:cantSplit/>
          <w:trHeight w:val="44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9E94BE" w14:textId="77777777" w:rsidR="00C533A7" w:rsidRDefault="00FE3A13">
            <w:pPr>
              <w:pStyle w:val="Subtitle2"/>
              <w:tabs>
                <w:tab w:val="left" w:pos="2610"/>
              </w:tabs>
              <w:spacing w:before="40" w:after="40"/>
              <w:jc w:val="left"/>
              <w:rPr>
                <w:b w:val="0"/>
                <w:sz w:val="24"/>
              </w:rPr>
            </w:pPr>
            <w:r>
              <w:rPr>
                <w:b w:val="0"/>
                <w:sz w:val="24"/>
              </w:rPr>
              <w:t>Fonds Propres (FP)</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FBD43F8"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AE5602D"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CA78B71"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9D59DF"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98DA875" w14:textId="77777777" w:rsidR="00C533A7" w:rsidRDefault="00C533A7">
            <w:pPr>
              <w:pStyle w:val="Subtitle2"/>
              <w:tabs>
                <w:tab w:val="left" w:pos="2610"/>
              </w:tabs>
              <w:spacing w:before="40" w:after="40"/>
              <w:rPr>
                <w:b w:val="0"/>
                <w:sz w:val="24"/>
              </w:rPr>
            </w:pPr>
          </w:p>
        </w:tc>
      </w:tr>
      <w:tr w:rsidR="00C533A7" w14:paraId="468D2121" w14:textId="77777777">
        <w:trPr>
          <w:cantSplit/>
          <w:trHeight w:val="44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E0F3CA" w14:textId="77777777" w:rsidR="00C533A7" w:rsidRDefault="00FE3A13">
            <w:pPr>
              <w:pStyle w:val="Subtitle2"/>
              <w:tabs>
                <w:tab w:val="left" w:pos="2610"/>
              </w:tabs>
              <w:spacing w:before="40" w:after="40"/>
              <w:jc w:val="left"/>
              <w:rPr>
                <w:b w:val="0"/>
                <w:sz w:val="24"/>
              </w:rPr>
            </w:pPr>
            <w:r>
              <w:rPr>
                <w:b w:val="0"/>
                <w:sz w:val="24"/>
              </w:rPr>
              <w:t>Actifs circulants (AC)</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FF58444"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E01684"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CCC2C8"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596407"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15F0D46" w14:textId="77777777" w:rsidR="00C533A7" w:rsidRDefault="00C533A7">
            <w:pPr>
              <w:pStyle w:val="Subtitle2"/>
              <w:tabs>
                <w:tab w:val="left" w:pos="2610"/>
              </w:tabs>
              <w:spacing w:before="40" w:after="40"/>
              <w:rPr>
                <w:b w:val="0"/>
                <w:sz w:val="24"/>
              </w:rPr>
            </w:pPr>
          </w:p>
        </w:tc>
      </w:tr>
      <w:tr w:rsidR="00C533A7" w14:paraId="53D1A9B5" w14:textId="77777777">
        <w:trPr>
          <w:cantSplit/>
          <w:trHeight w:val="44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F3CBBA4" w14:textId="77777777" w:rsidR="00C533A7" w:rsidRDefault="00FE3A13">
            <w:pPr>
              <w:pStyle w:val="Subtitle2"/>
              <w:tabs>
                <w:tab w:val="left" w:pos="2610"/>
              </w:tabs>
              <w:spacing w:before="40" w:after="40"/>
              <w:jc w:val="left"/>
              <w:rPr>
                <w:b w:val="0"/>
                <w:sz w:val="24"/>
              </w:rPr>
            </w:pPr>
            <w:r>
              <w:rPr>
                <w:b w:val="0"/>
                <w:sz w:val="24"/>
              </w:rPr>
              <w:t>Dettes à court terme (DCT)</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7F75573"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695F291"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187A40D"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BAD7ED4"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9E791D0" w14:textId="77777777" w:rsidR="00C533A7" w:rsidRDefault="00C533A7">
            <w:pPr>
              <w:pStyle w:val="Subtitle2"/>
              <w:tabs>
                <w:tab w:val="left" w:pos="2610"/>
              </w:tabs>
              <w:spacing w:before="40" w:after="40"/>
              <w:rPr>
                <w:b w:val="0"/>
                <w:sz w:val="24"/>
              </w:rPr>
            </w:pPr>
          </w:p>
        </w:tc>
      </w:tr>
      <w:tr w:rsidR="00C533A7" w14:paraId="1F973DC7" w14:textId="77777777">
        <w:trPr>
          <w:cantSplit/>
          <w:trHeight w:val="44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687A18" w14:textId="77777777" w:rsidR="00C533A7" w:rsidRDefault="00FE3A13">
            <w:pPr>
              <w:pStyle w:val="Subtitle2"/>
              <w:tabs>
                <w:tab w:val="left" w:pos="2610"/>
              </w:tabs>
              <w:spacing w:before="40" w:after="40"/>
              <w:jc w:val="left"/>
              <w:rPr>
                <w:b w:val="0"/>
                <w:sz w:val="24"/>
              </w:rPr>
            </w:pPr>
            <w:r>
              <w:rPr>
                <w:b w:val="0"/>
                <w:sz w:val="24"/>
              </w:rPr>
              <w:t>Fonds de Roulement (FR)</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20AF6E"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CF6D818"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4CCCEFD"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02D7137"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A5D1263" w14:textId="77777777" w:rsidR="00C533A7" w:rsidRDefault="00C533A7">
            <w:pPr>
              <w:pStyle w:val="Subtitle2"/>
              <w:tabs>
                <w:tab w:val="left" w:pos="2610"/>
              </w:tabs>
              <w:spacing w:before="40" w:after="40"/>
              <w:rPr>
                <w:b w:val="0"/>
                <w:sz w:val="24"/>
              </w:rPr>
            </w:pPr>
          </w:p>
        </w:tc>
      </w:tr>
      <w:tr w:rsidR="00C533A7" w14:paraId="4483F1D2" w14:textId="77777777">
        <w:trPr>
          <w:cantSplit/>
          <w:trHeight w:val="440"/>
          <w:jc w:val="center"/>
        </w:trPr>
        <w:tc>
          <w:tcPr>
            <w:tcW w:w="8690"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29BEA8" w14:textId="77777777" w:rsidR="00C533A7" w:rsidRDefault="00FE3A13">
            <w:pPr>
              <w:pStyle w:val="Subtitle2"/>
              <w:tabs>
                <w:tab w:val="left" w:pos="2610"/>
              </w:tabs>
              <w:spacing w:after="120"/>
              <w:rPr>
                <w:b w:val="0"/>
                <w:sz w:val="24"/>
              </w:rPr>
            </w:pPr>
            <w:r>
              <w:rPr>
                <w:b w:val="0"/>
                <w:sz w:val="24"/>
              </w:rPr>
              <w:t>Information des comptes de résultats</w:t>
            </w:r>
          </w:p>
        </w:tc>
      </w:tr>
      <w:tr w:rsidR="00C533A7" w14:paraId="06233376" w14:textId="77777777">
        <w:trPr>
          <w:cantSplit/>
          <w:trHeight w:val="458"/>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4E0E760" w14:textId="77777777" w:rsidR="00C533A7" w:rsidRDefault="00FE3A13">
            <w:pPr>
              <w:pStyle w:val="Subtitle2"/>
              <w:tabs>
                <w:tab w:val="left" w:pos="2610"/>
              </w:tabs>
              <w:spacing w:before="40" w:after="40"/>
              <w:jc w:val="left"/>
              <w:rPr>
                <w:b w:val="0"/>
                <w:sz w:val="24"/>
              </w:rPr>
            </w:pPr>
            <w:r>
              <w:rPr>
                <w:b w:val="0"/>
                <w:sz w:val="24"/>
              </w:rPr>
              <w:t>Recettes totales (RT)</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318F870"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FFF9AC2"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BE0D58C"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B6D4A3B"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AC58243" w14:textId="77777777" w:rsidR="00C533A7" w:rsidRDefault="00C533A7">
            <w:pPr>
              <w:pStyle w:val="Subtitle2"/>
              <w:tabs>
                <w:tab w:val="left" w:pos="2610"/>
              </w:tabs>
              <w:spacing w:before="40" w:after="40"/>
              <w:rPr>
                <w:b w:val="0"/>
                <w:sz w:val="24"/>
              </w:rPr>
            </w:pPr>
          </w:p>
        </w:tc>
      </w:tr>
      <w:tr w:rsidR="00C533A7" w14:paraId="6A0CE7CA" w14:textId="77777777">
        <w:trPr>
          <w:cantSplit/>
          <w:trHeight w:val="53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F79F7BC" w14:textId="77777777" w:rsidR="00C533A7" w:rsidRDefault="00FE3A13">
            <w:pPr>
              <w:pStyle w:val="Subtitle2"/>
              <w:tabs>
                <w:tab w:val="left" w:pos="2610"/>
              </w:tabs>
              <w:spacing w:before="40" w:after="40"/>
              <w:jc w:val="left"/>
              <w:rPr>
                <w:b w:val="0"/>
                <w:sz w:val="24"/>
              </w:rPr>
            </w:pPr>
            <w:r>
              <w:rPr>
                <w:b w:val="0"/>
                <w:sz w:val="24"/>
              </w:rPr>
              <w:t>Bénéfices avant impôts (BAI)</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218DCF"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4A25FB"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E9FB140" w14:textId="77777777" w:rsidR="00C533A7" w:rsidRDefault="00C533A7">
            <w:pPr>
              <w:pStyle w:val="Subtitle2"/>
              <w:tabs>
                <w:tab w:val="left" w:pos="2610"/>
              </w:tabs>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F5FBE64" w14:textId="77777777" w:rsidR="00C533A7" w:rsidRDefault="00C533A7">
            <w:pPr>
              <w:pStyle w:val="Subtitle2"/>
              <w:tabs>
                <w:tab w:val="left" w:pos="2610"/>
              </w:tabs>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17E083" w14:textId="77777777" w:rsidR="00C533A7" w:rsidRDefault="00C533A7">
            <w:pPr>
              <w:pStyle w:val="Subtitle2"/>
              <w:tabs>
                <w:tab w:val="left" w:pos="2610"/>
              </w:tabs>
              <w:spacing w:before="40" w:after="40"/>
              <w:rPr>
                <w:b w:val="0"/>
                <w:sz w:val="24"/>
              </w:rPr>
            </w:pPr>
          </w:p>
        </w:tc>
      </w:tr>
      <w:tr w:rsidR="00C533A7" w14:paraId="08614C34" w14:textId="77777777">
        <w:trPr>
          <w:cantSplit/>
          <w:trHeight w:val="530"/>
          <w:jc w:val="center"/>
        </w:trPr>
        <w:tc>
          <w:tcPr>
            <w:tcW w:w="8690"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25274C" w14:textId="77777777" w:rsidR="00C533A7" w:rsidRDefault="00FE3A13">
            <w:pPr>
              <w:pStyle w:val="Subtitle2"/>
              <w:spacing w:before="40" w:after="40"/>
              <w:rPr>
                <w:b w:val="0"/>
                <w:sz w:val="24"/>
              </w:rPr>
            </w:pPr>
            <w:r>
              <w:rPr>
                <w:b w:val="0"/>
                <w:sz w:val="24"/>
              </w:rPr>
              <w:t>Information sur la capacité de financement</w:t>
            </w:r>
          </w:p>
        </w:tc>
      </w:tr>
      <w:tr w:rsidR="00C533A7" w14:paraId="339673B4" w14:textId="77777777">
        <w:trPr>
          <w:cantSplit/>
          <w:trHeight w:val="530"/>
          <w:jc w:val="center"/>
        </w:trPr>
        <w:tc>
          <w:tcPr>
            <w:tcW w:w="29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7B52635" w14:textId="77777777" w:rsidR="00C533A7" w:rsidRDefault="00FE3A13">
            <w:pPr>
              <w:pStyle w:val="Subtitle2"/>
              <w:spacing w:before="40" w:after="40"/>
              <w:jc w:val="left"/>
              <w:rPr>
                <w:b w:val="0"/>
                <w:sz w:val="24"/>
              </w:rPr>
            </w:pPr>
            <w:r>
              <w:rPr>
                <w:b w:val="0"/>
                <w:sz w:val="24"/>
              </w:rPr>
              <w:t>Capacité de financement générée par les activités opérationnelles</w:t>
            </w: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878564" w14:textId="77777777" w:rsidR="00C533A7" w:rsidRDefault="00C533A7">
            <w:pPr>
              <w:pStyle w:val="Subtitle2"/>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150167" w14:textId="77777777" w:rsidR="00C533A7" w:rsidRDefault="00C533A7">
            <w:pPr>
              <w:pStyle w:val="Subtitle2"/>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E3AF78" w14:textId="77777777" w:rsidR="00C533A7" w:rsidRDefault="00C533A7">
            <w:pPr>
              <w:pStyle w:val="Subtitle2"/>
              <w:spacing w:before="40" w:after="40"/>
              <w:rPr>
                <w:b w:val="0"/>
                <w:sz w:val="24"/>
              </w:rPr>
            </w:pPr>
          </w:p>
        </w:tc>
        <w:tc>
          <w:tcPr>
            <w:tcW w:w="11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ACF93BE" w14:textId="77777777" w:rsidR="00C533A7" w:rsidRDefault="00C533A7">
            <w:pPr>
              <w:pStyle w:val="Subtitle2"/>
              <w:spacing w:before="40" w:after="40"/>
              <w:rPr>
                <w:b w:val="0"/>
                <w:sz w:val="24"/>
              </w:rPr>
            </w:pPr>
          </w:p>
        </w:tc>
        <w:tc>
          <w:tcPr>
            <w:tcW w:w="11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863B152" w14:textId="77777777" w:rsidR="00C533A7" w:rsidRDefault="00C533A7">
            <w:pPr>
              <w:pStyle w:val="Subtitle2"/>
              <w:spacing w:before="40" w:after="40"/>
              <w:rPr>
                <w:b w:val="0"/>
                <w:sz w:val="24"/>
              </w:rPr>
            </w:pPr>
          </w:p>
        </w:tc>
      </w:tr>
    </w:tbl>
    <w:p w14:paraId="2DE17CDC" w14:textId="77777777" w:rsidR="00C533A7" w:rsidRDefault="00C533A7">
      <w:pPr>
        <w:tabs>
          <w:tab w:val="left" w:pos="2610"/>
        </w:tabs>
        <w:rPr>
          <w:b/>
          <w:szCs w:val="24"/>
        </w:rPr>
      </w:pPr>
    </w:p>
    <w:p w14:paraId="3E7FCDCD" w14:textId="77777777" w:rsidR="00C533A7" w:rsidRDefault="00C533A7">
      <w:pPr>
        <w:pageBreakBefore/>
        <w:rPr>
          <w:b/>
          <w:szCs w:val="24"/>
        </w:rPr>
      </w:pPr>
    </w:p>
    <w:p w14:paraId="48070F0F" w14:textId="77777777" w:rsidR="00C533A7" w:rsidRDefault="00FE3A13">
      <w:pPr>
        <w:tabs>
          <w:tab w:val="left" w:pos="2610"/>
        </w:tabs>
        <w:spacing w:after="142" w:line="240" w:lineRule="atLeast"/>
        <w:jc w:val="both"/>
        <w:rPr>
          <w:b/>
          <w:sz w:val="24"/>
          <w:szCs w:val="24"/>
        </w:rPr>
      </w:pPr>
      <w:r>
        <w:rPr>
          <w:b/>
          <w:sz w:val="24"/>
          <w:szCs w:val="24"/>
        </w:rPr>
        <w:t>2. Documents financiers</w:t>
      </w:r>
    </w:p>
    <w:p w14:paraId="51D98744" w14:textId="53FA97CE" w:rsidR="00C533A7" w:rsidRDefault="00FE3A13">
      <w:pPr>
        <w:tabs>
          <w:tab w:val="left" w:pos="2610"/>
        </w:tabs>
        <w:spacing w:after="142" w:line="240" w:lineRule="atLeast"/>
        <w:jc w:val="both"/>
      </w:pPr>
      <w:r>
        <w:rPr>
          <w:spacing w:val="-2"/>
          <w:sz w:val="24"/>
          <w:szCs w:val="24"/>
        </w:rPr>
        <w:t xml:space="preserve">Le </w:t>
      </w:r>
      <w:r>
        <w:rPr>
          <w:sz w:val="24"/>
          <w:szCs w:val="24"/>
        </w:rPr>
        <w:t>candidat</w:t>
      </w:r>
      <w:r>
        <w:rPr>
          <w:spacing w:val="-2"/>
          <w:sz w:val="24"/>
          <w:szCs w:val="24"/>
        </w:rPr>
        <w:t xml:space="preserve">, y compris les parties du GE, </w:t>
      </w:r>
      <w:r>
        <w:rPr>
          <w:sz w:val="24"/>
          <w:szCs w:val="24"/>
        </w:rPr>
        <w:t>fournira les copies des états financiers</w:t>
      </w:r>
      <w:r w:rsidR="00644349">
        <w:rPr>
          <w:sz w:val="24"/>
          <w:szCs w:val="24"/>
        </w:rPr>
        <w:t xml:space="preserve"> certifiés</w:t>
      </w:r>
      <w:r>
        <w:rPr>
          <w:sz w:val="24"/>
          <w:szCs w:val="24"/>
        </w:rPr>
        <w:t xml:space="preserve"> (bilans, y compris toutes les notes y afférents, et comptes de résultats</w:t>
      </w:r>
      <w:r w:rsidR="00644349">
        <w:rPr>
          <w:sz w:val="24"/>
          <w:szCs w:val="24"/>
        </w:rPr>
        <w:t xml:space="preserve"> et engagements </w:t>
      </w:r>
      <w:r w:rsidR="0031372D">
        <w:rPr>
          <w:sz w:val="24"/>
          <w:szCs w:val="24"/>
        </w:rPr>
        <w:t>hors bilan</w:t>
      </w:r>
      <w:r>
        <w:rPr>
          <w:sz w:val="24"/>
          <w:szCs w:val="24"/>
        </w:rPr>
        <w:t xml:space="preserve">) pour les </w:t>
      </w:r>
      <w:r w:rsidR="00644349">
        <w:rPr>
          <w:sz w:val="24"/>
          <w:szCs w:val="24"/>
        </w:rPr>
        <w:t>cinq</w:t>
      </w:r>
      <w:r>
        <w:rPr>
          <w:sz w:val="24"/>
          <w:szCs w:val="24"/>
        </w:rPr>
        <w:t xml:space="preserve"> années conformément aux dispositions de la Section III. Critères d’évaluation et de qualification, paragraphe 3.1. Les états financiers doivent :</w:t>
      </w:r>
    </w:p>
    <w:p w14:paraId="21272D39" w14:textId="77777777" w:rsidR="00C533A7" w:rsidRDefault="00FE3A13">
      <w:pPr>
        <w:pStyle w:val="Subtitle2"/>
        <w:numPr>
          <w:ilvl w:val="0"/>
          <w:numId w:val="53"/>
        </w:numPr>
        <w:tabs>
          <w:tab w:val="left" w:pos="900"/>
          <w:tab w:val="left" w:pos="2610"/>
          <w:tab w:val="center" w:pos="4752"/>
          <w:tab w:val="right" w:pos="9864"/>
        </w:tabs>
        <w:overflowPunct w:val="0"/>
        <w:autoSpaceDE w:val="0"/>
        <w:spacing w:before="0" w:after="142" w:line="240" w:lineRule="atLeast"/>
        <w:ind w:left="900" w:right="0" w:hanging="540"/>
        <w:jc w:val="both"/>
        <w:textAlignment w:val="baseline"/>
        <w:outlineLvl w:val="9"/>
        <w:rPr>
          <w:b w:val="0"/>
          <w:sz w:val="24"/>
          <w:szCs w:val="24"/>
        </w:rPr>
      </w:pPr>
      <w:r>
        <w:rPr>
          <w:b w:val="0"/>
          <w:sz w:val="24"/>
          <w:szCs w:val="24"/>
        </w:rPr>
        <w:t>Refléter la situation financière du Soumissionnaire ou de la Partie au GE, et non d’une société affiliée (telle que la maison-mère ou membre d’un groupe)</w:t>
      </w:r>
    </w:p>
    <w:p w14:paraId="76FE9E4C" w14:textId="77777777" w:rsidR="00C533A7" w:rsidRDefault="00FE3A13">
      <w:pPr>
        <w:pStyle w:val="Subtitle2"/>
        <w:numPr>
          <w:ilvl w:val="0"/>
          <w:numId w:val="53"/>
        </w:numPr>
        <w:tabs>
          <w:tab w:val="left" w:pos="900"/>
          <w:tab w:val="left" w:pos="2610"/>
          <w:tab w:val="center" w:pos="4752"/>
          <w:tab w:val="right" w:pos="9864"/>
        </w:tabs>
        <w:overflowPunct w:val="0"/>
        <w:autoSpaceDE w:val="0"/>
        <w:spacing w:before="0" w:after="142" w:line="240" w:lineRule="atLeast"/>
        <w:ind w:left="900" w:right="0" w:hanging="540"/>
        <w:jc w:val="both"/>
        <w:textAlignment w:val="baseline"/>
        <w:outlineLvl w:val="9"/>
        <w:rPr>
          <w:b w:val="0"/>
          <w:sz w:val="24"/>
          <w:szCs w:val="24"/>
        </w:rPr>
      </w:pPr>
      <w:r>
        <w:rPr>
          <w:b w:val="0"/>
          <w:sz w:val="24"/>
          <w:szCs w:val="24"/>
        </w:rPr>
        <w:t>Être vérifiés par un expert-comptable agréé conformément à la législation locale </w:t>
      </w:r>
    </w:p>
    <w:p w14:paraId="210BCB76" w14:textId="77777777" w:rsidR="00C533A7" w:rsidRDefault="00FE3A13">
      <w:pPr>
        <w:pStyle w:val="Subtitle2"/>
        <w:numPr>
          <w:ilvl w:val="0"/>
          <w:numId w:val="53"/>
        </w:numPr>
        <w:tabs>
          <w:tab w:val="left" w:pos="900"/>
          <w:tab w:val="left" w:pos="2610"/>
          <w:tab w:val="center" w:pos="4752"/>
          <w:tab w:val="right" w:pos="9864"/>
        </w:tabs>
        <w:overflowPunct w:val="0"/>
        <w:autoSpaceDE w:val="0"/>
        <w:spacing w:before="0" w:after="142" w:line="240" w:lineRule="atLeast"/>
        <w:ind w:left="900" w:right="0" w:hanging="540"/>
        <w:jc w:val="both"/>
        <w:textAlignment w:val="baseline"/>
        <w:outlineLvl w:val="9"/>
        <w:rPr>
          <w:b w:val="0"/>
          <w:sz w:val="24"/>
          <w:szCs w:val="24"/>
        </w:rPr>
      </w:pPr>
      <w:r>
        <w:rPr>
          <w:b w:val="0"/>
          <w:sz w:val="24"/>
          <w:szCs w:val="24"/>
        </w:rPr>
        <w:t>Être complets et inclure toutes les notes qui leur ont été ajoutées </w:t>
      </w:r>
    </w:p>
    <w:p w14:paraId="5C893F76" w14:textId="77777777" w:rsidR="00C533A7" w:rsidRDefault="00FE3A13">
      <w:pPr>
        <w:pStyle w:val="Subtitle2"/>
        <w:numPr>
          <w:ilvl w:val="0"/>
          <w:numId w:val="53"/>
        </w:numPr>
        <w:tabs>
          <w:tab w:val="left" w:pos="900"/>
          <w:tab w:val="left" w:pos="2610"/>
          <w:tab w:val="center" w:pos="4752"/>
          <w:tab w:val="right" w:pos="9864"/>
        </w:tabs>
        <w:overflowPunct w:val="0"/>
        <w:autoSpaceDE w:val="0"/>
        <w:spacing w:before="0" w:after="142" w:line="240" w:lineRule="atLeast"/>
        <w:ind w:left="900" w:right="0" w:hanging="540"/>
        <w:jc w:val="both"/>
        <w:textAlignment w:val="baseline"/>
        <w:outlineLvl w:val="9"/>
        <w:rPr>
          <w:b w:val="0"/>
          <w:sz w:val="24"/>
          <w:szCs w:val="24"/>
        </w:rPr>
      </w:pPr>
      <w:r>
        <w:rPr>
          <w:b w:val="0"/>
          <w:sz w:val="24"/>
          <w:szCs w:val="24"/>
        </w:rPr>
        <w:t xml:space="preserve">Les états financiers doivent correspondre aux périodes comptables déjà terminées et vérifiées (les états financiers de périodes partielles ne seront ni demandés ni acceptés) </w:t>
      </w:r>
    </w:p>
    <w:p w14:paraId="18548AA8" w14:textId="1259D14A" w:rsidR="00C533A7" w:rsidRDefault="00FE3A13">
      <w:pPr>
        <w:pStyle w:val="Subtitle2"/>
        <w:numPr>
          <w:ilvl w:val="0"/>
          <w:numId w:val="54"/>
        </w:numPr>
        <w:tabs>
          <w:tab w:val="left" w:pos="900"/>
          <w:tab w:val="left" w:pos="2610"/>
          <w:tab w:val="center" w:pos="4752"/>
          <w:tab w:val="right" w:pos="9864"/>
        </w:tabs>
        <w:overflowPunct w:val="0"/>
        <w:autoSpaceDE w:val="0"/>
        <w:spacing w:before="0" w:after="142" w:line="240" w:lineRule="atLeast"/>
        <w:ind w:left="840" w:right="0" w:hanging="480"/>
        <w:jc w:val="both"/>
        <w:textAlignment w:val="baseline"/>
        <w:outlineLvl w:val="9"/>
      </w:pPr>
      <w:r>
        <w:rPr>
          <w:b w:val="0"/>
          <w:sz w:val="24"/>
          <w:szCs w:val="24"/>
        </w:rPr>
        <w:t>On trouvera ci-après les copies des états financiers</w:t>
      </w:r>
      <w:r>
        <w:rPr>
          <w:rStyle w:val="Appelnotedebasdep"/>
          <w:b w:val="0"/>
          <w:sz w:val="24"/>
          <w:szCs w:val="24"/>
        </w:rPr>
        <w:footnoteReference w:id="10"/>
      </w:r>
      <w:r>
        <w:rPr>
          <w:b w:val="0"/>
          <w:sz w:val="24"/>
          <w:szCs w:val="24"/>
        </w:rPr>
        <w:t xml:space="preserve"> pour </w:t>
      </w:r>
      <w:r w:rsidR="00644349" w:rsidRPr="00BE20AC">
        <w:rPr>
          <w:b w:val="0"/>
          <w:iCs/>
          <w:sz w:val="24"/>
          <w:szCs w:val="24"/>
        </w:rPr>
        <w:t>les cinq</w:t>
      </w:r>
      <w:r>
        <w:rPr>
          <w:b w:val="0"/>
          <w:sz w:val="24"/>
          <w:szCs w:val="24"/>
        </w:rPr>
        <w:t xml:space="preserve"> années telles que requises ci-dessus et en conformité avec la Section III. Critères d’évaluation et de qualification.</w:t>
      </w:r>
    </w:p>
    <w:p w14:paraId="7E57FB03" w14:textId="77777777" w:rsidR="00C533A7" w:rsidRDefault="00C533A7">
      <w:pPr>
        <w:tabs>
          <w:tab w:val="left" w:pos="2610"/>
        </w:tabs>
        <w:jc w:val="center"/>
      </w:pPr>
    </w:p>
    <w:p w14:paraId="104593D6" w14:textId="77777777" w:rsidR="00C533A7" w:rsidRDefault="00C533A7">
      <w:pPr>
        <w:tabs>
          <w:tab w:val="left" w:pos="2610"/>
        </w:tabs>
      </w:pPr>
    </w:p>
    <w:p w14:paraId="58452207" w14:textId="77777777" w:rsidR="00C533A7" w:rsidRDefault="00FE3A13">
      <w:pPr>
        <w:pStyle w:val="SectionVHeader"/>
        <w:pageBreakBefore/>
      </w:pPr>
      <w:bookmarkStart w:id="379" w:name="_Toc327863888"/>
      <w:bookmarkStart w:id="380" w:name="_Toc327970926"/>
      <w:bookmarkStart w:id="381" w:name="_Toc376961971"/>
      <w:bookmarkStart w:id="382" w:name="_Toc383617120"/>
      <w:bookmarkStart w:id="383" w:name="_Toc473816499"/>
      <w:r>
        <w:rPr>
          <w:lang w:val="fr-FR"/>
        </w:rPr>
        <w:lastRenderedPageBreak/>
        <w:t>Formulaire</w:t>
      </w:r>
      <w:r>
        <w:t xml:space="preserve"> FIN – 3.2: </w:t>
      </w:r>
      <w:r>
        <w:br/>
      </w:r>
    </w:p>
    <w:p w14:paraId="6F37439A" w14:textId="77777777" w:rsidR="00C533A7" w:rsidRDefault="00FE3A13">
      <w:pPr>
        <w:pStyle w:val="SectionVHeader"/>
        <w:rPr>
          <w:lang w:val="fr-FR"/>
        </w:rPr>
      </w:pPr>
      <w:r>
        <w:rPr>
          <w:lang w:val="fr-FR"/>
        </w:rPr>
        <w:t>Chiffre d’affaires annuel moyen</w:t>
      </w:r>
      <w:bookmarkEnd w:id="379"/>
      <w:bookmarkEnd w:id="380"/>
      <w:bookmarkEnd w:id="381"/>
      <w:bookmarkEnd w:id="382"/>
      <w:bookmarkEnd w:id="383"/>
    </w:p>
    <w:p w14:paraId="36295BB7" w14:textId="77777777" w:rsidR="00C533A7" w:rsidRDefault="00C533A7">
      <w:pPr>
        <w:tabs>
          <w:tab w:val="left" w:pos="2610"/>
        </w:tabs>
        <w:jc w:val="center"/>
        <w:rPr>
          <w:spacing w:val="-2"/>
          <w:sz w:val="28"/>
        </w:rPr>
      </w:pPr>
    </w:p>
    <w:p w14:paraId="6BB03D31" w14:textId="77777777" w:rsidR="00C533A7" w:rsidRDefault="00C533A7">
      <w:pPr>
        <w:tabs>
          <w:tab w:val="left" w:pos="2610"/>
        </w:tabs>
        <w:jc w:val="center"/>
        <w:rPr>
          <w:spacing w:val="-2"/>
          <w:sz w:val="28"/>
        </w:rPr>
      </w:pPr>
    </w:p>
    <w:p w14:paraId="6328661A" w14:textId="77777777" w:rsidR="00C533A7" w:rsidRDefault="00FE3A13">
      <w:pPr>
        <w:tabs>
          <w:tab w:val="left" w:pos="2610"/>
        </w:tabs>
        <w:jc w:val="both"/>
        <w:rPr>
          <w:sz w:val="24"/>
          <w:szCs w:val="24"/>
        </w:rPr>
      </w:pPr>
      <w:r>
        <w:rPr>
          <w:sz w:val="24"/>
          <w:szCs w:val="24"/>
        </w:rPr>
        <w:t>Nom légal du Soumissionnaire : _____________________  Date : ________________</w:t>
      </w:r>
    </w:p>
    <w:p w14:paraId="1FE1E377" w14:textId="6519891E" w:rsidR="00C533A7" w:rsidRDefault="00FE3A13">
      <w:pPr>
        <w:tabs>
          <w:tab w:val="left" w:pos="2610"/>
        </w:tabs>
        <w:ind w:right="162"/>
        <w:jc w:val="both"/>
      </w:pPr>
      <w:r>
        <w:rPr>
          <w:spacing w:val="-2"/>
          <w:sz w:val="24"/>
          <w:szCs w:val="24"/>
        </w:rPr>
        <w:t>Nom légal de la partie au GE : _________________</w:t>
      </w:r>
      <w:r>
        <w:rPr>
          <w:spacing w:val="-2"/>
          <w:sz w:val="24"/>
          <w:szCs w:val="24"/>
        </w:rPr>
        <w:tab/>
        <w:t xml:space="preserve">  </w:t>
      </w:r>
      <w:r>
        <w:rPr>
          <w:sz w:val="24"/>
          <w:szCs w:val="24"/>
        </w:rPr>
        <w:t>N° AO</w:t>
      </w:r>
      <w:r w:rsidR="00A1639C">
        <w:rPr>
          <w:sz w:val="24"/>
          <w:szCs w:val="24"/>
        </w:rPr>
        <w:t>N</w:t>
      </w:r>
      <w:r>
        <w:rPr>
          <w:sz w:val="24"/>
          <w:szCs w:val="24"/>
        </w:rPr>
        <w:t xml:space="preserve"> et titre : _____________</w:t>
      </w:r>
    </w:p>
    <w:p w14:paraId="37E014E9" w14:textId="77777777" w:rsidR="00C533A7" w:rsidRDefault="00FE3A13">
      <w:pPr>
        <w:tabs>
          <w:tab w:val="left" w:pos="2610"/>
        </w:tabs>
        <w:ind w:right="162" w:firstLine="720"/>
        <w:jc w:val="right"/>
        <w:rPr>
          <w:sz w:val="24"/>
          <w:szCs w:val="24"/>
        </w:rPr>
      </w:pPr>
      <w:r>
        <w:rPr>
          <w:sz w:val="24"/>
          <w:szCs w:val="24"/>
        </w:rPr>
        <w:t>Page ________ de _______pages</w:t>
      </w:r>
    </w:p>
    <w:p w14:paraId="2A8F0FD4" w14:textId="77777777" w:rsidR="00C533A7" w:rsidRDefault="00C533A7">
      <w:pPr>
        <w:tabs>
          <w:tab w:val="left" w:pos="2610"/>
        </w:tabs>
        <w:jc w:val="both"/>
        <w:rPr>
          <w:sz w:val="24"/>
          <w:szCs w:val="24"/>
        </w:rPr>
      </w:pPr>
    </w:p>
    <w:p w14:paraId="4D5F020B" w14:textId="77777777" w:rsidR="00C533A7" w:rsidRDefault="00C533A7">
      <w:pPr>
        <w:tabs>
          <w:tab w:val="left" w:pos="2610"/>
        </w:tabs>
        <w:jc w:val="both"/>
        <w:rPr>
          <w:sz w:val="24"/>
          <w:szCs w:val="24"/>
        </w:rPr>
      </w:pPr>
    </w:p>
    <w:tbl>
      <w:tblPr>
        <w:tblW w:w="8450" w:type="dxa"/>
        <w:tblCellMar>
          <w:left w:w="10" w:type="dxa"/>
          <w:right w:w="10" w:type="dxa"/>
        </w:tblCellMar>
        <w:tblLook w:val="0000" w:firstRow="0" w:lastRow="0" w:firstColumn="0" w:lastColumn="0" w:noHBand="0" w:noVBand="0"/>
      </w:tblPr>
      <w:tblGrid>
        <w:gridCol w:w="1460"/>
        <w:gridCol w:w="1008"/>
        <w:gridCol w:w="1854"/>
        <w:gridCol w:w="1808"/>
        <w:gridCol w:w="2320"/>
      </w:tblGrid>
      <w:tr w:rsidR="00C533A7" w14:paraId="62969218" w14:textId="77777777">
        <w:tc>
          <w:tcPr>
            <w:tcW w:w="246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E4B84" w14:textId="77777777" w:rsidR="00C533A7" w:rsidRDefault="00C533A7">
            <w:pPr>
              <w:spacing w:before="40" w:after="120"/>
              <w:jc w:val="center"/>
              <w:rPr>
                <w:b/>
                <w:bCs/>
                <w:spacing w:val="-2"/>
                <w:sz w:val="24"/>
                <w:szCs w:val="24"/>
              </w:rPr>
            </w:pPr>
          </w:p>
        </w:tc>
        <w:tc>
          <w:tcPr>
            <w:tcW w:w="598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3F9E4" w14:textId="77777777" w:rsidR="00C533A7" w:rsidRDefault="00FE3A13">
            <w:pPr>
              <w:spacing w:before="40" w:after="120"/>
              <w:jc w:val="center"/>
              <w:rPr>
                <w:b/>
                <w:sz w:val="24"/>
                <w:szCs w:val="24"/>
              </w:rPr>
            </w:pPr>
            <w:r>
              <w:rPr>
                <w:b/>
                <w:sz w:val="24"/>
                <w:szCs w:val="24"/>
              </w:rPr>
              <w:t>Données sur le chiffre d’affaires annuel</w:t>
            </w:r>
          </w:p>
        </w:tc>
      </w:tr>
      <w:tr w:rsidR="00C533A7" w14:paraId="0E09CF35"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6F7CB5" w14:textId="77777777" w:rsidR="00C533A7" w:rsidRDefault="00FE3A13">
            <w:pPr>
              <w:spacing w:before="40" w:after="120"/>
            </w:pPr>
            <w:r>
              <w:rPr>
                <w:b/>
                <w:bCs/>
                <w:spacing w:val="-2"/>
                <w:sz w:val="24"/>
                <w:szCs w:val="24"/>
              </w:rPr>
              <w:t>Année</w:t>
            </w: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00B5C" w14:textId="77777777" w:rsidR="00C533A7" w:rsidRDefault="00FE3A13">
            <w:pPr>
              <w:spacing w:before="40" w:after="120"/>
              <w:rPr>
                <w:b/>
                <w:bCs/>
                <w:spacing w:val="-2"/>
                <w:sz w:val="24"/>
                <w:szCs w:val="24"/>
              </w:rPr>
            </w:pPr>
            <w:r>
              <w:rPr>
                <w:b/>
                <w:bCs/>
                <w:spacing w:val="-2"/>
                <w:sz w:val="24"/>
                <w:szCs w:val="24"/>
              </w:rPr>
              <w:t>Montant</w:t>
            </w:r>
          </w:p>
          <w:p w14:paraId="3F90BFEF" w14:textId="77777777" w:rsidR="00C533A7" w:rsidRDefault="00FE3A13">
            <w:pPr>
              <w:spacing w:before="40" w:after="120"/>
            </w:pPr>
            <w:r>
              <w:rPr>
                <w:b/>
                <w:bCs/>
                <w:spacing w:val="-2"/>
                <w:sz w:val="24"/>
                <w:szCs w:val="24"/>
              </w:rPr>
              <w:t>Devise</w:t>
            </w: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002CD" w14:textId="77777777" w:rsidR="00C533A7" w:rsidRDefault="00FE3A13">
            <w:pPr>
              <w:spacing w:before="40" w:after="120"/>
              <w:rPr>
                <w:b/>
                <w:bCs/>
                <w:spacing w:val="-2"/>
                <w:sz w:val="24"/>
                <w:szCs w:val="24"/>
              </w:rPr>
            </w:pPr>
            <w:r>
              <w:rPr>
                <w:b/>
                <w:bCs/>
                <w:spacing w:val="-2"/>
                <w:sz w:val="24"/>
                <w:szCs w:val="24"/>
              </w:rPr>
              <w:t>Taux de Change</w:t>
            </w: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18372E" w14:textId="77777777" w:rsidR="00C533A7" w:rsidRDefault="00FE3A13">
            <w:pPr>
              <w:spacing w:before="40" w:after="120"/>
            </w:pPr>
            <w:r>
              <w:rPr>
                <w:b/>
                <w:bCs/>
                <w:spacing w:val="-2"/>
                <w:sz w:val="24"/>
                <w:szCs w:val="24"/>
              </w:rPr>
              <w:t>Equivalent  €</w:t>
            </w:r>
          </w:p>
        </w:tc>
      </w:tr>
      <w:tr w:rsidR="00C533A7" w14:paraId="26E7D081"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5EE285" w14:textId="77777777" w:rsidR="00C533A7" w:rsidRDefault="00FE3A13">
            <w:pPr>
              <w:spacing w:before="40" w:after="120"/>
            </w:pPr>
            <w:r>
              <w:rPr>
                <w:bCs/>
                <w:i/>
                <w:iCs/>
                <w:spacing w:val="-5"/>
                <w:sz w:val="24"/>
                <w:szCs w:val="24"/>
              </w:rPr>
              <w:t>[indiquer l’année]</w:t>
            </w: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24DFFC" w14:textId="77777777" w:rsidR="00C533A7" w:rsidRDefault="00FE3A13">
            <w:pPr>
              <w:spacing w:before="40" w:after="120"/>
            </w:pPr>
            <w:r>
              <w:rPr>
                <w:bCs/>
                <w:i/>
                <w:iCs/>
                <w:sz w:val="24"/>
                <w:szCs w:val="24"/>
              </w:rPr>
              <w:t>[insérer le montant et indiquer la devise]</w:t>
            </w: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18DF3" w14:textId="77777777" w:rsidR="00C533A7" w:rsidRDefault="00C533A7">
            <w:pPr>
              <w:spacing w:before="40" w:after="120"/>
              <w:rPr>
                <w:bCs/>
                <w:i/>
                <w:iCs/>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9FA774" w14:textId="77777777" w:rsidR="00C533A7" w:rsidRDefault="00C533A7">
            <w:pPr>
              <w:spacing w:before="40" w:after="120"/>
              <w:rPr>
                <w:sz w:val="24"/>
                <w:szCs w:val="24"/>
              </w:rPr>
            </w:pPr>
          </w:p>
        </w:tc>
      </w:tr>
      <w:tr w:rsidR="00C533A7" w14:paraId="1170B772"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36A3A8" w14:textId="77777777" w:rsidR="00C533A7" w:rsidRDefault="00C533A7">
            <w:pPr>
              <w:spacing w:before="40" w:after="120"/>
              <w:rPr>
                <w:b/>
                <w:bCs/>
                <w:spacing w:val="-2"/>
                <w:sz w:val="24"/>
                <w:szCs w:val="24"/>
              </w:rPr>
            </w:pP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11FC0" w14:textId="77777777" w:rsidR="00C533A7" w:rsidRDefault="00C533A7">
            <w:pPr>
              <w:spacing w:before="40" w:after="120"/>
              <w:rPr>
                <w:sz w:val="24"/>
                <w:szCs w:val="24"/>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9BD9AD" w14:textId="77777777" w:rsidR="00C533A7" w:rsidRDefault="00C533A7">
            <w:pPr>
              <w:spacing w:before="40" w:after="120"/>
              <w:rPr>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A7BEB" w14:textId="77777777" w:rsidR="00C533A7" w:rsidRDefault="00C533A7">
            <w:pPr>
              <w:spacing w:before="40" w:after="120"/>
              <w:rPr>
                <w:sz w:val="24"/>
                <w:szCs w:val="24"/>
              </w:rPr>
            </w:pPr>
          </w:p>
        </w:tc>
      </w:tr>
      <w:tr w:rsidR="00C533A7" w14:paraId="13DCFAF2"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A586C" w14:textId="77777777" w:rsidR="00C533A7" w:rsidRDefault="00C533A7">
            <w:pPr>
              <w:spacing w:before="40" w:after="120"/>
              <w:rPr>
                <w:b/>
                <w:bCs/>
                <w:spacing w:val="-2"/>
                <w:sz w:val="24"/>
                <w:szCs w:val="24"/>
              </w:rPr>
            </w:pP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EF010" w14:textId="77777777" w:rsidR="00C533A7" w:rsidRDefault="00C533A7">
            <w:pPr>
              <w:spacing w:before="40" w:after="120"/>
              <w:rPr>
                <w:sz w:val="24"/>
                <w:szCs w:val="24"/>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84EF" w14:textId="77777777" w:rsidR="00C533A7" w:rsidRDefault="00C533A7">
            <w:pPr>
              <w:spacing w:before="40" w:after="120"/>
              <w:rPr>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4869C" w14:textId="77777777" w:rsidR="00C533A7" w:rsidRDefault="00C533A7">
            <w:pPr>
              <w:spacing w:before="40" w:after="120"/>
              <w:rPr>
                <w:sz w:val="24"/>
                <w:szCs w:val="24"/>
              </w:rPr>
            </w:pPr>
          </w:p>
        </w:tc>
      </w:tr>
      <w:tr w:rsidR="00C533A7" w14:paraId="59EDB544"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93DB73" w14:textId="77777777" w:rsidR="00C533A7" w:rsidRDefault="00C533A7">
            <w:pPr>
              <w:spacing w:before="40" w:after="120"/>
              <w:rPr>
                <w:b/>
                <w:bCs/>
                <w:spacing w:val="-2"/>
                <w:sz w:val="24"/>
                <w:szCs w:val="24"/>
              </w:rPr>
            </w:pP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93D6" w14:textId="77777777" w:rsidR="00C533A7" w:rsidRDefault="00C533A7">
            <w:pPr>
              <w:spacing w:before="40" w:after="120"/>
              <w:rPr>
                <w:sz w:val="24"/>
                <w:szCs w:val="24"/>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2300A" w14:textId="77777777" w:rsidR="00C533A7" w:rsidRDefault="00C533A7">
            <w:pPr>
              <w:spacing w:before="40" w:after="120"/>
              <w:rPr>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9CB6C" w14:textId="77777777" w:rsidR="00C533A7" w:rsidRDefault="00C533A7">
            <w:pPr>
              <w:spacing w:before="40" w:after="120"/>
              <w:rPr>
                <w:sz w:val="24"/>
                <w:szCs w:val="24"/>
              </w:rPr>
            </w:pPr>
          </w:p>
        </w:tc>
      </w:tr>
      <w:tr w:rsidR="00C533A7" w14:paraId="11128915"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4FD30A" w14:textId="77777777" w:rsidR="00C533A7" w:rsidRDefault="00C533A7">
            <w:pPr>
              <w:spacing w:before="40" w:after="120"/>
              <w:rPr>
                <w:b/>
                <w:bCs/>
                <w:spacing w:val="-2"/>
                <w:sz w:val="24"/>
                <w:szCs w:val="24"/>
              </w:rPr>
            </w:pP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FD83D" w14:textId="77777777" w:rsidR="00C533A7" w:rsidRDefault="00C533A7">
            <w:pPr>
              <w:spacing w:before="40" w:after="120"/>
              <w:rPr>
                <w:sz w:val="24"/>
                <w:szCs w:val="24"/>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75913" w14:textId="77777777" w:rsidR="00C533A7" w:rsidRDefault="00C533A7">
            <w:pPr>
              <w:spacing w:before="40" w:after="120"/>
              <w:rPr>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12198" w14:textId="77777777" w:rsidR="00C533A7" w:rsidRDefault="00C533A7">
            <w:pPr>
              <w:spacing w:before="40" w:after="120"/>
              <w:rPr>
                <w:sz w:val="24"/>
                <w:szCs w:val="24"/>
              </w:rPr>
            </w:pPr>
          </w:p>
        </w:tc>
      </w:tr>
      <w:tr w:rsidR="00C533A7" w14:paraId="65041F16" w14:textId="77777777">
        <w:tc>
          <w:tcPr>
            <w:tcW w:w="14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19B56" w14:textId="77777777" w:rsidR="00C533A7" w:rsidRDefault="00FE3A13">
            <w:pPr>
              <w:spacing w:before="40" w:after="120"/>
            </w:pPr>
            <w:r>
              <w:rPr>
                <w:bCs/>
                <w:spacing w:val="-2"/>
                <w:sz w:val="24"/>
                <w:szCs w:val="24"/>
              </w:rPr>
              <w:t>Chiffre d’affaires annuel moyen*</w:t>
            </w:r>
          </w:p>
        </w:tc>
        <w:tc>
          <w:tcPr>
            <w:tcW w:w="28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0E845" w14:textId="77777777" w:rsidR="00C533A7" w:rsidRDefault="00C533A7">
            <w:pPr>
              <w:spacing w:before="40" w:after="120"/>
              <w:rPr>
                <w:sz w:val="24"/>
                <w:szCs w:val="24"/>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B511F" w14:textId="77777777" w:rsidR="00C533A7" w:rsidRDefault="00C533A7">
            <w:pPr>
              <w:spacing w:before="40" w:after="120"/>
              <w:rPr>
                <w:sz w:val="24"/>
                <w:szCs w:val="24"/>
              </w:rPr>
            </w:pPr>
          </w:p>
        </w:tc>
        <w:tc>
          <w:tcPr>
            <w:tcW w:w="23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93D29F" w14:textId="77777777" w:rsidR="00C533A7" w:rsidRDefault="00C533A7">
            <w:pPr>
              <w:spacing w:before="40" w:after="120"/>
              <w:rPr>
                <w:sz w:val="24"/>
                <w:szCs w:val="24"/>
              </w:rPr>
            </w:pPr>
          </w:p>
        </w:tc>
      </w:tr>
    </w:tbl>
    <w:p w14:paraId="6A297C9C" w14:textId="77777777" w:rsidR="00C533A7" w:rsidRDefault="00C533A7">
      <w:pPr>
        <w:tabs>
          <w:tab w:val="left" w:pos="2610"/>
        </w:tabs>
        <w:jc w:val="both"/>
        <w:rPr>
          <w:sz w:val="24"/>
          <w:szCs w:val="24"/>
        </w:rPr>
      </w:pPr>
    </w:p>
    <w:p w14:paraId="549E62E8" w14:textId="77777777" w:rsidR="00C533A7" w:rsidRDefault="00C533A7">
      <w:pPr>
        <w:tabs>
          <w:tab w:val="left" w:pos="2610"/>
        </w:tabs>
      </w:pPr>
    </w:p>
    <w:p w14:paraId="5B45503F" w14:textId="77777777" w:rsidR="00C533A7" w:rsidRDefault="00FE3A13">
      <w:pPr>
        <w:tabs>
          <w:tab w:val="left" w:pos="2610"/>
        </w:tabs>
        <w:rPr>
          <w:sz w:val="24"/>
          <w:szCs w:val="24"/>
        </w:rPr>
      </w:pPr>
      <w:r>
        <w:rPr>
          <w:sz w:val="24"/>
          <w:szCs w:val="24"/>
        </w:rPr>
        <w:t>* Voir Section III. Critères d’évaluation et de qualification, sous-critère 3.2</w:t>
      </w:r>
    </w:p>
    <w:p w14:paraId="0D24654B" w14:textId="77777777" w:rsidR="00C533A7" w:rsidRDefault="00C533A7">
      <w:pPr>
        <w:tabs>
          <w:tab w:val="left" w:pos="2610"/>
        </w:tabs>
      </w:pPr>
    </w:p>
    <w:p w14:paraId="484EB102" w14:textId="77777777" w:rsidR="00C533A7" w:rsidRDefault="00FE3A13">
      <w:pPr>
        <w:pStyle w:val="SectionVHeader"/>
        <w:pageBreakBefore/>
        <w:rPr>
          <w:lang w:val="fr-FR"/>
        </w:rPr>
      </w:pPr>
      <w:bookmarkStart w:id="384" w:name="_Toc327863891"/>
      <w:bookmarkStart w:id="385" w:name="_Toc327970929"/>
      <w:bookmarkStart w:id="386" w:name="_Toc376961974"/>
      <w:bookmarkStart w:id="387" w:name="_Toc383617123"/>
      <w:bookmarkStart w:id="388" w:name="_Toc473816500"/>
      <w:r>
        <w:rPr>
          <w:lang w:val="fr-FR"/>
        </w:rPr>
        <w:lastRenderedPageBreak/>
        <w:t xml:space="preserve">Formulaire EXP – 4.1: </w:t>
      </w:r>
      <w:r>
        <w:rPr>
          <w:lang w:val="fr-FR"/>
        </w:rPr>
        <w:br/>
      </w:r>
    </w:p>
    <w:p w14:paraId="0DE96D80" w14:textId="77777777" w:rsidR="00C533A7" w:rsidRDefault="00FE3A13">
      <w:pPr>
        <w:pStyle w:val="SectionVHeader"/>
        <w:rPr>
          <w:lang w:val="fr-FR"/>
        </w:rPr>
      </w:pPr>
      <w:r>
        <w:rPr>
          <w:lang w:val="fr-FR"/>
        </w:rPr>
        <w:t>Expérience</w:t>
      </w:r>
      <w:bookmarkEnd w:id="384"/>
      <w:bookmarkEnd w:id="385"/>
      <w:bookmarkEnd w:id="386"/>
      <w:bookmarkEnd w:id="387"/>
      <w:bookmarkEnd w:id="388"/>
    </w:p>
    <w:p w14:paraId="4F1A7DD3" w14:textId="77777777" w:rsidR="00C533A7" w:rsidRDefault="00C533A7">
      <w:pPr>
        <w:tabs>
          <w:tab w:val="left" w:pos="2610"/>
        </w:tabs>
        <w:jc w:val="center"/>
        <w:rPr>
          <w:shd w:val="clear" w:color="auto" w:fill="FFFF00"/>
        </w:rPr>
      </w:pPr>
    </w:p>
    <w:p w14:paraId="4659D594" w14:textId="77777777" w:rsidR="00C533A7" w:rsidRDefault="00C533A7">
      <w:pPr>
        <w:rPr>
          <w:shd w:val="clear" w:color="auto" w:fill="FFFF00"/>
        </w:rPr>
      </w:pPr>
    </w:p>
    <w:p w14:paraId="7F636501" w14:textId="77777777" w:rsidR="00C533A7" w:rsidRDefault="00FE3A13">
      <w:pPr>
        <w:jc w:val="both"/>
        <w:rPr>
          <w:sz w:val="24"/>
          <w:szCs w:val="24"/>
        </w:rPr>
      </w:pPr>
      <w:r>
        <w:rPr>
          <w:sz w:val="24"/>
          <w:szCs w:val="24"/>
        </w:rPr>
        <w:t>Nom légal du soumissionnaire : _______________________ Date :________________</w:t>
      </w:r>
    </w:p>
    <w:p w14:paraId="2326DA31" w14:textId="2108C129" w:rsidR="00C533A7" w:rsidRDefault="00FE3A13">
      <w:pPr>
        <w:jc w:val="both"/>
        <w:rPr>
          <w:sz w:val="24"/>
          <w:szCs w:val="24"/>
        </w:rPr>
      </w:pPr>
      <w:r>
        <w:rPr>
          <w:sz w:val="24"/>
          <w:szCs w:val="24"/>
        </w:rPr>
        <w:t>Nom légal de la partie au GE : ____________________________ No. AO</w:t>
      </w:r>
      <w:r w:rsidR="00316C30">
        <w:rPr>
          <w:sz w:val="24"/>
          <w:szCs w:val="24"/>
        </w:rPr>
        <w:t>N</w:t>
      </w:r>
      <w:r>
        <w:rPr>
          <w:sz w:val="24"/>
          <w:szCs w:val="24"/>
        </w:rPr>
        <w:t> : ________</w:t>
      </w:r>
    </w:p>
    <w:p w14:paraId="248D42F9" w14:textId="77777777" w:rsidR="00C533A7" w:rsidRDefault="00FE3A13">
      <w:pPr>
        <w:jc w:val="right"/>
        <w:rPr>
          <w:sz w:val="24"/>
          <w:szCs w:val="24"/>
        </w:rPr>
      </w:pPr>
      <w:r>
        <w:rPr>
          <w:sz w:val="24"/>
          <w:szCs w:val="24"/>
        </w:rPr>
        <w:t>Page___de___pages</w:t>
      </w:r>
    </w:p>
    <w:p w14:paraId="5A4F14A2" w14:textId="77777777" w:rsidR="00C533A7" w:rsidRDefault="00C533A7">
      <w:pPr>
        <w:ind w:right="162"/>
        <w:jc w:val="right"/>
      </w:pPr>
    </w:p>
    <w:tbl>
      <w:tblPr>
        <w:tblW w:w="9270" w:type="dxa"/>
        <w:tblInd w:w="72" w:type="dxa"/>
        <w:tblLayout w:type="fixed"/>
        <w:tblCellMar>
          <w:left w:w="10" w:type="dxa"/>
          <w:right w:w="10" w:type="dxa"/>
        </w:tblCellMar>
        <w:tblLook w:val="0000" w:firstRow="0" w:lastRow="0" w:firstColumn="0" w:lastColumn="0" w:noHBand="0" w:noVBand="0"/>
      </w:tblPr>
      <w:tblGrid>
        <w:gridCol w:w="4212"/>
        <w:gridCol w:w="1638"/>
        <w:gridCol w:w="1710"/>
        <w:gridCol w:w="1620"/>
        <w:gridCol w:w="90"/>
      </w:tblGrid>
      <w:tr w:rsidR="00C533A7" w14:paraId="18BBB0A1" w14:textId="77777777">
        <w:trPr>
          <w:cantSplit/>
          <w:tblHeader/>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26D78450" w14:textId="77777777" w:rsidR="00C533A7" w:rsidRDefault="00FE3A13">
            <w:pPr>
              <w:spacing w:before="120" w:after="120"/>
              <w:rPr>
                <w:b/>
                <w:spacing w:val="-2"/>
                <w:sz w:val="24"/>
                <w:szCs w:val="24"/>
              </w:rPr>
            </w:pPr>
            <w:r>
              <w:rPr>
                <w:b/>
                <w:spacing w:val="-2"/>
                <w:sz w:val="24"/>
                <w:szCs w:val="24"/>
              </w:rPr>
              <w:t xml:space="preserve">Numéro de marché similaire : ___de__requis </w:t>
            </w:r>
          </w:p>
        </w:tc>
        <w:tc>
          <w:tcPr>
            <w:tcW w:w="4968" w:type="dxa"/>
            <w:gridSpan w:val="3"/>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34FBB566" w14:textId="77777777" w:rsidR="00C533A7" w:rsidRDefault="00FE3A13">
            <w:pPr>
              <w:spacing w:before="120"/>
              <w:jc w:val="center"/>
              <w:rPr>
                <w:b/>
                <w:spacing w:val="-2"/>
                <w:sz w:val="24"/>
                <w:szCs w:val="24"/>
              </w:rPr>
            </w:pPr>
            <w:r>
              <w:rPr>
                <w:b/>
                <w:spacing w:val="-2"/>
                <w:sz w:val="24"/>
                <w:szCs w:val="24"/>
              </w:rPr>
              <w:t>Renseignements</w:t>
            </w:r>
          </w:p>
        </w:tc>
        <w:tc>
          <w:tcPr>
            <w:tcW w:w="90" w:type="dxa"/>
            <w:tcMar>
              <w:top w:w="0" w:type="dxa"/>
              <w:left w:w="10" w:type="dxa"/>
              <w:bottom w:w="0" w:type="dxa"/>
              <w:right w:w="10" w:type="dxa"/>
            </w:tcMar>
          </w:tcPr>
          <w:p w14:paraId="376AD6B5" w14:textId="77777777" w:rsidR="00C533A7" w:rsidRDefault="00C533A7">
            <w:pPr>
              <w:spacing w:before="120"/>
              <w:jc w:val="center"/>
              <w:rPr>
                <w:b/>
                <w:spacing w:val="-2"/>
                <w:sz w:val="24"/>
                <w:szCs w:val="24"/>
              </w:rPr>
            </w:pPr>
          </w:p>
        </w:tc>
      </w:tr>
      <w:tr w:rsidR="00C533A7" w14:paraId="6F051C79"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7373BFEA" w14:textId="77777777" w:rsidR="00C533A7" w:rsidRDefault="00FE3A13">
            <w:pPr>
              <w:pStyle w:val="Corpsdetexte"/>
              <w:rPr>
                <w:lang w:val="fr-FR"/>
              </w:rPr>
            </w:pPr>
            <w:r>
              <w:rPr>
                <w:lang w:val="fr-FR"/>
              </w:rPr>
              <w:t>Identification du marché</w:t>
            </w:r>
          </w:p>
        </w:tc>
        <w:tc>
          <w:tcPr>
            <w:tcW w:w="4968" w:type="dxa"/>
            <w:gridSpan w:val="3"/>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3A967363" w14:textId="77777777" w:rsidR="00C533A7" w:rsidRDefault="00FE3A13">
            <w:pPr>
              <w:pStyle w:val="Corpsdetexte"/>
              <w:rPr>
                <w:lang w:val="fr-FR"/>
              </w:rPr>
            </w:pPr>
            <w:r>
              <w:rPr>
                <w:lang w:val="fr-FR"/>
              </w:rPr>
              <w:t>________________________________________</w:t>
            </w:r>
          </w:p>
        </w:tc>
        <w:tc>
          <w:tcPr>
            <w:tcW w:w="90" w:type="dxa"/>
            <w:tcMar>
              <w:top w:w="0" w:type="dxa"/>
              <w:left w:w="10" w:type="dxa"/>
              <w:bottom w:w="0" w:type="dxa"/>
              <w:right w:w="10" w:type="dxa"/>
            </w:tcMar>
          </w:tcPr>
          <w:p w14:paraId="38D56EB6" w14:textId="77777777" w:rsidR="00C533A7" w:rsidRDefault="00C533A7">
            <w:pPr>
              <w:pStyle w:val="Corpsdetexte"/>
              <w:rPr>
                <w:lang w:val="fr-FR"/>
              </w:rPr>
            </w:pPr>
          </w:p>
        </w:tc>
      </w:tr>
      <w:tr w:rsidR="00C533A7" w14:paraId="242061FB"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32223E6D" w14:textId="77777777" w:rsidR="00C533A7" w:rsidRDefault="00FE3A13">
            <w:pPr>
              <w:pStyle w:val="Corpsdetexte"/>
              <w:rPr>
                <w:lang w:val="fr-FR"/>
              </w:rPr>
            </w:pPr>
            <w:r>
              <w:rPr>
                <w:lang w:val="fr-FR"/>
              </w:rPr>
              <w:t xml:space="preserve">Date d’attribution </w:t>
            </w:r>
          </w:p>
          <w:p w14:paraId="66C1A7CC" w14:textId="77777777" w:rsidR="00C533A7" w:rsidRDefault="00FE3A13">
            <w:pPr>
              <w:pStyle w:val="Corpsdetexte"/>
              <w:rPr>
                <w:lang w:val="fr-FR"/>
              </w:rPr>
            </w:pPr>
            <w:r>
              <w:rPr>
                <w:lang w:val="fr-FR"/>
              </w:rPr>
              <w:t>Date d’achèvement</w:t>
            </w:r>
          </w:p>
        </w:tc>
        <w:tc>
          <w:tcPr>
            <w:tcW w:w="4968" w:type="dxa"/>
            <w:gridSpan w:val="3"/>
            <w:tcBorders>
              <w:top w:val="single" w:sz="6" w:space="0" w:color="000000"/>
              <w:bottom w:val="single" w:sz="6" w:space="0" w:color="000000"/>
              <w:right w:val="single" w:sz="6" w:space="0" w:color="000000"/>
            </w:tcBorders>
            <w:tcMar>
              <w:top w:w="0" w:type="dxa"/>
              <w:left w:w="72" w:type="dxa"/>
              <w:bottom w:w="0" w:type="dxa"/>
              <w:right w:w="72" w:type="dxa"/>
            </w:tcMar>
          </w:tcPr>
          <w:p w14:paraId="2E4F32E6" w14:textId="77777777" w:rsidR="00C533A7" w:rsidRDefault="00FE3A13">
            <w:pPr>
              <w:pStyle w:val="Corpsdetexte"/>
              <w:rPr>
                <w:lang w:val="fr-FR"/>
              </w:rPr>
            </w:pPr>
            <w:r>
              <w:rPr>
                <w:lang w:val="fr-FR"/>
              </w:rPr>
              <w:t>________________________________________</w:t>
            </w:r>
          </w:p>
          <w:p w14:paraId="2F6069B6" w14:textId="77777777" w:rsidR="00C533A7" w:rsidRDefault="00FE3A13">
            <w:pPr>
              <w:pStyle w:val="Corpsdetexte"/>
              <w:rPr>
                <w:lang w:val="fr-FR"/>
              </w:rPr>
            </w:pPr>
            <w:r>
              <w:rPr>
                <w:lang w:val="fr-FR"/>
              </w:rPr>
              <w:t>________________________________________</w:t>
            </w:r>
          </w:p>
        </w:tc>
        <w:tc>
          <w:tcPr>
            <w:tcW w:w="90" w:type="dxa"/>
            <w:tcMar>
              <w:top w:w="0" w:type="dxa"/>
              <w:left w:w="10" w:type="dxa"/>
              <w:bottom w:w="0" w:type="dxa"/>
              <w:right w:w="10" w:type="dxa"/>
            </w:tcMar>
          </w:tcPr>
          <w:p w14:paraId="20C441E3" w14:textId="77777777" w:rsidR="00C533A7" w:rsidRDefault="00C533A7">
            <w:pPr>
              <w:pStyle w:val="Corpsdetexte"/>
              <w:rPr>
                <w:lang w:val="fr-FR"/>
              </w:rPr>
            </w:pPr>
          </w:p>
        </w:tc>
      </w:tr>
      <w:tr w:rsidR="00C533A7" w14:paraId="50D900A8"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095B9CB9" w14:textId="77777777" w:rsidR="00C533A7" w:rsidRDefault="00C533A7">
            <w:pPr>
              <w:pStyle w:val="Corpsdetexte"/>
              <w:rPr>
                <w:lang w:val="fr-FR"/>
              </w:rPr>
            </w:pPr>
          </w:p>
        </w:tc>
        <w:tc>
          <w:tcPr>
            <w:tcW w:w="4968" w:type="dxa"/>
            <w:gridSpan w:val="3"/>
            <w:tcBorders>
              <w:top w:val="single" w:sz="6" w:space="0" w:color="000000"/>
              <w:bottom w:val="single" w:sz="6" w:space="0" w:color="000000"/>
              <w:right w:val="single" w:sz="6" w:space="0" w:color="000000"/>
            </w:tcBorders>
            <w:tcMar>
              <w:top w:w="0" w:type="dxa"/>
              <w:left w:w="72" w:type="dxa"/>
              <w:bottom w:w="0" w:type="dxa"/>
              <w:right w:w="72" w:type="dxa"/>
            </w:tcMar>
          </w:tcPr>
          <w:p w14:paraId="1A982413" w14:textId="77777777" w:rsidR="00C533A7" w:rsidRDefault="00C533A7">
            <w:pPr>
              <w:pStyle w:val="Corpsdetexte"/>
              <w:rPr>
                <w:lang w:val="fr-FR"/>
              </w:rPr>
            </w:pPr>
          </w:p>
        </w:tc>
        <w:tc>
          <w:tcPr>
            <w:tcW w:w="90" w:type="dxa"/>
            <w:tcMar>
              <w:top w:w="0" w:type="dxa"/>
              <w:left w:w="10" w:type="dxa"/>
              <w:bottom w:w="0" w:type="dxa"/>
              <w:right w:w="10" w:type="dxa"/>
            </w:tcMar>
          </w:tcPr>
          <w:p w14:paraId="59ACAF96" w14:textId="77777777" w:rsidR="00C533A7" w:rsidRDefault="00C533A7">
            <w:pPr>
              <w:pStyle w:val="Corpsdetexte"/>
              <w:rPr>
                <w:lang w:val="fr-FR"/>
              </w:rPr>
            </w:pPr>
          </w:p>
        </w:tc>
      </w:tr>
      <w:tr w:rsidR="00C533A7" w14:paraId="33F8B8D0"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2FFB0DD7" w14:textId="77777777" w:rsidR="00C533A7" w:rsidRDefault="00FE3A13">
            <w:pPr>
              <w:spacing w:before="120"/>
              <w:rPr>
                <w:spacing w:val="-2"/>
                <w:sz w:val="24"/>
                <w:szCs w:val="24"/>
              </w:rPr>
            </w:pPr>
            <w:r>
              <w:rPr>
                <w:spacing w:val="-2"/>
                <w:sz w:val="24"/>
                <w:szCs w:val="24"/>
              </w:rPr>
              <w:t>Rôle dans le marché</w:t>
            </w:r>
          </w:p>
        </w:tc>
        <w:tc>
          <w:tcPr>
            <w:tcW w:w="4968" w:type="dxa"/>
            <w:gridSpan w:val="3"/>
            <w:tcBorders>
              <w:top w:val="single" w:sz="6" w:space="0" w:color="000000"/>
              <w:bottom w:val="single" w:sz="6" w:space="0" w:color="000000"/>
              <w:right w:val="single" w:sz="6" w:space="0" w:color="000000"/>
            </w:tcBorders>
            <w:tcMar>
              <w:top w:w="0" w:type="dxa"/>
              <w:left w:w="72" w:type="dxa"/>
              <w:bottom w:w="0" w:type="dxa"/>
              <w:right w:w="72" w:type="dxa"/>
            </w:tcMar>
          </w:tcPr>
          <w:p w14:paraId="4D4EBEA8" w14:textId="77777777" w:rsidR="00C533A7" w:rsidRDefault="00C533A7">
            <w:pPr>
              <w:jc w:val="center"/>
              <w:rPr>
                <w:spacing w:val="-2"/>
                <w:sz w:val="36"/>
              </w:rPr>
            </w:pPr>
          </w:p>
        </w:tc>
        <w:tc>
          <w:tcPr>
            <w:tcW w:w="90" w:type="dxa"/>
            <w:tcMar>
              <w:top w:w="0" w:type="dxa"/>
              <w:left w:w="10" w:type="dxa"/>
              <w:bottom w:w="0" w:type="dxa"/>
              <w:right w:w="10" w:type="dxa"/>
            </w:tcMar>
          </w:tcPr>
          <w:p w14:paraId="60F50CCB" w14:textId="77777777" w:rsidR="00C533A7" w:rsidRDefault="00C533A7">
            <w:pPr>
              <w:jc w:val="center"/>
              <w:rPr>
                <w:spacing w:val="-2"/>
                <w:sz w:val="36"/>
              </w:rPr>
            </w:pPr>
          </w:p>
        </w:tc>
      </w:tr>
      <w:tr w:rsidR="00C533A7" w14:paraId="26FCB9DF"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67D6E112" w14:textId="77777777" w:rsidR="00C533A7" w:rsidRDefault="00FE3A13">
            <w:pPr>
              <w:pStyle w:val="Corpsdetexte"/>
              <w:rPr>
                <w:lang w:val="fr-FR"/>
              </w:rPr>
            </w:pPr>
            <w:r>
              <w:rPr>
                <w:lang w:val="fr-FR"/>
              </w:rPr>
              <w:t>Montant total du marché</w:t>
            </w:r>
          </w:p>
        </w:tc>
        <w:tc>
          <w:tcPr>
            <w:tcW w:w="3348" w:type="dxa"/>
            <w:gridSpan w:val="2"/>
            <w:tcBorders>
              <w:top w:val="single" w:sz="6" w:space="0" w:color="000000"/>
              <w:bottom w:val="single" w:sz="6" w:space="0" w:color="000000"/>
              <w:right w:val="single" w:sz="6" w:space="0" w:color="000000"/>
            </w:tcBorders>
            <w:tcMar>
              <w:top w:w="0" w:type="dxa"/>
              <w:left w:w="72" w:type="dxa"/>
              <w:bottom w:w="0" w:type="dxa"/>
              <w:right w:w="72" w:type="dxa"/>
            </w:tcMar>
          </w:tcPr>
          <w:p w14:paraId="398563C1" w14:textId="77777777" w:rsidR="00C533A7" w:rsidRDefault="00FE3A13">
            <w:pPr>
              <w:pStyle w:val="Corpsdetexte"/>
              <w:jc w:val="left"/>
              <w:rPr>
                <w:lang w:val="fr-FR"/>
              </w:rPr>
            </w:pPr>
            <w:r>
              <w:rPr>
                <w:lang w:val="fr-FR"/>
              </w:rPr>
              <w:t>_____________________</w:t>
            </w:r>
          </w:p>
        </w:tc>
        <w:tc>
          <w:tcPr>
            <w:tcW w:w="1620"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4D50B263" w14:textId="77777777" w:rsidR="00C533A7" w:rsidRDefault="00FE3A13">
            <w:pPr>
              <w:pStyle w:val="Corpsdetexte"/>
              <w:rPr>
                <w:lang w:val="fr-FR"/>
              </w:rPr>
            </w:pPr>
            <w:r>
              <w:rPr>
                <w:lang w:val="fr-FR"/>
              </w:rPr>
              <w:t>€_______</w:t>
            </w:r>
          </w:p>
        </w:tc>
        <w:tc>
          <w:tcPr>
            <w:tcW w:w="90" w:type="dxa"/>
            <w:tcMar>
              <w:top w:w="0" w:type="dxa"/>
              <w:left w:w="10" w:type="dxa"/>
              <w:bottom w:w="0" w:type="dxa"/>
              <w:right w:w="10" w:type="dxa"/>
            </w:tcMar>
          </w:tcPr>
          <w:p w14:paraId="2BD8608D" w14:textId="77777777" w:rsidR="00C533A7" w:rsidRDefault="00C533A7">
            <w:pPr>
              <w:pStyle w:val="Corpsdetexte"/>
              <w:rPr>
                <w:lang w:val="fr-FR"/>
              </w:rPr>
            </w:pPr>
          </w:p>
        </w:tc>
      </w:tr>
      <w:tr w:rsidR="00C533A7" w14:paraId="11FED4C1"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48735FC7" w14:textId="77777777" w:rsidR="00C533A7" w:rsidRDefault="00FE3A13">
            <w:pPr>
              <w:pStyle w:val="Corpsdetexte"/>
            </w:pPr>
            <w:r>
              <w:rPr>
                <w:lang w:val="fr-FR"/>
              </w:rPr>
              <w:t>Dans le cas d’une partie à un GE</w:t>
            </w:r>
            <w:r>
              <w:rPr>
                <w:spacing w:val="-2"/>
                <w:lang w:val="fr-FR"/>
              </w:rPr>
              <w:t xml:space="preserve"> ou d’un sous-traitant</w:t>
            </w:r>
            <w:r>
              <w:rPr>
                <w:lang w:val="fr-FR"/>
              </w:rPr>
              <w:t>, préciser la participation au montant total du marché</w:t>
            </w:r>
          </w:p>
        </w:tc>
        <w:tc>
          <w:tcPr>
            <w:tcW w:w="1638" w:type="dxa"/>
            <w:tcBorders>
              <w:top w:val="single" w:sz="6" w:space="0" w:color="000000"/>
              <w:bottom w:val="single" w:sz="6" w:space="0" w:color="000000"/>
              <w:right w:val="single" w:sz="6" w:space="0" w:color="000000"/>
            </w:tcBorders>
            <w:tcMar>
              <w:top w:w="0" w:type="dxa"/>
              <w:left w:w="72" w:type="dxa"/>
              <w:bottom w:w="0" w:type="dxa"/>
              <w:right w:w="72" w:type="dxa"/>
            </w:tcMar>
          </w:tcPr>
          <w:p w14:paraId="0D2E1EE0" w14:textId="77777777" w:rsidR="00C533A7" w:rsidRDefault="00C533A7">
            <w:pPr>
              <w:pStyle w:val="Corpsdetexte"/>
              <w:rPr>
                <w:lang w:val="fr-FR"/>
              </w:rPr>
            </w:pPr>
          </w:p>
          <w:p w14:paraId="3D633916" w14:textId="77777777" w:rsidR="00C533A7" w:rsidRDefault="00FE3A13">
            <w:pPr>
              <w:pStyle w:val="Corpsdetexte"/>
              <w:rPr>
                <w:lang w:val="fr-FR"/>
              </w:rPr>
            </w:pPr>
            <w:r>
              <w:rPr>
                <w:lang w:val="fr-FR"/>
              </w:rPr>
              <w:t>__________%</w:t>
            </w:r>
          </w:p>
        </w:tc>
        <w:tc>
          <w:tcPr>
            <w:tcW w:w="1710"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2291E64C" w14:textId="77777777" w:rsidR="00C533A7" w:rsidRDefault="00C533A7">
            <w:pPr>
              <w:pStyle w:val="Corpsdetexte"/>
              <w:rPr>
                <w:lang w:val="fr-FR"/>
              </w:rPr>
            </w:pPr>
          </w:p>
          <w:p w14:paraId="523CBB43" w14:textId="77777777" w:rsidR="00C533A7" w:rsidRDefault="00FE3A13">
            <w:pPr>
              <w:pStyle w:val="Corpsdetexte"/>
              <w:rPr>
                <w:lang w:val="fr-FR"/>
              </w:rPr>
            </w:pPr>
            <w:r>
              <w:rPr>
                <w:lang w:val="fr-FR"/>
              </w:rPr>
              <w:t>_____________</w:t>
            </w:r>
          </w:p>
        </w:tc>
        <w:tc>
          <w:tcPr>
            <w:tcW w:w="1620"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7EE8E861" w14:textId="77777777" w:rsidR="00C533A7" w:rsidRDefault="00C533A7">
            <w:pPr>
              <w:pStyle w:val="Corpsdetexte"/>
              <w:rPr>
                <w:lang w:val="fr-FR"/>
              </w:rPr>
            </w:pPr>
          </w:p>
          <w:p w14:paraId="4827D8C9" w14:textId="77777777" w:rsidR="00C533A7" w:rsidRDefault="00FE3A13">
            <w:pPr>
              <w:pStyle w:val="Corpsdetexte"/>
              <w:rPr>
                <w:lang w:val="fr-FR"/>
              </w:rPr>
            </w:pPr>
            <w:r>
              <w:rPr>
                <w:lang w:val="fr-FR"/>
              </w:rPr>
              <w:t>€_______</w:t>
            </w:r>
          </w:p>
        </w:tc>
        <w:tc>
          <w:tcPr>
            <w:tcW w:w="90" w:type="dxa"/>
            <w:tcMar>
              <w:top w:w="0" w:type="dxa"/>
              <w:left w:w="10" w:type="dxa"/>
              <w:bottom w:w="0" w:type="dxa"/>
              <w:right w:w="10" w:type="dxa"/>
            </w:tcMar>
          </w:tcPr>
          <w:p w14:paraId="3BB46120" w14:textId="77777777" w:rsidR="00C533A7" w:rsidRDefault="00C533A7">
            <w:pPr>
              <w:pStyle w:val="Corpsdetexte"/>
              <w:rPr>
                <w:lang w:val="fr-FR"/>
              </w:rPr>
            </w:pPr>
          </w:p>
        </w:tc>
      </w:tr>
      <w:tr w:rsidR="00C533A7" w14:paraId="53F4DE10"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7834B891" w14:textId="69248D37" w:rsidR="00C533A7" w:rsidRDefault="00FE3A13">
            <w:pPr>
              <w:pStyle w:val="Corpsdetexte"/>
              <w:rPr>
                <w:lang w:val="fr-FR"/>
              </w:rPr>
            </w:pPr>
            <w:r>
              <w:rPr>
                <w:lang w:val="fr-FR"/>
              </w:rPr>
              <w:t xml:space="preserve">Nom </w:t>
            </w:r>
            <w:r w:rsidR="00FE0A63">
              <w:rPr>
                <w:lang w:val="fr-FR"/>
              </w:rPr>
              <w:t>de l’Acheteur</w:t>
            </w:r>
            <w:r>
              <w:rPr>
                <w:lang w:val="fr-FR"/>
              </w:rPr>
              <w:t> :</w:t>
            </w:r>
          </w:p>
        </w:tc>
        <w:tc>
          <w:tcPr>
            <w:tcW w:w="4968" w:type="dxa"/>
            <w:gridSpan w:val="3"/>
            <w:tcBorders>
              <w:top w:val="single" w:sz="6" w:space="0" w:color="000000"/>
              <w:bottom w:val="single" w:sz="6" w:space="0" w:color="000000"/>
              <w:right w:val="single" w:sz="6" w:space="0" w:color="000000"/>
            </w:tcBorders>
            <w:tcMar>
              <w:top w:w="0" w:type="dxa"/>
              <w:left w:w="72" w:type="dxa"/>
              <w:bottom w:w="0" w:type="dxa"/>
              <w:right w:w="72" w:type="dxa"/>
            </w:tcMar>
          </w:tcPr>
          <w:p w14:paraId="19998552" w14:textId="77777777" w:rsidR="00C533A7" w:rsidRDefault="00FE3A13">
            <w:pPr>
              <w:pStyle w:val="Corpsdetexte"/>
              <w:rPr>
                <w:lang w:val="fr-FR"/>
              </w:rPr>
            </w:pPr>
            <w:r>
              <w:rPr>
                <w:lang w:val="fr-FR"/>
              </w:rPr>
              <w:t>________________________________________</w:t>
            </w:r>
          </w:p>
        </w:tc>
        <w:tc>
          <w:tcPr>
            <w:tcW w:w="90" w:type="dxa"/>
            <w:tcMar>
              <w:top w:w="0" w:type="dxa"/>
              <w:left w:w="10" w:type="dxa"/>
              <w:bottom w:w="0" w:type="dxa"/>
              <w:right w:w="10" w:type="dxa"/>
            </w:tcMar>
          </w:tcPr>
          <w:p w14:paraId="319C4AF8" w14:textId="77777777" w:rsidR="00C533A7" w:rsidRDefault="00C533A7">
            <w:pPr>
              <w:pStyle w:val="Corpsdetexte"/>
              <w:rPr>
                <w:lang w:val="fr-FR"/>
              </w:rPr>
            </w:pPr>
          </w:p>
        </w:tc>
      </w:tr>
      <w:tr w:rsidR="00C533A7" w14:paraId="0D2FF539" w14:textId="77777777">
        <w:trPr>
          <w:cantSplit/>
        </w:trPr>
        <w:tc>
          <w:tcPr>
            <w:tcW w:w="4212" w:type="dxa"/>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73F80113" w14:textId="77777777" w:rsidR="00C533A7" w:rsidRDefault="00FE3A13">
            <w:pPr>
              <w:pStyle w:val="Corpsdetexte"/>
              <w:rPr>
                <w:lang w:val="fr-FR"/>
              </w:rPr>
            </w:pPr>
            <w:r>
              <w:rPr>
                <w:lang w:val="fr-FR"/>
              </w:rPr>
              <w:t>Adresse :</w:t>
            </w:r>
          </w:p>
          <w:p w14:paraId="0C4E1A03" w14:textId="77777777" w:rsidR="00C533A7" w:rsidRDefault="00C533A7">
            <w:pPr>
              <w:pStyle w:val="Corpsdetexte"/>
              <w:rPr>
                <w:lang w:val="fr-FR"/>
              </w:rPr>
            </w:pPr>
          </w:p>
          <w:p w14:paraId="2B488BFB" w14:textId="77777777" w:rsidR="00C533A7" w:rsidRDefault="00FE3A13">
            <w:pPr>
              <w:pStyle w:val="Corpsdetexte"/>
              <w:rPr>
                <w:lang w:val="fr-FR"/>
              </w:rPr>
            </w:pPr>
            <w:r>
              <w:rPr>
                <w:lang w:val="fr-FR"/>
              </w:rPr>
              <w:t>Numéro de téléphone/télécopie :</w:t>
            </w:r>
          </w:p>
          <w:p w14:paraId="192EDA14" w14:textId="77777777" w:rsidR="00C533A7" w:rsidRDefault="00FE3A13">
            <w:pPr>
              <w:pStyle w:val="Corpsdetexte"/>
              <w:rPr>
                <w:lang w:val="fr-FR"/>
              </w:rPr>
            </w:pPr>
            <w:r>
              <w:rPr>
                <w:lang w:val="fr-FR"/>
              </w:rPr>
              <w:t>Adresse électronique :</w:t>
            </w:r>
          </w:p>
        </w:tc>
        <w:tc>
          <w:tcPr>
            <w:tcW w:w="4968" w:type="dxa"/>
            <w:gridSpan w:val="3"/>
            <w:tcBorders>
              <w:top w:val="single" w:sz="6" w:space="0" w:color="000000"/>
              <w:bottom w:val="single" w:sz="6" w:space="0" w:color="000000"/>
              <w:right w:val="single" w:sz="6" w:space="0" w:color="000000"/>
            </w:tcBorders>
            <w:tcMar>
              <w:top w:w="0" w:type="dxa"/>
              <w:left w:w="72" w:type="dxa"/>
              <w:bottom w:w="0" w:type="dxa"/>
              <w:right w:w="72" w:type="dxa"/>
            </w:tcMar>
          </w:tcPr>
          <w:p w14:paraId="3570E617" w14:textId="77777777" w:rsidR="00C533A7" w:rsidRDefault="00FE3A13">
            <w:pPr>
              <w:pStyle w:val="Corpsdetexte"/>
              <w:rPr>
                <w:lang w:val="fr-FR"/>
              </w:rPr>
            </w:pPr>
            <w:r>
              <w:rPr>
                <w:lang w:val="fr-FR"/>
              </w:rPr>
              <w:t>________________________________________</w:t>
            </w:r>
          </w:p>
          <w:p w14:paraId="4737DC5E" w14:textId="77777777" w:rsidR="00C533A7" w:rsidRDefault="00FE3A13">
            <w:pPr>
              <w:pStyle w:val="Corpsdetexte"/>
              <w:rPr>
                <w:lang w:val="fr-FR"/>
              </w:rPr>
            </w:pPr>
            <w:r>
              <w:rPr>
                <w:lang w:val="fr-FR"/>
              </w:rPr>
              <w:t>________________________________________</w:t>
            </w:r>
          </w:p>
          <w:p w14:paraId="450DDE16" w14:textId="77777777" w:rsidR="00C533A7" w:rsidRDefault="00FE3A13">
            <w:pPr>
              <w:pStyle w:val="Corpsdetexte"/>
              <w:rPr>
                <w:lang w:val="fr-FR"/>
              </w:rPr>
            </w:pPr>
            <w:r>
              <w:rPr>
                <w:lang w:val="fr-FR"/>
              </w:rPr>
              <w:t>________________________________________</w:t>
            </w:r>
          </w:p>
          <w:p w14:paraId="400DC6F6" w14:textId="77777777" w:rsidR="00C533A7" w:rsidRDefault="00FE3A13">
            <w:pPr>
              <w:pStyle w:val="Corpsdetexte"/>
              <w:rPr>
                <w:lang w:val="fr-FR"/>
              </w:rPr>
            </w:pPr>
            <w:r>
              <w:rPr>
                <w:lang w:val="fr-FR"/>
              </w:rPr>
              <w:t>________________________________________</w:t>
            </w:r>
          </w:p>
        </w:tc>
        <w:tc>
          <w:tcPr>
            <w:tcW w:w="90" w:type="dxa"/>
            <w:tcMar>
              <w:top w:w="0" w:type="dxa"/>
              <w:left w:w="10" w:type="dxa"/>
              <w:bottom w:w="0" w:type="dxa"/>
              <w:right w:w="10" w:type="dxa"/>
            </w:tcMar>
          </w:tcPr>
          <w:p w14:paraId="6B96A474" w14:textId="77777777" w:rsidR="00C533A7" w:rsidRDefault="00C533A7">
            <w:pPr>
              <w:pStyle w:val="Corpsdetexte"/>
              <w:rPr>
                <w:lang w:val="fr-FR"/>
              </w:rPr>
            </w:pPr>
          </w:p>
        </w:tc>
      </w:tr>
      <w:tr w:rsidR="00C533A7" w14:paraId="09A11848"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03DF4196" w14:textId="77777777" w:rsidR="00C533A7" w:rsidRDefault="00FE3A13">
            <w:pPr>
              <w:pStyle w:val="Outline"/>
              <w:keepNext/>
              <w:spacing w:before="40"/>
            </w:pPr>
            <w:bookmarkStart w:id="389" w:name="_Toc498849285"/>
            <w:bookmarkStart w:id="390" w:name="_Toc498850128"/>
            <w:bookmarkStart w:id="391" w:name="_Toc498851733"/>
            <w:r>
              <w:rPr>
                <w:kern w:val="0"/>
              </w:rPr>
              <w:t>Description de la similitude conformément aux sous</w:t>
            </w:r>
            <w:r>
              <w:rPr>
                <w:kern w:val="0"/>
              </w:rPr>
              <w:noBreakHyphen/>
              <w:t>critères 4.1 de la Section III :</w:t>
            </w:r>
          </w:p>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26E3BB9C" w14:textId="77777777" w:rsidR="00C533A7" w:rsidRDefault="00C533A7">
            <w:pPr>
              <w:rPr>
                <w:spacing w:val="-2"/>
              </w:rPr>
            </w:pPr>
          </w:p>
        </w:tc>
      </w:tr>
      <w:tr w:rsidR="00C533A7" w14:paraId="532A5486"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042D3603" w14:textId="77777777" w:rsidR="00C533A7" w:rsidRDefault="00FE3A13">
            <w:pPr>
              <w:pStyle w:val="Liste"/>
              <w:tabs>
                <w:tab w:val="left" w:pos="864"/>
                <w:tab w:val="left" w:pos="936"/>
              </w:tabs>
              <w:ind w:left="936" w:hanging="360"/>
              <w:rPr>
                <w:lang w:val="fr-FR"/>
              </w:rPr>
            </w:pPr>
            <w:r>
              <w:rPr>
                <w:lang w:val="fr-FR"/>
              </w:rPr>
              <w:t>Montant </w:t>
            </w:r>
          </w:p>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557DB8E0" w14:textId="77777777" w:rsidR="00C533A7" w:rsidRDefault="00FE3A13">
            <w:pPr>
              <w:spacing w:before="120"/>
              <w:rPr>
                <w:spacing w:val="-2"/>
              </w:rPr>
            </w:pPr>
            <w:r>
              <w:rPr>
                <w:spacing w:val="-2"/>
              </w:rPr>
              <w:t>_________________________________</w:t>
            </w:r>
          </w:p>
        </w:tc>
      </w:tr>
      <w:tr w:rsidR="00C533A7" w14:paraId="6EB4E283"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19F968C8" w14:textId="77777777" w:rsidR="00C533A7" w:rsidRDefault="00FE3A13">
            <w:pPr>
              <w:pStyle w:val="Liste"/>
              <w:tabs>
                <w:tab w:val="left" w:pos="864"/>
                <w:tab w:val="left" w:pos="936"/>
              </w:tabs>
              <w:ind w:left="936" w:hanging="360"/>
              <w:jc w:val="left"/>
            </w:pPr>
            <w:r>
              <w:rPr>
                <w:lang w:val="fr-FR"/>
              </w:rPr>
              <w:t>Taille physique</w:t>
            </w:r>
          </w:p>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10357ACE" w14:textId="77777777" w:rsidR="00C533A7" w:rsidRDefault="00FE3A13">
            <w:pPr>
              <w:spacing w:before="120"/>
              <w:rPr>
                <w:spacing w:val="-2"/>
              </w:rPr>
            </w:pPr>
            <w:r>
              <w:rPr>
                <w:spacing w:val="-2"/>
              </w:rPr>
              <w:t>_________________________________</w:t>
            </w:r>
          </w:p>
        </w:tc>
      </w:tr>
      <w:tr w:rsidR="00C533A7" w14:paraId="70E26C09"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2C62A5D7" w14:textId="77777777" w:rsidR="00C533A7" w:rsidRDefault="00FE3A13">
            <w:pPr>
              <w:pStyle w:val="Liste"/>
              <w:tabs>
                <w:tab w:val="left" w:pos="864"/>
                <w:tab w:val="left" w:pos="936"/>
              </w:tabs>
              <w:ind w:left="936" w:hanging="360"/>
            </w:pPr>
            <w:r>
              <w:rPr>
                <w:lang w:val="fr-FR"/>
              </w:rPr>
              <w:t>Complexité</w:t>
            </w:r>
          </w:p>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5F80F275" w14:textId="77777777" w:rsidR="00C533A7" w:rsidRDefault="00FE3A13">
            <w:pPr>
              <w:spacing w:before="120"/>
              <w:rPr>
                <w:spacing w:val="-2"/>
              </w:rPr>
            </w:pPr>
            <w:r>
              <w:rPr>
                <w:spacing w:val="-2"/>
              </w:rPr>
              <w:t>_________________________________</w:t>
            </w:r>
          </w:p>
        </w:tc>
      </w:tr>
      <w:tr w:rsidR="00C533A7" w14:paraId="55E0DEF5"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395786F0" w14:textId="77777777" w:rsidR="00C533A7" w:rsidRDefault="00FE3A13">
            <w:pPr>
              <w:pStyle w:val="Liste"/>
              <w:tabs>
                <w:tab w:val="left" w:pos="864"/>
                <w:tab w:val="left" w:pos="936"/>
              </w:tabs>
              <w:ind w:left="936" w:hanging="360"/>
              <w:rPr>
                <w:spacing w:val="-2"/>
                <w:lang w:val="fr-FR"/>
              </w:rPr>
            </w:pPr>
            <w:r>
              <w:rPr>
                <w:spacing w:val="-2"/>
                <w:lang w:val="fr-FR"/>
              </w:rPr>
              <w:t>Méthodes/Technologie</w:t>
            </w:r>
          </w:p>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6DE06DCA" w14:textId="77777777" w:rsidR="00C533A7" w:rsidRDefault="00FE3A13">
            <w:pPr>
              <w:spacing w:before="120"/>
              <w:rPr>
                <w:spacing w:val="-2"/>
              </w:rPr>
            </w:pPr>
            <w:r>
              <w:rPr>
                <w:spacing w:val="-2"/>
              </w:rPr>
              <w:t>_________________________________</w:t>
            </w:r>
          </w:p>
        </w:tc>
      </w:tr>
      <w:tr w:rsidR="00C533A7" w14:paraId="055C9615" w14:textId="77777777">
        <w:trPr>
          <w:cantSplit/>
          <w:trHeight w:val="699"/>
        </w:trPr>
        <w:tc>
          <w:tcPr>
            <w:tcW w:w="4212" w:type="dxa"/>
            <w:tcBorders>
              <w:top w:val="single" w:sz="6" w:space="0" w:color="000000"/>
              <w:left w:val="single" w:sz="6" w:space="0" w:color="000000"/>
              <w:bottom w:val="single" w:sz="6" w:space="0" w:color="000000"/>
            </w:tcBorders>
            <w:tcMar>
              <w:top w:w="0" w:type="dxa"/>
              <w:left w:w="72" w:type="dxa"/>
              <w:bottom w:w="0" w:type="dxa"/>
              <w:right w:w="72" w:type="dxa"/>
            </w:tcMar>
          </w:tcPr>
          <w:p w14:paraId="2ED65185" w14:textId="77777777" w:rsidR="00C533A7" w:rsidRDefault="00FE3A13">
            <w:pPr>
              <w:pStyle w:val="Liste"/>
              <w:tabs>
                <w:tab w:val="left" w:pos="864"/>
                <w:tab w:val="left" w:pos="936"/>
              </w:tabs>
              <w:ind w:left="936" w:hanging="360"/>
              <w:rPr>
                <w:spacing w:val="-2"/>
                <w:lang w:val="fr-FR"/>
              </w:rPr>
            </w:pPr>
            <w:r>
              <w:rPr>
                <w:spacing w:val="-2"/>
                <w:lang w:val="fr-FR"/>
              </w:rPr>
              <w:t>Autres caractéristiques</w:t>
            </w:r>
          </w:p>
          <w:p w14:paraId="6F022019" w14:textId="77777777" w:rsidR="00C533A7" w:rsidRDefault="00C533A7"/>
        </w:tc>
        <w:tc>
          <w:tcPr>
            <w:tcW w:w="5058" w:type="dxa"/>
            <w:gridSpan w:val="4"/>
            <w:tcBorders>
              <w:top w:val="single" w:sz="6" w:space="0" w:color="000000"/>
              <w:left w:val="single" w:sz="6" w:space="0" w:color="000000"/>
              <w:bottom w:val="single" w:sz="6" w:space="0" w:color="000000"/>
              <w:right w:val="single" w:sz="6" w:space="0" w:color="000000"/>
            </w:tcBorders>
            <w:tcMar>
              <w:top w:w="0" w:type="dxa"/>
              <w:left w:w="72" w:type="dxa"/>
              <w:bottom w:w="0" w:type="dxa"/>
              <w:right w:w="72" w:type="dxa"/>
            </w:tcMar>
          </w:tcPr>
          <w:p w14:paraId="3F96558B" w14:textId="77777777" w:rsidR="00C533A7" w:rsidRDefault="00FE3A13">
            <w:pPr>
              <w:spacing w:before="120"/>
              <w:rPr>
                <w:spacing w:val="-2"/>
              </w:rPr>
            </w:pPr>
            <w:r>
              <w:rPr>
                <w:spacing w:val="-2"/>
              </w:rPr>
              <w:t>_________________________________</w:t>
            </w:r>
          </w:p>
        </w:tc>
      </w:tr>
    </w:tbl>
    <w:p w14:paraId="4BF65C46" w14:textId="77777777" w:rsidR="00C533A7" w:rsidRDefault="00C533A7">
      <w:pPr>
        <w:pStyle w:val="Subtitle2"/>
      </w:pPr>
    </w:p>
    <w:bookmarkEnd w:id="389"/>
    <w:bookmarkEnd w:id="390"/>
    <w:bookmarkEnd w:id="391"/>
    <w:p w14:paraId="453ECF8F" w14:textId="77777777" w:rsidR="00C533A7" w:rsidRDefault="00FE3A13">
      <w:pPr>
        <w:tabs>
          <w:tab w:val="right" w:pos="9000"/>
        </w:tabs>
        <w:ind w:right="162"/>
      </w:pPr>
      <w:r>
        <w:t xml:space="preserve"> </w:t>
      </w:r>
    </w:p>
    <w:p w14:paraId="15AD6A88" w14:textId="77777777" w:rsidR="00C533A7" w:rsidRDefault="00C533A7">
      <w:pPr>
        <w:tabs>
          <w:tab w:val="right" w:pos="9000"/>
        </w:tabs>
      </w:pPr>
    </w:p>
    <w:p w14:paraId="38DCA51E" w14:textId="77777777" w:rsidR="00C533A7" w:rsidRDefault="00C533A7">
      <w:pPr>
        <w:tabs>
          <w:tab w:val="right" w:pos="9000"/>
        </w:tabs>
        <w:sectPr w:rsidR="00C533A7">
          <w:headerReference w:type="default" r:id="rId48"/>
          <w:footerReference w:type="default" r:id="rId49"/>
          <w:headerReference w:type="first" r:id="rId50"/>
          <w:footerReference w:type="first" r:id="rId51"/>
          <w:pgSz w:w="11907" w:h="16840"/>
          <w:pgMar w:top="1440" w:right="1440" w:bottom="1440" w:left="1440" w:header="720" w:footer="720" w:gutter="0"/>
          <w:cols w:space="720"/>
          <w:titlePg/>
        </w:sectPr>
      </w:pPr>
      <w:bookmarkStart w:id="392" w:name="_Toc438013346"/>
    </w:p>
    <w:p w14:paraId="03B75535" w14:textId="77777777" w:rsidR="00C533A7" w:rsidRDefault="00C533A7">
      <w:pPr>
        <w:tabs>
          <w:tab w:val="right" w:pos="9000"/>
        </w:tabs>
      </w:pPr>
    </w:p>
    <w:p w14:paraId="0BC6BC48" w14:textId="106354E0" w:rsidR="00A10C25" w:rsidRDefault="00A10C25">
      <w:bookmarkStart w:id="393" w:name="_Toc473816506"/>
      <w:bookmarkEnd w:id="392"/>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1E5BD3D9" w14:textId="77777777">
        <w:trPr>
          <w:trHeight w:val="900"/>
        </w:trPr>
        <w:tc>
          <w:tcPr>
            <w:tcW w:w="9198" w:type="dxa"/>
            <w:tcMar>
              <w:top w:w="0" w:type="dxa"/>
              <w:left w:w="108" w:type="dxa"/>
              <w:bottom w:w="0" w:type="dxa"/>
              <w:right w:w="108" w:type="dxa"/>
            </w:tcMar>
            <w:vAlign w:val="center"/>
          </w:tcPr>
          <w:p w14:paraId="2C6E4BB9" w14:textId="1EABD00B" w:rsidR="00C533A7" w:rsidRDefault="00FE3A13">
            <w:pPr>
              <w:pStyle w:val="SectionVHeader"/>
              <w:rPr>
                <w:lang w:val="fr-FR"/>
              </w:rPr>
            </w:pPr>
            <w:r>
              <w:rPr>
                <w:lang w:val="fr-FR"/>
              </w:rPr>
              <w:lastRenderedPageBreak/>
              <w:t>Formulaire de Garantie de Soumission (garantie bancaire)</w:t>
            </w:r>
            <w:bookmarkEnd w:id="393"/>
          </w:p>
        </w:tc>
      </w:tr>
    </w:tbl>
    <w:p w14:paraId="43DAE4ED" w14:textId="77777777" w:rsidR="00C533A7" w:rsidRDefault="00C533A7">
      <w:pPr>
        <w:tabs>
          <w:tab w:val="right" w:pos="9000"/>
        </w:tabs>
        <w:ind w:left="4320" w:firstLine="720"/>
        <w:rPr>
          <w:sz w:val="22"/>
          <w:szCs w:val="22"/>
        </w:rPr>
      </w:pPr>
    </w:p>
    <w:p w14:paraId="3F8D41AC" w14:textId="6E0EBAAE" w:rsidR="00C533A7" w:rsidRDefault="00FE3A13">
      <w:pPr>
        <w:tabs>
          <w:tab w:val="right" w:pos="9000"/>
        </w:tabs>
        <w:rPr>
          <w:sz w:val="22"/>
          <w:szCs w:val="22"/>
        </w:rPr>
      </w:pPr>
      <w:r>
        <w:rPr>
          <w:sz w:val="22"/>
          <w:szCs w:val="22"/>
        </w:rPr>
        <w:t>AO</w:t>
      </w:r>
      <w:r w:rsidR="00F70790">
        <w:rPr>
          <w:sz w:val="22"/>
          <w:szCs w:val="22"/>
        </w:rPr>
        <w:t>N</w:t>
      </w:r>
      <w:r>
        <w:rPr>
          <w:sz w:val="22"/>
          <w:szCs w:val="22"/>
        </w:rPr>
        <w:t xml:space="preserve"> No : _____________________</w:t>
      </w:r>
    </w:p>
    <w:p w14:paraId="291D3AB4" w14:textId="54CF9058" w:rsidR="00C533A7" w:rsidRDefault="00FE3A13">
      <w:pPr>
        <w:jc w:val="both"/>
      </w:pPr>
      <w:r>
        <w:rPr>
          <w:sz w:val="22"/>
          <w:szCs w:val="22"/>
        </w:rPr>
        <w:t xml:space="preserve">Garant ___________________ </w:t>
      </w:r>
      <w:r>
        <w:rPr>
          <w:i/>
          <w:sz w:val="22"/>
          <w:szCs w:val="22"/>
        </w:rPr>
        <w:t>[Nom et adresse de l’émettrice et code SWIFT]</w:t>
      </w:r>
    </w:p>
    <w:p w14:paraId="6161CF59" w14:textId="6239799C" w:rsidR="00C533A7" w:rsidRDefault="00FE3A13">
      <w:pPr>
        <w:jc w:val="both"/>
      </w:pPr>
      <w:r>
        <w:rPr>
          <w:sz w:val="22"/>
          <w:szCs w:val="22"/>
        </w:rPr>
        <w:t xml:space="preserve">Bénéficiaire : ________________ </w:t>
      </w:r>
      <w:r>
        <w:rPr>
          <w:i/>
          <w:sz w:val="22"/>
          <w:szCs w:val="22"/>
        </w:rPr>
        <w:t xml:space="preserve">[Insérer le nom et l’adresse </w:t>
      </w:r>
      <w:r w:rsidR="00FE0A63">
        <w:rPr>
          <w:i/>
          <w:sz w:val="22"/>
          <w:szCs w:val="22"/>
        </w:rPr>
        <w:t>de l’Acheteur</w:t>
      </w:r>
      <w:r>
        <w:rPr>
          <w:i/>
          <w:sz w:val="22"/>
          <w:szCs w:val="22"/>
        </w:rPr>
        <w:t xml:space="preserve">] </w:t>
      </w:r>
    </w:p>
    <w:p w14:paraId="005C7FDF" w14:textId="77777777" w:rsidR="00C533A7" w:rsidRDefault="00FE3A13">
      <w:pPr>
        <w:jc w:val="both"/>
      </w:pPr>
      <w:r>
        <w:rPr>
          <w:sz w:val="22"/>
          <w:szCs w:val="22"/>
        </w:rPr>
        <w:t xml:space="preserve">Date : </w:t>
      </w:r>
      <w:r>
        <w:rPr>
          <w:i/>
          <w:sz w:val="22"/>
          <w:szCs w:val="22"/>
        </w:rPr>
        <w:t>_______________[Insérer la date d’émission]</w:t>
      </w:r>
    </w:p>
    <w:p w14:paraId="77A24F1F" w14:textId="77777777" w:rsidR="00C533A7" w:rsidRDefault="00FE3A13">
      <w:pPr>
        <w:jc w:val="both"/>
      </w:pPr>
      <w:r>
        <w:rPr>
          <w:sz w:val="22"/>
          <w:szCs w:val="22"/>
        </w:rPr>
        <w:t xml:space="preserve">Garantie de Soumission No : __________ </w:t>
      </w:r>
      <w:r>
        <w:rPr>
          <w:i/>
          <w:sz w:val="22"/>
          <w:szCs w:val="22"/>
        </w:rPr>
        <w:t>[insérer le numéro de référence de la garantie]</w:t>
      </w:r>
    </w:p>
    <w:p w14:paraId="28C2528C" w14:textId="77777777" w:rsidR="00C533A7" w:rsidRDefault="00C533A7">
      <w:pPr>
        <w:rPr>
          <w:sz w:val="22"/>
          <w:szCs w:val="22"/>
        </w:rPr>
      </w:pPr>
    </w:p>
    <w:p w14:paraId="41E59781" w14:textId="7726335D" w:rsidR="00C533A7" w:rsidRDefault="00FE3A13">
      <w:pPr>
        <w:spacing w:after="142" w:line="240" w:lineRule="atLeast"/>
        <w:jc w:val="both"/>
      </w:pPr>
      <w:r>
        <w:rPr>
          <w:sz w:val="22"/>
          <w:szCs w:val="22"/>
        </w:rPr>
        <w:t xml:space="preserve">Nous avons été informés que ____________________ </w:t>
      </w:r>
      <w:r>
        <w:rPr>
          <w:i/>
          <w:sz w:val="22"/>
          <w:szCs w:val="22"/>
        </w:rPr>
        <w:t>[insérer le nom du Soumissionnaire, et en cas de groupement, insérer le nom du groupement (légalement constitué ou en voie de constitution), ou les noms de ses membres]</w:t>
      </w:r>
      <w:r>
        <w:rPr>
          <w:sz w:val="22"/>
          <w:szCs w:val="22"/>
        </w:rPr>
        <w:t xml:space="preserve"> (ci-après dénommé « le Donneur d’ordre ») a soumis ou a l’intention de soumettre au Bénéficiaire une Offre (ci-après dénommée « l’Offre») pour l’exécution de __________________ </w:t>
      </w:r>
      <w:r>
        <w:rPr>
          <w:i/>
          <w:sz w:val="22"/>
          <w:szCs w:val="22"/>
        </w:rPr>
        <w:t>[insérer la description des fournitures et services connexes]</w:t>
      </w:r>
      <w:r>
        <w:rPr>
          <w:sz w:val="22"/>
          <w:szCs w:val="22"/>
        </w:rPr>
        <w:t xml:space="preserve"> et a déposé sa Soumission  au titre de l’Appel d’Offres  national (AO</w:t>
      </w:r>
      <w:r w:rsidR="00F70790">
        <w:rPr>
          <w:sz w:val="22"/>
          <w:szCs w:val="22"/>
        </w:rPr>
        <w:t>N</w:t>
      </w:r>
      <w:r>
        <w:rPr>
          <w:sz w:val="22"/>
          <w:szCs w:val="22"/>
        </w:rPr>
        <w:t>) No _________ .</w:t>
      </w:r>
    </w:p>
    <w:p w14:paraId="1FF2171E" w14:textId="77777777" w:rsidR="00C533A7" w:rsidRDefault="00FE3A13">
      <w:pPr>
        <w:spacing w:after="142" w:line="240" w:lineRule="atLeast"/>
        <w:jc w:val="both"/>
        <w:rPr>
          <w:sz w:val="22"/>
          <w:szCs w:val="22"/>
        </w:rPr>
      </w:pPr>
      <w:r>
        <w:rPr>
          <w:sz w:val="22"/>
          <w:szCs w:val="22"/>
        </w:rPr>
        <w:t>Nous comprenons qu’en vertu des conditions du Bénéficiaire, les Offres doivent être accompagnées d’une Garantie de Soumission.</w:t>
      </w:r>
    </w:p>
    <w:p w14:paraId="256D98EA" w14:textId="77777777" w:rsidR="00C533A7" w:rsidRDefault="00FE3A13">
      <w:pPr>
        <w:spacing w:after="142" w:line="240" w:lineRule="atLeast"/>
        <w:jc w:val="both"/>
      </w:pPr>
      <w:r>
        <w:rPr>
          <w:sz w:val="22"/>
          <w:szCs w:val="22"/>
        </w:rPr>
        <w:t xml:space="preserve">A la demande du Donneur d’ordre, nous prenons, en tant que Garant, l’engagement irrévocable de payer au Bénéficiaire toute somme dans la limite du Montant de la Garantie qui s’élève à _____________ </w:t>
      </w:r>
      <w:r>
        <w:rPr>
          <w:i/>
          <w:sz w:val="22"/>
          <w:szCs w:val="22"/>
        </w:rPr>
        <w:t>[insérer la somme en chiffres]</w:t>
      </w:r>
      <w:r>
        <w:rPr>
          <w:sz w:val="22"/>
          <w:szCs w:val="22"/>
        </w:rPr>
        <w:t xml:space="preserve"> _____________ </w:t>
      </w:r>
      <w:r>
        <w:rPr>
          <w:i/>
          <w:sz w:val="22"/>
          <w:szCs w:val="22"/>
        </w:rPr>
        <w:t>[insérer la somme en lettres]</w:t>
      </w:r>
      <w:r>
        <w:rPr>
          <w:sz w:val="22"/>
          <w:szCs w:val="22"/>
        </w:rPr>
        <w:t xml:space="preserve"> à la réception de la première demande  présentée par le Bénéficiaire; votre demande en paiement doit comprendre, que ce soit dans la demande elle-même ou dans un document séparé signé accompagnant ou identifiant la demande, la déclaration que le Donneur d’ordre :  </w:t>
      </w:r>
    </w:p>
    <w:p w14:paraId="789019A1" w14:textId="77777777" w:rsidR="00C533A7" w:rsidRDefault="00FE3A13">
      <w:pPr>
        <w:pStyle w:val="Paragraphedeliste"/>
        <w:numPr>
          <w:ilvl w:val="0"/>
          <w:numId w:val="55"/>
        </w:numPr>
        <w:overflowPunct w:val="0"/>
        <w:autoSpaceDE w:val="0"/>
        <w:spacing w:after="142" w:line="240" w:lineRule="atLeast"/>
        <w:contextualSpacing w:val="0"/>
        <w:jc w:val="both"/>
        <w:textAlignment w:val="baseline"/>
        <w:rPr>
          <w:sz w:val="22"/>
          <w:szCs w:val="22"/>
        </w:rPr>
      </w:pPr>
      <w:r>
        <w:rPr>
          <w:sz w:val="22"/>
          <w:szCs w:val="22"/>
        </w:rPr>
        <w:t>A retiré son Offre pendant la période de validité de l’Offre qu’il a spécifiée dans le Formulaire de Soumission (« période de validité de l’Offre »), ou pendant toute prolongation de la période de validité de l’Offre qu’il aura accordée ; ou bien</w:t>
      </w:r>
    </w:p>
    <w:p w14:paraId="4B342069" w14:textId="77777777" w:rsidR="00C533A7" w:rsidRDefault="00FE3A13">
      <w:pPr>
        <w:pStyle w:val="Paragraphedeliste"/>
        <w:numPr>
          <w:ilvl w:val="0"/>
          <w:numId w:val="55"/>
        </w:numPr>
        <w:overflowPunct w:val="0"/>
        <w:autoSpaceDE w:val="0"/>
        <w:spacing w:after="142" w:line="240" w:lineRule="atLeast"/>
        <w:contextualSpacing w:val="0"/>
        <w:jc w:val="both"/>
        <w:textAlignment w:val="baseline"/>
        <w:rPr>
          <w:sz w:val="22"/>
          <w:szCs w:val="22"/>
        </w:rPr>
      </w:pPr>
      <w:r>
        <w:rPr>
          <w:sz w:val="22"/>
          <w:szCs w:val="22"/>
        </w:rPr>
        <w:t>S’étant vu notifier l’acceptation de son Offre par le Bénéficiaire pendant la période de validité de l’Offre ou toute prolongation qu’il aura accordée :</w:t>
      </w:r>
    </w:p>
    <w:p w14:paraId="29CC3DC7" w14:textId="77777777" w:rsidR="00C533A7" w:rsidRDefault="00FE3A13">
      <w:pPr>
        <w:pStyle w:val="Paragraphedeliste"/>
        <w:numPr>
          <w:ilvl w:val="1"/>
          <w:numId w:val="55"/>
        </w:numPr>
        <w:overflowPunct w:val="0"/>
        <w:autoSpaceDE w:val="0"/>
        <w:spacing w:after="142" w:line="240" w:lineRule="atLeast"/>
        <w:contextualSpacing w:val="0"/>
        <w:jc w:val="both"/>
        <w:textAlignment w:val="baseline"/>
        <w:rPr>
          <w:sz w:val="22"/>
          <w:szCs w:val="22"/>
        </w:rPr>
      </w:pPr>
      <w:r>
        <w:rPr>
          <w:sz w:val="22"/>
          <w:szCs w:val="22"/>
        </w:rPr>
        <w:t>Ne signe pas le Marché, s’il est tenu de le faire ; ou</w:t>
      </w:r>
    </w:p>
    <w:p w14:paraId="1B6AC8C5" w14:textId="77777777" w:rsidR="00C533A7" w:rsidRDefault="00FE3A13">
      <w:pPr>
        <w:pStyle w:val="Paragraphedeliste"/>
        <w:numPr>
          <w:ilvl w:val="1"/>
          <w:numId w:val="55"/>
        </w:numPr>
        <w:overflowPunct w:val="0"/>
        <w:autoSpaceDE w:val="0"/>
        <w:spacing w:after="142" w:line="240" w:lineRule="atLeast"/>
        <w:contextualSpacing w:val="0"/>
        <w:jc w:val="both"/>
        <w:textAlignment w:val="baseline"/>
        <w:rPr>
          <w:sz w:val="22"/>
          <w:szCs w:val="22"/>
        </w:rPr>
      </w:pPr>
      <w:r>
        <w:rPr>
          <w:sz w:val="22"/>
          <w:szCs w:val="22"/>
        </w:rPr>
        <w:t>Ne fournit pas la garantie de bonne exécution, ainsi qu’il est prévu dans les Instructions aux Soumissionnaires (« IS ») des Documents d’Appel d’Offres.</w:t>
      </w:r>
    </w:p>
    <w:p w14:paraId="6AA5005C" w14:textId="77777777" w:rsidR="00C533A7" w:rsidRDefault="00FE3A13">
      <w:pPr>
        <w:keepNext/>
        <w:spacing w:after="142" w:line="240" w:lineRule="atLeast"/>
        <w:jc w:val="both"/>
        <w:rPr>
          <w:sz w:val="22"/>
          <w:szCs w:val="22"/>
        </w:rPr>
      </w:pPr>
      <w:r>
        <w:rPr>
          <w:sz w:val="22"/>
          <w:szCs w:val="22"/>
        </w:rPr>
        <w:t>La présente garantie expire :</w:t>
      </w:r>
    </w:p>
    <w:p w14:paraId="570BBE9C" w14:textId="77777777" w:rsidR="00C533A7" w:rsidRDefault="00FE3A13">
      <w:pPr>
        <w:pStyle w:val="Paragraphedeliste"/>
        <w:keepNext/>
        <w:numPr>
          <w:ilvl w:val="0"/>
          <w:numId w:val="56"/>
        </w:numPr>
        <w:tabs>
          <w:tab w:val="left" w:pos="567"/>
        </w:tabs>
        <w:overflowPunct w:val="0"/>
        <w:autoSpaceDE w:val="0"/>
        <w:spacing w:after="142" w:line="240" w:lineRule="atLeast"/>
        <w:ind w:left="567" w:hanging="567"/>
        <w:contextualSpacing w:val="0"/>
        <w:jc w:val="both"/>
        <w:textAlignment w:val="baseline"/>
        <w:rPr>
          <w:sz w:val="22"/>
          <w:szCs w:val="22"/>
        </w:rPr>
      </w:pPr>
      <w:r>
        <w:rPr>
          <w:sz w:val="22"/>
          <w:szCs w:val="22"/>
        </w:rPr>
        <w:t>Si le marché est attribué au Donneur d’ordre, lorsque nous recevrons une copie du marché signé par le Donneur d’ordre et de la garantie de bonne exécution du marché émise au nom du Bénéficiaire, selon les instructions du Donneur d’ordre; ou</w:t>
      </w:r>
    </w:p>
    <w:p w14:paraId="789C43CE" w14:textId="77777777" w:rsidR="00C533A7" w:rsidRDefault="00FE3A13">
      <w:pPr>
        <w:pStyle w:val="Paragraphedeliste"/>
        <w:numPr>
          <w:ilvl w:val="0"/>
          <w:numId w:val="56"/>
        </w:numPr>
        <w:tabs>
          <w:tab w:val="left" w:pos="567"/>
        </w:tabs>
        <w:overflowPunct w:val="0"/>
        <w:autoSpaceDE w:val="0"/>
        <w:spacing w:after="142" w:line="240" w:lineRule="atLeast"/>
        <w:ind w:left="567" w:hanging="567"/>
        <w:contextualSpacing w:val="0"/>
        <w:jc w:val="both"/>
        <w:textAlignment w:val="baseline"/>
        <w:rPr>
          <w:sz w:val="22"/>
          <w:szCs w:val="22"/>
        </w:rPr>
      </w:pPr>
      <w:r>
        <w:rPr>
          <w:sz w:val="22"/>
          <w:szCs w:val="22"/>
        </w:rPr>
        <w:t>Si le marché n’est pas attribué au Donneur d’ordre, à la première des dates suivantes :</w:t>
      </w:r>
    </w:p>
    <w:p w14:paraId="1DE22D93" w14:textId="77777777" w:rsidR="00C533A7" w:rsidRDefault="00FE3A13">
      <w:pPr>
        <w:tabs>
          <w:tab w:val="left" w:pos="993"/>
        </w:tabs>
        <w:spacing w:after="142" w:line="240" w:lineRule="atLeast"/>
        <w:ind w:left="993" w:hanging="426"/>
        <w:jc w:val="both"/>
        <w:rPr>
          <w:sz w:val="22"/>
          <w:szCs w:val="22"/>
        </w:rPr>
      </w:pPr>
      <w:r>
        <w:rPr>
          <w:sz w:val="22"/>
          <w:szCs w:val="22"/>
        </w:rPr>
        <w:t>-</w:t>
      </w:r>
      <w:r>
        <w:rPr>
          <w:sz w:val="22"/>
          <w:szCs w:val="22"/>
        </w:rPr>
        <w:tab/>
        <w:t>La date à laquelle nous recevrons copie de la notification du Bénéficiaire au Donneur d’ordre du résultat de l’Appel d’Offres, ou</w:t>
      </w:r>
    </w:p>
    <w:p w14:paraId="08FB1E12" w14:textId="77777777" w:rsidR="00C533A7" w:rsidRDefault="00FE3A13">
      <w:pPr>
        <w:tabs>
          <w:tab w:val="left" w:pos="993"/>
        </w:tabs>
        <w:spacing w:after="142" w:line="240" w:lineRule="atLeast"/>
        <w:ind w:left="993" w:hanging="426"/>
        <w:jc w:val="both"/>
        <w:rPr>
          <w:sz w:val="22"/>
          <w:szCs w:val="22"/>
        </w:rPr>
      </w:pPr>
      <w:r>
        <w:rPr>
          <w:sz w:val="22"/>
          <w:szCs w:val="22"/>
        </w:rPr>
        <w:t>-</w:t>
      </w:r>
      <w:r>
        <w:rPr>
          <w:sz w:val="22"/>
          <w:szCs w:val="22"/>
        </w:rPr>
        <w:tab/>
        <w:t>Vingt-huit (28) jours suivant l’expiration du délai de validité de l’Offre.</w:t>
      </w:r>
    </w:p>
    <w:p w14:paraId="24BD5ED3" w14:textId="77777777" w:rsidR="00C533A7" w:rsidRDefault="00FE3A13">
      <w:pPr>
        <w:spacing w:after="142" w:line="240" w:lineRule="atLeast"/>
        <w:jc w:val="both"/>
        <w:rPr>
          <w:sz w:val="22"/>
          <w:szCs w:val="22"/>
        </w:rPr>
      </w:pPr>
      <w:r>
        <w:rPr>
          <w:sz w:val="22"/>
          <w:szCs w:val="22"/>
        </w:rPr>
        <w:t>Toute demande de paiement au titre de la présente garantie doit être reçue au plus tard à cette date et à l’adresse mentionnée ci-dessus.</w:t>
      </w:r>
    </w:p>
    <w:p w14:paraId="0FEB86AB" w14:textId="77777777" w:rsidR="00C533A7" w:rsidRDefault="00FE3A13">
      <w:pPr>
        <w:spacing w:after="142" w:line="240" w:lineRule="atLeast"/>
        <w:jc w:val="both"/>
        <w:rPr>
          <w:sz w:val="22"/>
          <w:szCs w:val="22"/>
        </w:rPr>
      </w:pPr>
      <w:r>
        <w:rPr>
          <w:sz w:val="22"/>
          <w:szCs w:val="22"/>
        </w:rPr>
        <w:t>La présente garantie est régie par les Règles uniformes de la CCI relatives aux Garanties sur Demande (RUGD), Publication CCI no : 758.</w:t>
      </w:r>
    </w:p>
    <w:p w14:paraId="599A0292" w14:textId="77777777" w:rsidR="00C533A7" w:rsidRDefault="00FE3A13">
      <w:pPr>
        <w:spacing w:after="142" w:line="240" w:lineRule="atLeast"/>
        <w:jc w:val="both"/>
        <w:rPr>
          <w:i/>
          <w:sz w:val="22"/>
          <w:szCs w:val="22"/>
        </w:rPr>
      </w:pPr>
      <w:r>
        <w:rPr>
          <w:i/>
          <w:sz w:val="22"/>
          <w:szCs w:val="22"/>
        </w:rPr>
        <w:t>_____________________ [Signature]</w:t>
      </w:r>
    </w:p>
    <w:p w14:paraId="2F35E575" w14:textId="28CF4EFC" w:rsidR="00FE3A13" w:rsidRDefault="00FE3A13" w:rsidP="00BA0B56">
      <w:pPr>
        <w:tabs>
          <w:tab w:val="right" w:pos="9000"/>
        </w:tabs>
        <w:spacing w:after="142" w:line="240" w:lineRule="atLeast"/>
        <w:ind w:left="4320" w:firstLine="720"/>
        <w:jc w:val="both"/>
        <w:sectPr w:rsidR="00FE3A13">
          <w:headerReference w:type="default" r:id="rId52"/>
          <w:footerReference w:type="default" r:id="rId53"/>
          <w:headerReference w:type="first" r:id="rId54"/>
          <w:footerReference w:type="first" r:id="rId55"/>
          <w:type w:val="continuous"/>
          <w:pgSz w:w="11907" w:h="16840"/>
          <w:pgMar w:top="1440" w:right="1440" w:bottom="1440" w:left="1440" w:header="720" w:footer="720" w:gutter="0"/>
          <w:cols w:space="720"/>
          <w:titlePg/>
        </w:sectPr>
      </w:pPr>
      <w:r>
        <w:rPr>
          <w:sz w:val="22"/>
          <w:szCs w:val="22"/>
        </w:rPr>
        <w:t>Date : _______________________</w:t>
      </w:r>
      <w:bookmarkStart w:id="394" w:name="_Toc438266926"/>
      <w:bookmarkStart w:id="395" w:name="_Toc438267900"/>
      <w:bookmarkStart w:id="396" w:name="_Toc438366668"/>
      <w:bookmarkStart w:id="397" w:name="_Toc438954446"/>
    </w:p>
    <w:p w14:paraId="41B0743F" w14:textId="77777777" w:rsidR="00C533A7" w:rsidRDefault="00C533A7"/>
    <w:p w14:paraId="29687E50" w14:textId="77777777" w:rsidR="00C533A7" w:rsidRDefault="00FE3A13">
      <w:pPr>
        <w:pStyle w:val="Sous-titre"/>
      </w:pPr>
      <w:bookmarkStart w:id="398" w:name="_Toc77392473"/>
      <w:bookmarkStart w:id="399" w:name="_Toc77493054"/>
      <w:bookmarkStart w:id="400" w:name="_Toc156027996"/>
      <w:bookmarkStart w:id="401" w:name="_Toc156372852"/>
      <w:bookmarkStart w:id="402" w:name="_Toc326657865"/>
      <w:bookmarkStart w:id="403" w:name="_Toc327446557"/>
      <w:bookmarkStart w:id="404" w:name="_Toc475090757"/>
      <w:bookmarkEnd w:id="394"/>
      <w:bookmarkEnd w:id="395"/>
      <w:bookmarkEnd w:id="396"/>
      <w:bookmarkEnd w:id="397"/>
      <w:r>
        <w:t>Section V.  Critères d’éligibilité</w:t>
      </w:r>
      <w:bookmarkEnd w:id="398"/>
      <w:bookmarkEnd w:id="399"/>
      <w:bookmarkEnd w:id="400"/>
      <w:bookmarkEnd w:id="401"/>
      <w:bookmarkEnd w:id="402"/>
      <w:bookmarkEnd w:id="403"/>
      <w:bookmarkEnd w:id="404"/>
    </w:p>
    <w:p w14:paraId="6507DF68" w14:textId="14316B4F" w:rsidR="00C533A7" w:rsidRDefault="00FE3A13" w:rsidP="00B21E19">
      <w:pPr>
        <w:tabs>
          <w:tab w:val="left" w:pos="709"/>
        </w:tabs>
        <w:contextualSpacing/>
        <w:jc w:val="both"/>
        <w:rPr>
          <w:sz w:val="22"/>
          <w:szCs w:val="22"/>
          <w:lang w:eastAsia="en-US"/>
        </w:rPr>
      </w:pPr>
      <w:bookmarkStart w:id="405" w:name="_DV_M325"/>
      <w:bookmarkStart w:id="406" w:name="_DV_M336"/>
      <w:bookmarkStart w:id="407" w:name="_DV_M341"/>
      <w:bookmarkStart w:id="408" w:name="_DV_M343"/>
      <w:bookmarkStart w:id="409" w:name="_Toc326657866"/>
      <w:bookmarkStart w:id="410" w:name="_Toc327446558"/>
      <w:bookmarkEnd w:id="405"/>
      <w:bookmarkEnd w:id="406"/>
      <w:bookmarkEnd w:id="407"/>
      <w:bookmarkEnd w:id="408"/>
      <w:r>
        <w:rPr>
          <w:sz w:val="22"/>
          <w:szCs w:val="22"/>
          <w:lang w:eastAsia="en-US"/>
        </w:rPr>
        <w:tab/>
      </w:r>
    </w:p>
    <w:p w14:paraId="7A12874C" w14:textId="3F415A85" w:rsidR="00C533A7" w:rsidRDefault="00FE3A13">
      <w:pPr>
        <w:pStyle w:val="Paragraphedeliste"/>
        <w:numPr>
          <w:ilvl w:val="0"/>
          <w:numId w:val="92"/>
        </w:numPr>
        <w:tabs>
          <w:tab w:val="left" w:pos="709"/>
        </w:tabs>
        <w:spacing w:before="142" w:line="240" w:lineRule="atLeast"/>
        <w:jc w:val="both"/>
      </w:pPr>
      <w:r w:rsidRPr="00174BE3">
        <w:rPr>
          <w:sz w:val="22"/>
          <w:szCs w:val="22"/>
          <w:lang w:eastAsia="en-GB"/>
        </w:rPr>
        <w:t xml:space="preserve">Ne peuvent être attributaires d'un </w:t>
      </w:r>
      <w:r w:rsidR="00E32A99" w:rsidRPr="00174BE3">
        <w:rPr>
          <w:sz w:val="22"/>
          <w:szCs w:val="22"/>
          <w:lang w:eastAsia="en-GB"/>
        </w:rPr>
        <w:t>marché, les</w:t>
      </w:r>
      <w:r w:rsidRPr="00174BE3">
        <w:rPr>
          <w:sz w:val="22"/>
          <w:szCs w:val="22"/>
          <w:lang w:eastAsia="en-GB"/>
        </w:rPr>
        <w:t xml:space="preserve"> candidats (y compris leurs fournisseurs, entrepreneurs, consultants et</w:t>
      </w:r>
      <w:r w:rsidRPr="00174BE3">
        <w:rPr>
          <w:rFonts w:ascii="Century Gothic" w:hAnsi="Century Gothic"/>
          <w:sz w:val="22"/>
          <w:szCs w:val="22"/>
          <w:lang w:eastAsia="en-GB"/>
        </w:rPr>
        <w:t xml:space="preserve"> </w:t>
      </w:r>
      <w:r w:rsidRPr="00174BE3">
        <w:rPr>
          <w:sz w:val="22"/>
          <w:szCs w:val="22"/>
          <w:lang w:eastAsia="en-GB"/>
        </w:rPr>
        <w:t>sous-traitants éventuels ainsi que tous les membres d'un groupement) qui, à la date de remise d'une candidature, d'une offre, d’une proposition ou lors de l'attribution du marché :</w:t>
      </w:r>
    </w:p>
    <w:p w14:paraId="33DD6BBE" w14:textId="77777777"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Sont en état ou font l'objet d'une procédure de faillite, de liquidation, de règlement judiciaire, de sauvegarde, de cessation d'activité, ou sont dans toute situation analogue résultant d'une procédure de même nature ;</w:t>
      </w:r>
    </w:p>
    <w:p w14:paraId="507B18B0" w14:textId="77777777"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ont fait l'objet :</w:t>
      </w:r>
    </w:p>
    <w:p w14:paraId="1D6EE86A" w14:textId="77777777" w:rsidR="00C533A7" w:rsidRPr="00174BE3" w:rsidRDefault="00FE3A13">
      <w:pPr>
        <w:pStyle w:val="Paragraphedeliste"/>
        <w:widowControl w:val="0"/>
        <w:numPr>
          <w:ilvl w:val="4"/>
          <w:numId w:val="92"/>
        </w:numPr>
        <w:tabs>
          <w:tab w:val="left" w:pos="1260"/>
        </w:tabs>
        <w:autoSpaceDE w:val="0"/>
        <w:spacing w:before="142" w:line="240" w:lineRule="atLeast"/>
        <w:jc w:val="both"/>
        <w:rPr>
          <w:sz w:val="22"/>
          <w:szCs w:val="22"/>
          <w:lang w:eastAsia="en-GB"/>
        </w:rPr>
      </w:pPr>
      <w:r w:rsidRPr="00174BE3">
        <w:rPr>
          <w:sz w:val="22"/>
          <w:szCs w:val="22"/>
          <w:lang w:eastAsia="en-GB"/>
        </w:rPr>
        <w:t>d'une condamnation prononcée depuis moins de cinq ans par un jugement ayant force de chose jugée dans le pays de réalisation du présent marché, pour fraude, corruption ou tout délit commis dans le cadre de la passation ou de l'exécution d'un marché, sous réserve d'informations complémentaires que les candidats jugeront utile de transmettre dans le cadre de la Déclaration d'Intégrité, qui permettraient de considérer que cette condamnation n'est pas pertinente dans le cadre du présent marché ;</w:t>
      </w:r>
    </w:p>
    <w:p w14:paraId="42D6E121" w14:textId="77777777" w:rsidR="00C533A7" w:rsidRPr="00174BE3" w:rsidRDefault="00FE3A13">
      <w:pPr>
        <w:pStyle w:val="Paragraphedeliste"/>
        <w:widowControl w:val="0"/>
        <w:numPr>
          <w:ilvl w:val="4"/>
          <w:numId w:val="92"/>
        </w:numPr>
        <w:tabs>
          <w:tab w:val="left" w:pos="1260"/>
          <w:tab w:val="left" w:pos="2127"/>
        </w:tabs>
        <w:autoSpaceDE w:val="0"/>
        <w:spacing w:before="142" w:line="240" w:lineRule="atLeast"/>
        <w:jc w:val="both"/>
        <w:rPr>
          <w:sz w:val="22"/>
          <w:szCs w:val="22"/>
          <w:lang w:eastAsia="en-GB"/>
        </w:rPr>
      </w:pPr>
      <w:r w:rsidRPr="00174BE3">
        <w:rPr>
          <w:sz w:val="22"/>
          <w:szCs w:val="22"/>
          <w:lang w:eastAsia="en-GB"/>
        </w:rPr>
        <w:t>d’une sanction administrative prononcée depuis moins de cinq ans par l’Union Européenne ou par les autorités compétentes du pays dans lequel le candidat est établi, pour fraude, corruption ou tout délit commis dans le cadre de la passation ou de l'exécution d'un marché, sous réserve d'informations complémentaires que les candidats jugeront utile de transmettre dans le cadre de la Déclaration d'Intégrité, qui permettraient de considérer que cette sanction n'est pas pertinente dans le cadre du présent marché ;</w:t>
      </w:r>
    </w:p>
    <w:p w14:paraId="488798C9" w14:textId="77777777" w:rsidR="00C533A7" w:rsidRPr="00174BE3" w:rsidRDefault="00FE3A13">
      <w:pPr>
        <w:pStyle w:val="Paragraphedeliste"/>
        <w:widowControl w:val="0"/>
        <w:numPr>
          <w:ilvl w:val="4"/>
          <w:numId w:val="92"/>
        </w:numPr>
        <w:tabs>
          <w:tab w:val="left" w:pos="1260"/>
          <w:tab w:val="left" w:pos="2127"/>
        </w:tabs>
        <w:autoSpaceDE w:val="0"/>
        <w:spacing w:before="142" w:line="240" w:lineRule="atLeast"/>
        <w:jc w:val="both"/>
        <w:rPr>
          <w:sz w:val="22"/>
          <w:szCs w:val="22"/>
          <w:lang w:eastAsia="en-GB"/>
        </w:rPr>
      </w:pPr>
      <w:r w:rsidRPr="00174BE3">
        <w:rPr>
          <w:sz w:val="22"/>
          <w:szCs w:val="22"/>
          <w:lang w:eastAsia="en-GB"/>
        </w:rPr>
        <w:t>d'une condamnation prononcée depuis moins de cinq ans par un jugement ayant force de chose jugée, pour fraude, corruption ou pour tout délit commis dans le cadre de la passation ou de l'exécution d'un marché;</w:t>
      </w:r>
    </w:p>
    <w:p w14:paraId="14FD4325" w14:textId="77777777"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Figurent sur les listes de sanctions financières adoptées par les Nations Unies, ou l'Union Européenne, notamment au titre de la lutte contre le financement du terrorisme et contre les atteintes à la paix et à la sécurité internationales ;</w:t>
      </w:r>
    </w:p>
    <w:p w14:paraId="53059A0A" w14:textId="77777777"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ont fait l’objet d’une résiliation prononcée à leurs torts exclusifs au cours des cinq dernières années du fait d'un manquement grave ou persistant à leurs obligations contractuelles lors de l'exécution d'un marché antérieur, sous réserve que cette sanction n’ait pas fait l’objet d’une contestation de leur part en cours ou ayant donné lieu à une décision de justice infirmant la résiliation à leurs torts exclusifs ;</w:t>
      </w:r>
    </w:p>
    <w:p w14:paraId="18F342EF" w14:textId="77777777"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n'ont pas rempli leurs obligations relatives au paiement de leurs impôts selon les dispositions légales du pays où le candidat est établi ou celles du pays de destination ;</w:t>
      </w:r>
    </w:p>
    <w:p w14:paraId="475B815F" w14:textId="7869C5C0" w:rsidR="00C533A7" w:rsidRDefault="00174BE3">
      <w:pPr>
        <w:pStyle w:val="Paragraphedeliste"/>
        <w:widowControl w:val="0"/>
        <w:numPr>
          <w:ilvl w:val="1"/>
          <w:numId w:val="92"/>
        </w:numPr>
        <w:tabs>
          <w:tab w:val="left" w:pos="1260"/>
        </w:tabs>
        <w:autoSpaceDE w:val="0"/>
        <w:spacing w:before="142" w:line="240" w:lineRule="atLeast"/>
        <w:jc w:val="both"/>
      </w:pPr>
      <w:r>
        <w:rPr>
          <w:sz w:val="22"/>
          <w:szCs w:val="22"/>
          <w:lang w:eastAsia="en-GB"/>
        </w:rPr>
        <w:t>s</w:t>
      </w:r>
      <w:r w:rsidR="00FE3A13" w:rsidRPr="00174BE3">
        <w:rPr>
          <w:sz w:val="22"/>
          <w:szCs w:val="22"/>
          <w:lang w:eastAsia="en-GB"/>
        </w:rPr>
        <w:t xml:space="preserve">ont sous le coup d'une décision d'exclusion prononcée par la Banque Mondiale et figurent à ce titre sur la liste publiée à l'adresse électronique </w:t>
      </w:r>
      <w:hyperlink r:id="rId56" w:history="1">
        <w:r w:rsidR="00FE3A13" w:rsidRPr="00174BE3">
          <w:rPr>
            <w:color w:val="0000FF"/>
            <w:sz w:val="22"/>
            <w:szCs w:val="22"/>
            <w:u w:val="single"/>
            <w:lang w:eastAsia="en-GB"/>
          </w:rPr>
          <w:t>http://www.worldbank.org/debarr</w:t>
        </w:r>
      </w:hyperlink>
      <w:r w:rsidR="00FE3A13" w:rsidRPr="00174BE3">
        <w:rPr>
          <w:sz w:val="22"/>
          <w:szCs w:val="22"/>
          <w:lang w:eastAsia="en-GB"/>
        </w:rPr>
        <w:t>, sous réserve d'informations complémentaires que les candidats jugeront utiles de transmettre dans le cadre de la Déclaration d'Intégrité, qui permettraient de considérer que cette décision d'exclusion n'est pas pertinente dans le cadre du présent marché ;</w:t>
      </w:r>
    </w:p>
    <w:p w14:paraId="1C7EFC58" w14:textId="5C589E8E" w:rsidR="00C533A7" w:rsidRPr="00174BE3" w:rsidRDefault="00FE3A13">
      <w:pPr>
        <w:pStyle w:val="Paragraphedeliste"/>
        <w:widowControl w:val="0"/>
        <w:numPr>
          <w:ilvl w:val="1"/>
          <w:numId w:val="92"/>
        </w:numPr>
        <w:tabs>
          <w:tab w:val="left" w:pos="1260"/>
        </w:tabs>
        <w:autoSpaceDE w:val="0"/>
        <w:spacing w:before="142" w:line="240" w:lineRule="atLeast"/>
        <w:jc w:val="both"/>
        <w:rPr>
          <w:sz w:val="22"/>
          <w:szCs w:val="22"/>
          <w:lang w:eastAsia="en-GB"/>
        </w:rPr>
      </w:pPr>
      <w:r w:rsidRPr="00174BE3">
        <w:rPr>
          <w:sz w:val="22"/>
          <w:szCs w:val="22"/>
          <w:lang w:eastAsia="en-GB"/>
        </w:rPr>
        <w:t xml:space="preserve">ont produit de faux documents ou se sont rendus coupables de fausse(s) déclaration(s) en fournissant les renseignements exigés par </w:t>
      </w:r>
      <w:r w:rsidR="006F0434">
        <w:rPr>
          <w:sz w:val="22"/>
          <w:szCs w:val="22"/>
          <w:lang w:eastAsia="en-GB"/>
        </w:rPr>
        <w:t>l’Acheteur</w:t>
      </w:r>
      <w:r w:rsidRPr="00174BE3">
        <w:rPr>
          <w:sz w:val="22"/>
          <w:szCs w:val="22"/>
          <w:lang w:eastAsia="en-GB"/>
        </w:rPr>
        <w:t xml:space="preserve"> dans le cadre du présent processus de passation et d’attribution du marché.</w:t>
      </w:r>
    </w:p>
    <w:p w14:paraId="4EA385D9" w14:textId="77777777" w:rsidR="00C533A7" w:rsidRDefault="00C533A7" w:rsidP="00174BE3">
      <w:pPr>
        <w:tabs>
          <w:tab w:val="left" w:pos="709"/>
        </w:tabs>
        <w:contextualSpacing/>
        <w:jc w:val="both"/>
        <w:rPr>
          <w:sz w:val="22"/>
          <w:szCs w:val="22"/>
          <w:lang w:eastAsia="en-US"/>
        </w:rPr>
      </w:pPr>
    </w:p>
    <w:p w14:paraId="7252B36A" w14:textId="357DF280" w:rsidR="00C533A7" w:rsidRPr="00174BE3" w:rsidRDefault="00FE3A13">
      <w:pPr>
        <w:pStyle w:val="Paragraphedeliste"/>
        <w:numPr>
          <w:ilvl w:val="0"/>
          <w:numId w:val="92"/>
        </w:numPr>
        <w:tabs>
          <w:tab w:val="left" w:pos="709"/>
        </w:tabs>
        <w:jc w:val="both"/>
        <w:rPr>
          <w:sz w:val="22"/>
          <w:szCs w:val="22"/>
          <w:lang w:eastAsia="en-US"/>
        </w:rPr>
      </w:pPr>
      <w:r w:rsidRPr="00174BE3">
        <w:rPr>
          <w:sz w:val="22"/>
          <w:szCs w:val="22"/>
          <w:lang w:eastAsia="en-US"/>
        </w:rPr>
        <w:lastRenderedPageBreak/>
        <w:t>Les établissements et entreprises publics sont admis à participer à une procédure de mise en concurrence à la condition qu‘ils puissent établir (i) qu’ils jouissent de l’autonomie juridique et financière, et (ii) qu’ils sont régis par les règles du droit commercial. A cette fin, les établissements et entreprises publics doivent fournir tout document (y compris leurs statuts) permettant d’établir(i) qu’ils ont une personnalité juridique distincte de celle de leur État, (ii) qu’ils ne reçoivent aucune subvention publique ou aide budgétaire importante, (iii) qu’ils sont régis par les dispositions du droit commercial  et qu’en particulier ils ne sont pas tenus de reverser leurs excédents financiers à leur État, qu’ils peuvent acquérir des droits et des obligations, emprunter des fonds, sont tenus du remboursement de leurs dettes et peuvent faire l’objet d’une procédure de faillite.</w:t>
      </w:r>
    </w:p>
    <w:p w14:paraId="69B9E4B0" w14:textId="77777777" w:rsidR="00C533A7" w:rsidRDefault="00C533A7">
      <w:pPr>
        <w:spacing w:before="80" w:after="80"/>
        <w:jc w:val="center"/>
        <w:rPr>
          <w:sz w:val="22"/>
          <w:szCs w:val="22"/>
        </w:rPr>
      </w:pPr>
    </w:p>
    <w:p w14:paraId="1DFFAE0C" w14:textId="77777777" w:rsidR="00174BE3" w:rsidRDefault="00174BE3">
      <w:pPr>
        <w:spacing w:before="80" w:after="80"/>
        <w:jc w:val="center"/>
        <w:rPr>
          <w:sz w:val="22"/>
          <w:szCs w:val="22"/>
        </w:rPr>
      </w:pPr>
    </w:p>
    <w:p w14:paraId="2AB4B419" w14:textId="77777777" w:rsidR="00C533A7" w:rsidRDefault="00FE3A13">
      <w:pPr>
        <w:pStyle w:val="Sous-titre"/>
        <w:ind w:left="-567"/>
      </w:pPr>
      <w:bookmarkStart w:id="411" w:name="_Toc475090758"/>
      <w:r>
        <w:t>Section VI.  Pratiques prohibées – Responsabilité Environnementale et Sociale</w:t>
      </w:r>
      <w:bookmarkEnd w:id="411"/>
    </w:p>
    <w:bookmarkEnd w:id="409"/>
    <w:bookmarkEnd w:id="410"/>
    <w:p w14:paraId="23CBF890" w14:textId="77777777" w:rsidR="00C533A7" w:rsidRDefault="00C533A7">
      <w:pPr>
        <w:ind w:left="-567"/>
      </w:pPr>
    </w:p>
    <w:p w14:paraId="630B77C3" w14:textId="77777777" w:rsidR="00C533A7" w:rsidRDefault="00FE3A13">
      <w:pPr>
        <w:widowControl w:val="0"/>
        <w:tabs>
          <w:tab w:val="left" w:pos="567"/>
        </w:tabs>
        <w:spacing w:before="120" w:after="120"/>
        <w:ind w:left="-567"/>
        <w:jc w:val="both"/>
      </w:pPr>
      <w:bookmarkStart w:id="412" w:name="_Toc438529602"/>
      <w:bookmarkStart w:id="413" w:name="_Toc438725758"/>
      <w:bookmarkStart w:id="414" w:name="_Toc438817753"/>
      <w:bookmarkStart w:id="415" w:name="_Toc438954447"/>
      <w:bookmarkStart w:id="416" w:name="_Toc461939622"/>
      <w:r>
        <w:rPr>
          <w:color w:val="000000"/>
          <w:sz w:val="24"/>
          <w:szCs w:val="24"/>
        </w:rPr>
        <w:t>1</w:t>
      </w:r>
      <w:r>
        <w:rPr>
          <w:color w:val="000000"/>
          <w:sz w:val="24"/>
          <w:szCs w:val="24"/>
        </w:rPr>
        <w:tab/>
      </w:r>
      <w:r>
        <w:rPr>
          <w:b/>
          <w:color w:val="000000"/>
          <w:sz w:val="22"/>
          <w:szCs w:val="22"/>
          <w:u w:val="single"/>
        </w:rPr>
        <w:t>Pratiques frauduleuses et de corruption</w:t>
      </w:r>
    </w:p>
    <w:p w14:paraId="49FE70AC" w14:textId="337F70F6" w:rsidR="00C533A7" w:rsidRPr="00BE20AC" w:rsidRDefault="006F0434">
      <w:pPr>
        <w:widowControl w:val="0"/>
        <w:spacing w:before="120" w:after="120"/>
        <w:jc w:val="both"/>
        <w:rPr>
          <w:sz w:val="22"/>
          <w:szCs w:val="22"/>
        </w:rPr>
      </w:pPr>
      <w:r w:rsidRPr="00644349">
        <w:rPr>
          <w:color w:val="000000"/>
          <w:sz w:val="22"/>
          <w:szCs w:val="22"/>
        </w:rPr>
        <w:t>L’Acheteur</w:t>
      </w:r>
      <w:r w:rsidR="00FE3A13" w:rsidRPr="00644349">
        <w:rPr>
          <w:color w:val="000000"/>
          <w:sz w:val="22"/>
          <w:szCs w:val="22"/>
        </w:rPr>
        <w:t>, les fournisseurs, consultants, entrepreneurs et leurs sous-traitants doivent respecter les règles d’éthique les plus rigoureuses durant la passation et l’exécution des marchés.</w:t>
      </w:r>
      <w:r w:rsidR="00FE3A13" w:rsidRPr="00BE20AC">
        <w:rPr>
          <w:sz w:val="22"/>
          <w:szCs w:val="22"/>
        </w:rPr>
        <w:t xml:space="preserve"> Selon qu’il s’agit de marchés de travaux, de fournitures, d’équipements, de prestations intellectuelles (consultants) ou d’autres prestations de services, </w:t>
      </w:r>
      <w:r w:rsidRPr="00BE20AC">
        <w:rPr>
          <w:sz w:val="22"/>
          <w:szCs w:val="22"/>
        </w:rPr>
        <w:t>l’Acheteur</w:t>
      </w:r>
      <w:r w:rsidR="00FE3A13" w:rsidRPr="00BE20AC">
        <w:rPr>
          <w:sz w:val="22"/>
          <w:szCs w:val="22"/>
        </w:rPr>
        <w:t xml:space="preserve"> peut également être dénommé Client ou Maître d’Ouvrage.</w:t>
      </w:r>
    </w:p>
    <w:p w14:paraId="4135417D" w14:textId="02FD697E" w:rsidR="00C533A7" w:rsidRDefault="00FE3A13">
      <w:pPr>
        <w:widowControl w:val="0"/>
        <w:spacing w:before="120" w:after="120"/>
        <w:jc w:val="both"/>
        <w:rPr>
          <w:color w:val="000000"/>
          <w:sz w:val="22"/>
          <w:szCs w:val="22"/>
        </w:rPr>
      </w:pPr>
      <w:r>
        <w:rPr>
          <w:color w:val="000000"/>
          <w:sz w:val="22"/>
          <w:szCs w:val="22"/>
        </w:rPr>
        <w:t xml:space="preserve">En signant la Déclaration d’Intégrité, les fournisseurs, consultants, entrepreneurs et leurs sous-traitants déclarent (i) qu’ils n’ont commis aucun acte susceptible d’influencer le processus d’attribution du marché au détriment </w:t>
      </w:r>
      <w:r w:rsidR="00FE0A63">
        <w:rPr>
          <w:color w:val="000000"/>
          <w:sz w:val="22"/>
          <w:szCs w:val="22"/>
        </w:rPr>
        <w:t>de l’Acheteur</w:t>
      </w:r>
      <w:r>
        <w:rPr>
          <w:color w:val="000000"/>
          <w:sz w:val="22"/>
          <w:szCs w:val="22"/>
        </w:rPr>
        <w:t xml:space="preserve"> et notamment qu’aucune pratique anticoncurrentielle n’est intervenue et n’interviendra et que (ii) la négociation, la passation et l’exécution du Contrat n’a pas donné et ne donnera pas lieu à un acte de corruption ou de fraude. </w:t>
      </w:r>
    </w:p>
    <w:p w14:paraId="331E2B6F" w14:textId="77777777" w:rsidR="00C533A7" w:rsidRDefault="00FE3A13">
      <w:pPr>
        <w:widowControl w:val="0"/>
        <w:spacing w:before="120" w:after="120"/>
        <w:jc w:val="both"/>
        <w:rPr>
          <w:color w:val="000000"/>
          <w:sz w:val="22"/>
          <w:szCs w:val="22"/>
        </w:rPr>
      </w:pPr>
      <w:r>
        <w:rPr>
          <w:color w:val="000000"/>
          <w:sz w:val="22"/>
          <w:szCs w:val="22"/>
        </w:rPr>
        <w:t xml:space="preserve">Le bailleur requiert que les documents de passation de marchés et les marchés qu’elle finance contiennent une disposition requérant des fournisseurs, consultants, entrepreneurs et de leurs sous-traitants qu’ils autorisent le bailleur à examiner les documents et pièces comptables relatifs au processus de passation et à l’exécution du marché et à les soumettre pour vérification à des auditeurs désignés par le bailleur. </w:t>
      </w:r>
    </w:p>
    <w:p w14:paraId="2774FEB1" w14:textId="704FA1F8" w:rsidR="00C533A7" w:rsidRDefault="006F0434">
      <w:pPr>
        <w:widowControl w:val="0"/>
        <w:spacing w:before="120" w:after="120"/>
        <w:jc w:val="both"/>
        <w:rPr>
          <w:color w:val="000000"/>
          <w:sz w:val="22"/>
          <w:szCs w:val="22"/>
        </w:rPr>
      </w:pPr>
      <w:r>
        <w:rPr>
          <w:color w:val="000000"/>
          <w:sz w:val="22"/>
          <w:szCs w:val="22"/>
        </w:rPr>
        <w:t>L’Acheteur</w:t>
      </w:r>
      <w:r w:rsidR="00FE3A13">
        <w:rPr>
          <w:color w:val="000000"/>
          <w:sz w:val="22"/>
          <w:szCs w:val="22"/>
        </w:rPr>
        <w:t xml:space="preserve"> se réserve le droit de prendre toute action appropriée afin de s'assurer du respect de ces règles d'éthique, notamment le droit de : </w:t>
      </w:r>
    </w:p>
    <w:p w14:paraId="4E5B9D13" w14:textId="77777777" w:rsidR="00C533A7" w:rsidRDefault="00FE3A13">
      <w:pPr>
        <w:widowControl w:val="0"/>
        <w:numPr>
          <w:ilvl w:val="0"/>
          <w:numId w:val="57"/>
        </w:numPr>
        <w:tabs>
          <w:tab w:val="left" w:pos="709"/>
        </w:tabs>
        <w:autoSpaceDE w:val="0"/>
        <w:spacing w:before="120" w:after="120"/>
        <w:ind w:left="709" w:hanging="709"/>
        <w:jc w:val="both"/>
        <w:rPr>
          <w:color w:val="000000"/>
          <w:sz w:val="22"/>
          <w:szCs w:val="22"/>
          <w:lang w:eastAsia="en-GB"/>
        </w:rPr>
      </w:pPr>
      <w:r>
        <w:rPr>
          <w:color w:val="000000"/>
          <w:sz w:val="22"/>
          <w:szCs w:val="22"/>
          <w:lang w:eastAsia="en-GB"/>
        </w:rPr>
        <w:t>Rejeter la proposition d’attribution d’un marché si elle établit que le soumissionnaire ou le consultant auquel il est recommandé d’attribuer le marché est coupable de corruption, directement ou par l’intermédiaire d’un agent, ou s’est livré à des fraudes ou des pratiques anticoncurrentielles en vue de l’obtention de ce marché ;</w:t>
      </w:r>
    </w:p>
    <w:p w14:paraId="2BA5B466" w14:textId="03DC185C" w:rsidR="00C533A7" w:rsidRDefault="00FE3A13">
      <w:pPr>
        <w:widowControl w:val="0"/>
        <w:numPr>
          <w:ilvl w:val="0"/>
          <w:numId w:val="57"/>
        </w:numPr>
        <w:tabs>
          <w:tab w:val="left" w:pos="709"/>
        </w:tabs>
        <w:autoSpaceDE w:val="0"/>
        <w:spacing w:before="120" w:after="120"/>
        <w:ind w:left="709" w:hanging="709"/>
        <w:jc w:val="both"/>
        <w:rPr>
          <w:color w:val="000000"/>
          <w:sz w:val="22"/>
          <w:szCs w:val="22"/>
          <w:lang w:eastAsia="en-GB"/>
        </w:rPr>
      </w:pPr>
      <w:r>
        <w:rPr>
          <w:color w:val="000000"/>
          <w:sz w:val="22"/>
          <w:szCs w:val="22"/>
          <w:lang w:eastAsia="en-GB"/>
        </w:rPr>
        <w:t xml:space="preserve">Déclarer la passation du marché non-conforme si elle détermine, à un moment quelconque, que les représentants </w:t>
      </w:r>
      <w:r w:rsidR="00FE0A63">
        <w:rPr>
          <w:color w:val="000000"/>
          <w:sz w:val="22"/>
          <w:szCs w:val="22"/>
          <w:lang w:eastAsia="en-GB"/>
        </w:rPr>
        <w:t>de l’Acheteur</w:t>
      </w:r>
      <w:r>
        <w:rPr>
          <w:color w:val="000000"/>
          <w:sz w:val="22"/>
          <w:szCs w:val="22"/>
          <w:lang w:eastAsia="en-GB"/>
        </w:rPr>
        <w:t xml:space="preserve">, des fournisseurs, consultants, entrepreneurs ou de leurs sous-traitants se sont livrés à la corruption, à des fraudes, ou à des pratiques anticoncurrentielles pendant le processus de passation du marché ou l’exécution du marché sans que </w:t>
      </w:r>
      <w:r w:rsidR="006F0434">
        <w:rPr>
          <w:color w:val="000000"/>
          <w:sz w:val="22"/>
          <w:szCs w:val="22"/>
          <w:lang w:eastAsia="en-GB"/>
        </w:rPr>
        <w:t>l’Acheteur</w:t>
      </w:r>
      <w:r>
        <w:rPr>
          <w:color w:val="000000"/>
          <w:sz w:val="22"/>
          <w:szCs w:val="22"/>
          <w:lang w:eastAsia="en-GB"/>
        </w:rPr>
        <w:t xml:space="preserve"> ait pris, en temps voulu et à la satisfaction </w:t>
      </w:r>
      <w:r w:rsidR="00FE0A63">
        <w:rPr>
          <w:color w:val="000000"/>
          <w:sz w:val="22"/>
          <w:szCs w:val="22"/>
          <w:lang w:eastAsia="en-GB"/>
        </w:rPr>
        <w:t>de l’Acheteur</w:t>
      </w:r>
      <w:r>
        <w:rPr>
          <w:color w:val="000000"/>
          <w:sz w:val="22"/>
          <w:szCs w:val="22"/>
          <w:lang w:eastAsia="en-GB"/>
        </w:rPr>
        <w:t>, les mesures nécessaires pour remédier à cette situation, y compris en manquant à son devoir d’informer l’AFD lorsqu’il a eu connaissance de telles manœuvres.</w:t>
      </w:r>
    </w:p>
    <w:p w14:paraId="0F06865F" w14:textId="5107BE5A" w:rsidR="00C533A7" w:rsidRDefault="00FE3A13">
      <w:pPr>
        <w:tabs>
          <w:tab w:val="left" w:pos="-567"/>
        </w:tabs>
        <w:ind w:left="-567"/>
        <w:jc w:val="both"/>
        <w:rPr>
          <w:sz w:val="22"/>
          <w:szCs w:val="22"/>
          <w:lang w:eastAsia="en-US"/>
        </w:rPr>
      </w:pPr>
      <w:r>
        <w:rPr>
          <w:sz w:val="22"/>
          <w:szCs w:val="22"/>
          <w:lang w:eastAsia="en-US"/>
        </w:rPr>
        <w:t xml:space="preserve">Aux fins d’application de la présente disposition, </w:t>
      </w:r>
      <w:r w:rsidR="006F0434">
        <w:rPr>
          <w:sz w:val="22"/>
          <w:szCs w:val="22"/>
          <w:lang w:eastAsia="en-US"/>
        </w:rPr>
        <w:t>l’Acheteur</w:t>
      </w:r>
      <w:r>
        <w:rPr>
          <w:sz w:val="22"/>
          <w:szCs w:val="22"/>
          <w:lang w:eastAsia="en-US"/>
        </w:rPr>
        <w:t xml:space="preserve"> définit comme suit les expressions suivantes :</w:t>
      </w:r>
    </w:p>
    <w:p w14:paraId="085DB1C6" w14:textId="77777777" w:rsidR="00C533A7" w:rsidRDefault="00C533A7">
      <w:pPr>
        <w:tabs>
          <w:tab w:val="left" w:pos="576"/>
        </w:tabs>
        <w:ind w:left="567" w:hanging="567"/>
        <w:jc w:val="both"/>
        <w:rPr>
          <w:sz w:val="22"/>
          <w:szCs w:val="22"/>
          <w:lang w:eastAsia="en-US"/>
        </w:rPr>
      </w:pPr>
    </w:p>
    <w:p w14:paraId="0D79A272" w14:textId="77777777" w:rsidR="00C533A7" w:rsidRDefault="00FE3A13">
      <w:pPr>
        <w:numPr>
          <w:ilvl w:val="0"/>
          <w:numId w:val="58"/>
        </w:numPr>
        <w:spacing w:after="120"/>
        <w:ind w:left="567" w:firstLine="0"/>
        <w:rPr>
          <w:sz w:val="22"/>
          <w:szCs w:val="22"/>
          <w:lang w:eastAsia="en-US"/>
        </w:rPr>
      </w:pPr>
      <w:r>
        <w:rPr>
          <w:sz w:val="22"/>
          <w:szCs w:val="22"/>
          <w:lang w:eastAsia="en-US"/>
        </w:rPr>
        <w:t>La Corruption d’Agent Public est :</w:t>
      </w:r>
    </w:p>
    <w:p w14:paraId="0E5994A8" w14:textId="77777777" w:rsidR="00C533A7" w:rsidRDefault="00FE3A13">
      <w:pPr>
        <w:numPr>
          <w:ilvl w:val="0"/>
          <w:numId w:val="59"/>
        </w:numPr>
        <w:tabs>
          <w:tab w:val="left" w:pos="-1276"/>
          <w:tab w:val="left" w:pos="1701"/>
        </w:tabs>
        <w:ind w:left="1701" w:hanging="425"/>
        <w:jc w:val="both"/>
        <w:rPr>
          <w:sz w:val="22"/>
          <w:szCs w:val="22"/>
          <w:lang w:eastAsia="en-US"/>
        </w:rPr>
      </w:pPr>
      <w:r>
        <w:rPr>
          <w:sz w:val="22"/>
          <w:szCs w:val="22"/>
          <w:lang w:eastAsia="en-US"/>
        </w:rPr>
        <w:t xml:space="preserve">Le fait de promettre, d’offrir ou d’accorder à un agent public, directement ou indirectement, un avantage indu de toute nature, pour lui-même ou pour une autre </w:t>
      </w:r>
      <w:r>
        <w:rPr>
          <w:sz w:val="22"/>
          <w:szCs w:val="22"/>
          <w:lang w:eastAsia="en-US"/>
        </w:rPr>
        <w:lastRenderedPageBreak/>
        <w:t>personne ou entité, afin qu’il accomplisse ou s’abstienne d’accomplir un acte dans l’exercice de ses fonctions officielles ;</w:t>
      </w:r>
    </w:p>
    <w:p w14:paraId="1DA8AF13" w14:textId="77777777" w:rsidR="00C533A7" w:rsidRDefault="00FE3A13">
      <w:pPr>
        <w:numPr>
          <w:ilvl w:val="0"/>
          <w:numId w:val="59"/>
        </w:numPr>
        <w:tabs>
          <w:tab w:val="left" w:pos="-1276"/>
          <w:tab w:val="left" w:pos="1701"/>
        </w:tabs>
        <w:ind w:left="1701" w:hanging="425"/>
        <w:jc w:val="both"/>
        <w:rPr>
          <w:sz w:val="22"/>
          <w:szCs w:val="22"/>
          <w:lang w:eastAsia="en-US"/>
        </w:rPr>
      </w:pPr>
      <w:r>
        <w:rPr>
          <w:sz w:val="22"/>
          <w:szCs w:val="22"/>
          <w:lang w:eastAsia="en-US"/>
        </w:rPr>
        <w:t>Le fait pour un agent public de solliciter ou d’accepter, directement ou indirectement, un avantage indu de toute nature, pour lui-même ou pour une autre personne ou entité, afin d’accomplir ou de s’abstenir d’accomplir un acte dans l’exercice de ses fonctions officielles.</w:t>
      </w:r>
    </w:p>
    <w:p w14:paraId="6B512EA9" w14:textId="77777777" w:rsidR="00C533A7" w:rsidRDefault="00C533A7">
      <w:pPr>
        <w:tabs>
          <w:tab w:val="left" w:pos="-1276"/>
        </w:tabs>
        <w:ind w:left="1276" w:hanging="709"/>
        <w:jc w:val="both"/>
        <w:rPr>
          <w:sz w:val="22"/>
          <w:szCs w:val="22"/>
          <w:lang w:eastAsia="en-US"/>
        </w:rPr>
      </w:pPr>
    </w:p>
    <w:p w14:paraId="24780388" w14:textId="77777777" w:rsidR="00C533A7" w:rsidRDefault="00FE3A13">
      <w:pPr>
        <w:numPr>
          <w:ilvl w:val="0"/>
          <w:numId w:val="58"/>
        </w:numPr>
        <w:overflowPunct w:val="0"/>
        <w:autoSpaceDE w:val="0"/>
        <w:spacing w:after="120"/>
        <w:ind w:left="1276" w:hanging="709"/>
        <w:jc w:val="both"/>
        <w:textAlignment w:val="baseline"/>
        <w:rPr>
          <w:sz w:val="22"/>
          <w:szCs w:val="22"/>
          <w:lang w:eastAsia="en-US"/>
        </w:rPr>
      </w:pPr>
      <w:r>
        <w:rPr>
          <w:sz w:val="22"/>
          <w:szCs w:val="22"/>
          <w:lang w:eastAsia="en-US"/>
        </w:rPr>
        <w:t xml:space="preserve">La notion d’Agent Public inclut : </w:t>
      </w:r>
    </w:p>
    <w:p w14:paraId="2B2C2EE1" w14:textId="54C13483" w:rsidR="00C533A7" w:rsidRDefault="00FE3A13">
      <w:pPr>
        <w:numPr>
          <w:ilvl w:val="0"/>
          <w:numId w:val="60"/>
        </w:numPr>
        <w:tabs>
          <w:tab w:val="left" w:pos="-1276"/>
        </w:tabs>
        <w:spacing w:after="120"/>
        <w:ind w:left="1701" w:hanging="425"/>
        <w:jc w:val="both"/>
        <w:rPr>
          <w:sz w:val="22"/>
          <w:szCs w:val="22"/>
          <w:lang w:eastAsia="en-US"/>
        </w:rPr>
      </w:pPr>
      <w:r>
        <w:rPr>
          <w:sz w:val="22"/>
          <w:szCs w:val="22"/>
          <w:lang w:eastAsia="en-US"/>
        </w:rPr>
        <w:t xml:space="preserve">Toute personne physique qui détient un mandat législatif, exécutif, administratif ou judiciaire (au sein de l’État </w:t>
      </w:r>
      <w:r w:rsidR="00FE0A63">
        <w:rPr>
          <w:sz w:val="22"/>
          <w:szCs w:val="22"/>
          <w:lang w:eastAsia="en-US"/>
        </w:rPr>
        <w:t>de l’Acheteur</w:t>
      </w:r>
      <w:r>
        <w:rPr>
          <w:sz w:val="22"/>
          <w:szCs w:val="22"/>
          <w:lang w:eastAsia="en-US"/>
        </w:rPr>
        <w:t>), indépendamment du fait que cette personne physique ait été nommée ou élue, indépendamment du caractère permanent ou provisoire de son mandat, qu’il soit rémunéré ou non, et indépendamment de sa position et du niveau hiérarchique qu’elle occupe ;</w:t>
      </w:r>
    </w:p>
    <w:p w14:paraId="590F4999" w14:textId="2DBC39CA" w:rsidR="00C533A7" w:rsidRDefault="00FE3A13">
      <w:pPr>
        <w:numPr>
          <w:ilvl w:val="0"/>
          <w:numId w:val="60"/>
        </w:numPr>
        <w:tabs>
          <w:tab w:val="left" w:pos="-1276"/>
        </w:tabs>
        <w:spacing w:after="120"/>
        <w:ind w:left="1701" w:hanging="425"/>
        <w:jc w:val="both"/>
        <w:rPr>
          <w:sz w:val="22"/>
          <w:szCs w:val="22"/>
          <w:lang w:eastAsia="en-US"/>
        </w:rPr>
      </w:pPr>
      <w:r>
        <w:rPr>
          <w:sz w:val="22"/>
          <w:szCs w:val="22"/>
          <w:lang w:eastAsia="en-US"/>
        </w:rPr>
        <w:t>Toute autre personne physique qui exerce une fonction publique, y compris pour une institution d’État ou une entreprise publique, ou qui fournit un service public ;</w:t>
      </w:r>
    </w:p>
    <w:p w14:paraId="3A8766F2" w14:textId="780CBB91" w:rsidR="00C533A7" w:rsidRDefault="00FE3A13">
      <w:pPr>
        <w:numPr>
          <w:ilvl w:val="0"/>
          <w:numId w:val="60"/>
        </w:numPr>
        <w:tabs>
          <w:tab w:val="left" w:pos="-1276"/>
        </w:tabs>
        <w:spacing w:after="120"/>
        <w:ind w:left="1701" w:hanging="425"/>
        <w:jc w:val="both"/>
        <w:rPr>
          <w:sz w:val="22"/>
          <w:szCs w:val="22"/>
          <w:lang w:eastAsia="en-US"/>
        </w:rPr>
      </w:pPr>
      <w:r>
        <w:rPr>
          <w:sz w:val="22"/>
          <w:szCs w:val="22"/>
          <w:lang w:eastAsia="en-US"/>
        </w:rPr>
        <w:t xml:space="preserve">Toute autre personne physique définie comme agent public par la législation nationale du pays de destination. </w:t>
      </w:r>
    </w:p>
    <w:p w14:paraId="77852F1F" w14:textId="77777777" w:rsidR="00C533A7" w:rsidRDefault="00FE3A13">
      <w:pPr>
        <w:numPr>
          <w:ilvl w:val="0"/>
          <w:numId w:val="58"/>
        </w:numPr>
        <w:overflowPunct w:val="0"/>
        <w:autoSpaceDE w:val="0"/>
        <w:spacing w:after="120"/>
        <w:ind w:left="1276" w:hanging="709"/>
        <w:jc w:val="both"/>
        <w:textAlignment w:val="baseline"/>
        <w:rPr>
          <w:color w:val="000000"/>
          <w:sz w:val="22"/>
          <w:szCs w:val="22"/>
          <w:lang w:eastAsia="en-US"/>
        </w:rPr>
      </w:pPr>
      <w:r>
        <w:rPr>
          <w:color w:val="000000"/>
          <w:sz w:val="22"/>
          <w:szCs w:val="22"/>
          <w:lang w:eastAsia="en-US"/>
        </w:rPr>
        <w:t>La Corruption de Personne Privée désigne :</w:t>
      </w:r>
    </w:p>
    <w:p w14:paraId="4B6DB6F7" w14:textId="77777777" w:rsidR="00C533A7" w:rsidRDefault="00FE3A13">
      <w:pPr>
        <w:numPr>
          <w:ilvl w:val="2"/>
          <w:numId w:val="61"/>
        </w:numPr>
        <w:tabs>
          <w:tab w:val="left" w:pos="-1276"/>
          <w:tab w:val="left" w:pos="1701"/>
          <w:tab w:val="left" w:pos="2340"/>
        </w:tabs>
        <w:spacing w:after="120"/>
        <w:ind w:left="1701" w:hanging="425"/>
        <w:jc w:val="both"/>
        <w:rPr>
          <w:sz w:val="22"/>
          <w:szCs w:val="22"/>
          <w:lang w:eastAsia="en-US"/>
        </w:rPr>
      </w:pPr>
      <w:r>
        <w:rPr>
          <w:sz w:val="22"/>
          <w:szCs w:val="22"/>
          <w:lang w:eastAsia="en-US"/>
        </w:rPr>
        <w:t>Le fait de promettre, d’offrir ou d’accorder, directement ou indirectement, un avantage indu de toute nature à toute personne autre qu’un agent public, pour elle-même ou pour une autre personne ou entité, afin que, en violation de ses obligations légales, contractuelles ou professionnelles, elle accomplisse ou s’abstienne d’accomplir un acte ;</w:t>
      </w:r>
    </w:p>
    <w:p w14:paraId="4B110190" w14:textId="77777777" w:rsidR="00C533A7" w:rsidRDefault="00FE3A13">
      <w:pPr>
        <w:numPr>
          <w:ilvl w:val="2"/>
          <w:numId w:val="61"/>
        </w:numPr>
        <w:tabs>
          <w:tab w:val="left" w:pos="-1276"/>
          <w:tab w:val="left" w:pos="1701"/>
          <w:tab w:val="left" w:pos="2340"/>
        </w:tabs>
        <w:spacing w:after="120"/>
        <w:ind w:left="1701" w:hanging="425"/>
        <w:jc w:val="both"/>
        <w:rPr>
          <w:sz w:val="22"/>
          <w:szCs w:val="22"/>
          <w:lang w:eastAsia="en-US"/>
        </w:rPr>
      </w:pPr>
      <w:r>
        <w:rPr>
          <w:sz w:val="22"/>
          <w:szCs w:val="22"/>
          <w:lang w:eastAsia="en-US"/>
        </w:rPr>
        <w:t>Le fait pour toute personne autre qu’un agent public de solliciter ou d’accepter, directement ou indirectement, un avantage indu de toute nature, pour elle-même ou pour une autre personne ou entité, afin d’accomplir ou de s’abstenir d’accomplir un acte en violation de ses obligations légales, contractuelles ou professionnelles.</w:t>
      </w:r>
    </w:p>
    <w:p w14:paraId="6675D75D" w14:textId="77777777" w:rsidR="00C533A7" w:rsidRDefault="00FE3A13">
      <w:pPr>
        <w:numPr>
          <w:ilvl w:val="0"/>
          <w:numId w:val="58"/>
        </w:numPr>
        <w:tabs>
          <w:tab w:val="left" w:pos="-1276"/>
        </w:tabs>
        <w:spacing w:after="120"/>
        <w:ind w:left="1276" w:hanging="709"/>
        <w:jc w:val="both"/>
        <w:rPr>
          <w:sz w:val="22"/>
          <w:szCs w:val="22"/>
          <w:lang w:eastAsia="en-US"/>
        </w:rPr>
      </w:pPr>
      <w:r>
        <w:rPr>
          <w:sz w:val="22"/>
          <w:szCs w:val="22"/>
          <w:lang w:eastAsia="en-US"/>
        </w:rPr>
        <w:t>La Fraude désigne toute manœuvre déloyale (action ou omission), qu’elle soit ou non pénalement incriminée, destinée à tromper délibérément autrui, à lui dissimuler intentionnellement des éléments ou à surprendre ou vicier son consentement, contourner des obligations légales ou règlementaires et/ou violer des règles internes afin d’obtenir un bénéfice illégitime.</w:t>
      </w:r>
    </w:p>
    <w:p w14:paraId="51D3F3C2" w14:textId="77777777" w:rsidR="00C533A7" w:rsidRDefault="00FE3A13">
      <w:pPr>
        <w:numPr>
          <w:ilvl w:val="0"/>
          <w:numId w:val="58"/>
        </w:numPr>
        <w:tabs>
          <w:tab w:val="left" w:pos="-1276"/>
        </w:tabs>
        <w:spacing w:after="120"/>
        <w:ind w:left="1276" w:hanging="709"/>
        <w:jc w:val="both"/>
        <w:rPr>
          <w:color w:val="000000"/>
          <w:sz w:val="22"/>
          <w:szCs w:val="22"/>
          <w:lang w:val="en-US" w:eastAsia="en-US"/>
        </w:rPr>
      </w:pPr>
      <w:r>
        <w:rPr>
          <w:color w:val="000000"/>
          <w:sz w:val="22"/>
          <w:szCs w:val="22"/>
          <w:lang w:val="en-US" w:eastAsia="en-US"/>
        </w:rPr>
        <w:t xml:space="preserve">Une Pratique Anticoncurrentielle désigne : </w:t>
      </w:r>
    </w:p>
    <w:p w14:paraId="4B3B45AC" w14:textId="77777777" w:rsidR="00C533A7" w:rsidRDefault="00FE3A13">
      <w:pPr>
        <w:widowControl w:val="0"/>
        <w:numPr>
          <w:ilvl w:val="0"/>
          <w:numId w:val="60"/>
        </w:numPr>
        <w:tabs>
          <w:tab w:val="left" w:pos="1701"/>
        </w:tabs>
        <w:spacing w:before="120" w:after="120"/>
        <w:ind w:left="1701" w:hanging="425"/>
        <w:jc w:val="both"/>
        <w:rPr>
          <w:sz w:val="22"/>
          <w:szCs w:val="22"/>
          <w:lang w:eastAsia="en-US"/>
        </w:rPr>
      </w:pPr>
      <w:r>
        <w:rPr>
          <w:sz w:val="22"/>
          <w:szCs w:val="22"/>
          <w:lang w:eastAsia="en-US"/>
        </w:rPr>
        <w:t xml:space="preserve">Toute action concertée ou tacite ayant pour objet ou pour effet d'empêcher, de restreindre ou de fausser le jeu de la concurrence sur un marché, notamment lorsqu'elle tend à : (i) limiter l'accès au marché ou le libre exercice de la concurrence par d'autres personnes  ; (ii) faire obstacle à la fixation des prix par le libre jeu du marché en favorisant artificiellement leur hausse ou leur baisse ; (iii) limiter ou contrôler la production, les débouchés, les investissements ou le progrès technique ; ou (iv) répartir les marchés ou les sources d'approvisionnement ; </w:t>
      </w:r>
    </w:p>
    <w:p w14:paraId="3BECBC6A" w14:textId="77777777" w:rsidR="00C533A7" w:rsidRDefault="00FE3A13">
      <w:pPr>
        <w:widowControl w:val="0"/>
        <w:numPr>
          <w:ilvl w:val="0"/>
          <w:numId w:val="60"/>
        </w:numPr>
        <w:tabs>
          <w:tab w:val="left" w:pos="1701"/>
        </w:tabs>
        <w:spacing w:before="120" w:after="120"/>
        <w:ind w:left="1701" w:hanging="425"/>
        <w:jc w:val="both"/>
        <w:rPr>
          <w:sz w:val="22"/>
          <w:szCs w:val="22"/>
          <w:lang w:eastAsia="en-US"/>
        </w:rPr>
      </w:pPr>
      <w:r>
        <w:rPr>
          <w:sz w:val="22"/>
          <w:szCs w:val="22"/>
          <w:lang w:eastAsia="en-US"/>
        </w:rPr>
        <w:t>Toute exploitation abusive par une personne ou un groupe de personnes d'une position dominante sur un marché intérieur ou sur une partie substantielle de celui-ci ;</w:t>
      </w:r>
    </w:p>
    <w:p w14:paraId="0404FBB0" w14:textId="77777777" w:rsidR="00C533A7" w:rsidRDefault="00FE3A13">
      <w:pPr>
        <w:widowControl w:val="0"/>
        <w:numPr>
          <w:ilvl w:val="0"/>
          <w:numId w:val="60"/>
        </w:numPr>
        <w:tabs>
          <w:tab w:val="left" w:pos="1701"/>
        </w:tabs>
        <w:spacing w:before="120" w:after="120"/>
        <w:ind w:left="1701" w:hanging="425"/>
        <w:jc w:val="both"/>
        <w:rPr>
          <w:sz w:val="22"/>
          <w:szCs w:val="22"/>
          <w:lang w:eastAsia="en-US"/>
        </w:rPr>
      </w:pPr>
      <w:r>
        <w:rPr>
          <w:sz w:val="22"/>
          <w:szCs w:val="22"/>
          <w:lang w:eastAsia="en-US"/>
        </w:rPr>
        <w:t>Toute offre de prix abusivement bas, dont l'objet ou l'effet est d'éliminer d'un marché ou d'empêcher d'accéder à un marché une personne ou l'un de ses produits.</w:t>
      </w:r>
    </w:p>
    <w:p w14:paraId="4E3845DC" w14:textId="77777777" w:rsidR="00C533A7" w:rsidRDefault="00C533A7">
      <w:pPr>
        <w:widowControl w:val="0"/>
        <w:tabs>
          <w:tab w:val="left" w:pos="709"/>
        </w:tabs>
        <w:spacing w:before="120" w:after="120"/>
        <w:ind w:left="720" w:hanging="567"/>
        <w:jc w:val="both"/>
        <w:rPr>
          <w:sz w:val="22"/>
          <w:szCs w:val="22"/>
          <w:lang w:eastAsia="en-US"/>
        </w:rPr>
      </w:pPr>
    </w:p>
    <w:p w14:paraId="2C1B36E3" w14:textId="77777777" w:rsidR="00174BE3" w:rsidRDefault="00174BE3">
      <w:pPr>
        <w:widowControl w:val="0"/>
        <w:tabs>
          <w:tab w:val="left" w:pos="709"/>
        </w:tabs>
        <w:spacing w:before="120" w:after="120"/>
        <w:ind w:left="720" w:hanging="567"/>
        <w:jc w:val="both"/>
        <w:rPr>
          <w:sz w:val="22"/>
          <w:szCs w:val="22"/>
          <w:lang w:eastAsia="en-US"/>
        </w:rPr>
      </w:pPr>
    </w:p>
    <w:p w14:paraId="5FDCE83B" w14:textId="77777777" w:rsidR="00C533A7" w:rsidRDefault="00FE3A13">
      <w:pPr>
        <w:widowControl w:val="0"/>
        <w:tabs>
          <w:tab w:val="left" w:pos="567"/>
        </w:tabs>
        <w:spacing w:before="120" w:after="120"/>
        <w:ind w:left="567" w:hanging="567"/>
        <w:jc w:val="both"/>
      </w:pPr>
      <w:r>
        <w:rPr>
          <w:b/>
          <w:color w:val="000000"/>
          <w:sz w:val="24"/>
          <w:szCs w:val="24"/>
        </w:rPr>
        <w:lastRenderedPageBreak/>
        <w:t>2</w:t>
      </w:r>
      <w:r>
        <w:rPr>
          <w:b/>
          <w:color w:val="000000"/>
          <w:sz w:val="24"/>
          <w:szCs w:val="24"/>
        </w:rPr>
        <w:tab/>
      </w:r>
      <w:r>
        <w:rPr>
          <w:b/>
          <w:color w:val="000000"/>
          <w:sz w:val="24"/>
          <w:szCs w:val="24"/>
          <w:u w:val="single"/>
        </w:rPr>
        <w:t>Responsabilité Environnementale et Sociale</w:t>
      </w:r>
    </w:p>
    <w:p w14:paraId="38C5FB12" w14:textId="7876FB68" w:rsidR="00C533A7" w:rsidRDefault="00FE3A13">
      <w:pPr>
        <w:overflowPunct w:val="0"/>
        <w:autoSpaceDE w:val="0"/>
        <w:spacing w:after="200"/>
        <w:jc w:val="both"/>
        <w:textAlignment w:val="baseline"/>
        <w:rPr>
          <w:sz w:val="22"/>
          <w:szCs w:val="22"/>
          <w:lang w:eastAsia="en-US"/>
        </w:rPr>
      </w:pPr>
      <w:r>
        <w:rPr>
          <w:sz w:val="22"/>
          <w:szCs w:val="22"/>
          <w:lang w:eastAsia="en-US"/>
        </w:rPr>
        <w:t xml:space="preserve">Afin de promouvoir un développement durable, </w:t>
      </w:r>
      <w:r w:rsidR="006F0434">
        <w:rPr>
          <w:sz w:val="22"/>
          <w:szCs w:val="22"/>
          <w:lang w:eastAsia="en-US"/>
        </w:rPr>
        <w:t>l’Acheteur</w:t>
      </w:r>
      <w:r>
        <w:rPr>
          <w:sz w:val="22"/>
          <w:szCs w:val="22"/>
          <w:lang w:eastAsia="en-US"/>
        </w:rPr>
        <w:t xml:space="preserve"> souhaite s’assurer du respect des normes environnementales et sociales internationalement reconnues. A cet effet, les fournisseurs, consultants, entrepreneurs et leurs sous-traitants doivent s’engager, sur la base de la Déclaration d’Intégrité, à :</w:t>
      </w:r>
    </w:p>
    <w:p w14:paraId="1E3DC100" w14:textId="0252A21D" w:rsidR="00C533A7" w:rsidRDefault="00FE3A13">
      <w:pPr>
        <w:numPr>
          <w:ilvl w:val="0"/>
          <w:numId w:val="62"/>
        </w:numPr>
        <w:tabs>
          <w:tab w:val="left" w:pos="709"/>
        </w:tabs>
        <w:ind w:left="709" w:hanging="709"/>
        <w:jc w:val="both"/>
      </w:pPr>
      <w:r>
        <w:rPr>
          <w:sz w:val="22"/>
          <w:szCs w:val="22"/>
          <w:lang w:eastAsia="en-US"/>
        </w:rPr>
        <w:t>Respecter et faire respecter par l’ensemble de leurs</w:t>
      </w:r>
      <w:r>
        <w:rPr>
          <w:color w:val="000000"/>
          <w:sz w:val="22"/>
          <w:szCs w:val="22"/>
          <w:lang w:eastAsia="en-US"/>
        </w:rPr>
        <w:t xml:space="preserve"> </w:t>
      </w:r>
      <w:r>
        <w:rPr>
          <w:sz w:val="22"/>
          <w:szCs w:val="22"/>
          <w:lang w:eastAsia="en-US"/>
        </w:rPr>
        <w:t>sous-traitants, en cohérence avec les lois et règlements applicables dans le pays où est réalisé le marché, les normes environnementales et sociales reconnues par la communauté internationale parmi lesquelles figurent les conventions fondamentales de l’Organisation Internationale du Travail (OIT) et les conventions internationales pour la protection de l’environnement ;</w:t>
      </w:r>
    </w:p>
    <w:p w14:paraId="4221E036" w14:textId="77777777" w:rsidR="00C533A7" w:rsidRDefault="00C533A7">
      <w:pPr>
        <w:tabs>
          <w:tab w:val="left" w:pos="709"/>
        </w:tabs>
        <w:ind w:left="709" w:hanging="709"/>
        <w:jc w:val="both"/>
        <w:rPr>
          <w:sz w:val="22"/>
          <w:szCs w:val="22"/>
          <w:lang w:eastAsia="en-US"/>
        </w:rPr>
      </w:pPr>
    </w:p>
    <w:p w14:paraId="28A34ED6" w14:textId="64DCE453" w:rsidR="00C533A7" w:rsidRDefault="00FE3A13">
      <w:pPr>
        <w:numPr>
          <w:ilvl w:val="0"/>
          <w:numId w:val="62"/>
        </w:numPr>
        <w:tabs>
          <w:tab w:val="left" w:pos="709"/>
        </w:tabs>
        <w:ind w:left="709" w:hanging="709"/>
        <w:jc w:val="both"/>
        <w:rPr>
          <w:sz w:val="22"/>
          <w:szCs w:val="22"/>
          <w:lang w:eastAsia="en-US"/>
        </w:rPr>
      </w:pPr>
      <w:r>
        <w:rPr>
          <w:sz w:val="22"/>
          <w:szCs w:val="22"/>
          <w:lang w:eastAsia="en-US"/>
        </w:rPr>
        <w:t xml:space="preserve">Mettre en œuvre les mesures d’atténuation des risques environnementaux et sociaux lorsqu‘elles sont indiquées dans le Plan de Gestion Environnementale et Sociale (PGES) fourni par </w:t>
      </w:r>
      <w:r w:rsidR="006F0434">
        <w:rPr>
          <w:sz w:val="22"/>
          <w:szCs w:val="22"/>
          <w:lang w:eastAsia="en-US"/>
        </w:rPr>
        <w:t>l’Acheteur</w:t>
      </w:r>
      <w:r>
        <w:rPr>
          <w:sz w:val="22"/>
          <w:szCs w:val="22"/>
          <w:lang w:eastAsia="en-US"/>
        </w:rPr>
        <w:t>.</w:t>
      </w:r>
    </w:p>
    <w:p w14:paraId="1C142BB4" w14:textId="77777777" w:rsidR="00C533A7" w:rsidRDefault="00C533A7">
      <w:pPr>
        <w:pStyle w:val="Paragraphedeliste"/>
        <w:ind w:hanging="567"/>
        <w:rPr>
          <w:sz w:val="24"/>
          <w:szCs w:val="22"/>
          <w:lang w:eastAsia="en-US"/>
        </w:rPr>
      </w:pPr>
    </w:p>
    <w:p w14:paraId="4CDD6890" w14:textId="77777777" w:rsidR="00C533A7" w:rsidRDefault="00C533A7">
      <w:pPr>
        <w:rPr>
          <w:sz w:val="22"/>
          <w:szCs w:val="22"/>
        </w:rPr>
      </w:pPr>
    </w:p>
    <w:p w14:paraId="650143C9" w14:textId="77777777" w:rsidR="00C533A7" w:rsidRDefault="00C533A7">
      <w:pPr>
        <w:jc w:val="both"/>
        <w:rPr>
          <w:sz w:val="22"/>
          <w:szCs w:val="22"/>
          <w:lang w:eastAsia="en-US"/>
        </w:rPr>
        <w:sectPr w:rsidR="00C533A7">
          <w:headerReference w:type="default" r:id="rId57"/>
          <w:footerReference w:type="default" r:id="rId58"/>
          <w:headerReference w:type="first" r:id="rId59"/>
          <w:footerReference w:type="first" r:id="rId60"/>
          <w:pgSz w:w="11907" w:h="16840"/>
          <w:pgMar w:top="1440" w:right="1440" w:bottom="1440" w:left="1440" w:header="720" w:footer="720" w:gutter="0"/>
          <w:cols w:space="720"/>
          <w:titlePg/>
        </w:sectPr>
      </w:pPr>
      <w:bookmarkStart w:id="417" w:name="_DV_M380"/>
      <w:bookmarkStart w:id="418" w:name="_DV_M381"/>
      <w:bookmarkStart w:id="419" w:name="_DV_M382"/>
      <w:bookmarkStart w:id="420" w:name="_DV_M383"/>
      <w:bookmarkStart w:id="421" w:name="_DV_M389"/>
      <w:bookmarkStart w:id="422" w:name="_DV_M390"/>
      <w:bookmarkStart w:id="423" w:name="_DV_M391"/>
      <w:bookmarkStart w:id="424" w:name="_DV_M393"/>
      <w:bookmarkStart w:id="425" w:name="_DV_M396"/>
      <w:bookmarkStart w:id="426" w:name="_DV_M403"/>
      <w:bookmarkStart w:id="427" w:name="_DV_M410"/>
      <w:bookmarkStart w:id="428" w:name="_DV_M411"/>
      <w:bookmarkEnd w:id="417"/>
      <w:bookmarkEnd w:id="418"/>
      <w:bookmarkEnd w:id="419"/>
      <w:bookmarkEnd w:id="420"/>
      <w:bookmarkEnd w:id="421"/>
      <w:bookmarkEnd w:id="422"/>
      <w:bookmarkEnd w:id="423"/>
      <w:bookmarkEnd w:id="424"/>
      <w:bookmarkEnd w:id="425"/>
      <w:bookmarkEnd w:id="426"/>
      <w:bookmarkEnd w:id="427"/>
      <w:bookmarkEnd w:id="428"/>
    </w:p>
    <w:p w14:paraId="7C92704D" w14:textId="77777777" w:rsidR="00C533A7" w:rsidRDefault="00C533A7"/>
    <w:p w14:paraId="18EB2499" w14:textId="77777777" w:rsidR="00C533A7" w:rsidRDefault="00C533A7"/>
    <w:p w14:paraId="0FE7C758" w14:textId="77777777" w:rsidR="00C533A7" w:rsidRDefault="00C533A7"/>
    <w:p w14:paraId="49D73291" w14:textId="77777777" w:rsidR="00C533A7" w:rsidRDefault="00C533A7"/>
    <w:p w14:paraId="5FBBB5F9" w14:textId="77777777" w:rsidR="00C533A7" w:rsidRDefault="00C533A7"/>
    <w:p w14:paraId="3F40EE5E" w14:textId="77777777" w:rsidR="00C533A7" w:rsidRDefault="00C533A7"/>
    <w:p w14:paraId="39056EFB" w14:textId="77777777" w:rsidR="00C533A7" w:rsidRDefault="00C533A7"/>
    <w:p w14:paraId="207F5D11" w14:textId="77777777" w:rsidR="00C533A7" w:rsidRDefault="00C533A7"/>
    <w:p w14:paraId="51220C66" w14:textId="77777777" w:rsidR="00C533A7" w:rsidRDefault="00C533A7"/>
    <w:p w14:paraId="224279E0" w14:textId="77777777" w:rsidR="00C533A7" w:rsidRDefault="00C533A7"/>
    <w:p w14:paraId="6B4A5187" w14:textId="77777777" w:rsidR="00C533A7" w:rsidRDefault="00FE3A13" w:rsidP="00C81F93">
      <w:pPr>
        <w:pStyle w:val="Titre1"/>
        <w:jc w:val="center"/>
      </w:pPr>
      <w:bookmarkStart w:id="429" w:name="_Toc494778741"/>
      <w:bookmarkStart w:id="430" w:name="_Toc499607138"/>
      <w:bookmarkStart w:id="431" w:name="_Toc499608191"/>
      <w:bookmarkStart w:id="432" w:name="_Toc475090759"/>
      <w:r w:rsidRPr="00F2454D">
        <w:rPr>
          <w:sz w:val="52"/>
          <w:szCs w:val="52"/>
        </w:rPr>
        <w:t>DEUXIÈME PARTIE</w:t>
      </w:r>
      <w:bookmarkStart w:id="433" w:name="_Toc494778742"/>
      <w:bookmarkStart w:id="434" w:name="_Toc499607139"/>
      <w:bookmarkStart w:id="435" w:name="_Toc499608192"/>
      <w:bookmarkEnd w:id="429"/>
      <w:bookmarkEnd w:id="430"/>
      <w:bookmarkEnd w:id="431"/>
      <w:r>
        <w:t xml:space="preserve"> </w:t>
      </w:r>
      <w:r>
        <w:br/>
        <w:t>Exigences relatives aux Fournitures</w:t>
      </w:r>
      <w:bookmarkEnd w:id="432"/>
      <w:bookmarkEnd w:id="433"/>
      <w:bookmarkEnd w:id="434"/>
      <w:bookmarkEnd w:id="435"/>
    </w:p>
    <w:bookmarkEnd w:id="412"/>
    <w:bookmarkEnd w:id="413"/>
    <w:bookmarkEnd w:id="414"/>
    <w:bookmarkEnd w:id="415"/>
    <w:bookmarkEnd w:id="416"/>
    <w:p w14:paraId="1D268901" w14:textId="77777777" w:rsidR="00C533A7" w:rsidRDefault="00C533A7">
      <w:pPr>
        <w:pStyle w:val="Titre1"/>
        <w:sectPr w:rsidR="00C533A7">
          <w:headerReference w:type="default" r:id="rId61"/>
          <w:footerReference w:type="default" r:id="rId62"/>
          <w:headerReference w:type="first" r:id="rId63"/>
          <w:footerReference w:type="first" r:id="rId64"/>
          <w:pgSz w:w="11907" w:h="16840"/>
          <w:pgMar w:top="1440" w:right="1440" w:bottom="1440" w:left="1440" w:header="720" w:footer="720" w:gutter="0"/>
          <w:cols w:space="720"/>
          <w:titlePg/>
        </w:sectPr>
      </w:pPr>
    </w:p>
    <w:p w14:paraId="6A62A0A3" w14:textId="77777777" w:rsidR="00C533A7" w:rsidRDefault="00C533A7">
      <w:pPr>
        <w:pStyle w:val="Titre1"/>
      </w:pPr>
    </w:p>
    <w:p w14:paraId="64B96CAC" w14:textId="77777777" w:rsidR="00C533A7" w:rsidRDefault="00C533A7"/>
    <w:tbl>
      <w:tblPr>
        <w:tblW w:w="9198" w:type="dxa"/>
        <w:tblLayout w:type="fixed"/>
        <w:tblCellMar>
          <w:left w:w="10" w:type="dxa"/>
          <w:right w:w="10" w:type="dxa"/>
        </w:tblCellMar>
        <w:tblLook w:val="0000" w:firstRow="0" w:lastRow="0" w:firstColumn="0" w:lastColumn="0" w:noHBand="0" w:noVBand="0"/>
      </w:tblPr>
      <w:tblGrid>
        <w:gridCol w:w="9198"/>
      </w:tblGrid>
      <w:tr w:rsidR="00C533A7" w14:paraId="448ED2AA" w14:textId="77777777">
        <w:trPr>
          <w:trHeight w:val="800"/>
        </w:trPr>
        <w:tc>
          <w:tcPr>
            <w:tcW w:w="9198" w:type="dxa"/>
            <w:tcMar>
              <w:top w:w="0" w:type="dxa"/>
              <w:left w:w="108" w:type="dxa"/>
              <w:bottom w:w="0" w:type="dxa"/>
              <w:right w:w="108" w:type="dxa"/>
            </w:tcMar>
            <w:vAlign w:val="center"/>
          </w:tcPr>
          <w:p w14:paraId="388AEC0F" w14:textId="07510534" w:rsidR="00C533A7" w:rsidRPr="00886672" w:rsidRDefault="00FE3A13" w:rsidP="004E4838">
            <w:pPr>
              <w:pStyle w:val="Sous-titre"/>
              <w:jc w:val="center"/>
              <w:rPr>
                <w:sz w:val="44"/>
                <w:szCs w:val="44"/>
              </w:rPr>
            </w:pPr>
            <w:bookmarkStart w:id="436" w:name="_Toc475090760"/>
            <w:r w:rsidRPr="007A46BF">
              <w:rPr>
                <w:color w:val="000000" w:themeColor="text1"/>
                <w:sz w:val="44"/>
                <w:szCs w:val="44"/>
              </w:rPr>
              <w:t>Section VII.  Bordereau, Calendrier de Livraison et Spécifications Techniques</w:t>
            </w:r>
            <w:bookmarkEnd w:id="436"/>
          </w:p>
        </w:tc>
      </w:tr>
    </w:tbl>
    <w:p w14:paraId="5D925562" w14:textId="51D89BCF" w:rsidR="00C533A7" w:rsidRPr="004E4838" w:rsidRDefault="004E4838" w:rsidP="004E4838">
      <w:pPr>
        <w:jc w:val="center"/>
        <w:rPr>
          <w:sz w:val="24"/>
          <w:szCs w:val="24"/>
        </w:rPr>
      </w:pPr>
      <w:r w:rsidRPr="004E4838">
        <w:rPr>
          <w:sz w:val="24"/>
          <w:szCs w:val="24"/>
        </w:rPr>
        <w:t>(à remplir en format excel en annexe)</w:t>
      </w:r>
    </w:p>
    <w:p w14:paraId="799C912B" w14:textId="77777777" w:rsidR="00912B04" w:rsidRDefault="00912B04"/>
    <w:p w14:paraId="15341F74" w14:textId="77777777" w:rsidR="00912B04" w:rsidRDefault="00912B04"/>
    <w:p w14:paraId="3AC34941" w14:textId="77777777" w:rsidR="00912B04" w:rsidRDefault="00912B04"/>
    <w:p w14:paraId="22274E93" w14:textId="1911845F" w:rsidR="001B60A7" w:rsidRPr="00E0211B" w:rsidRDefault="00D71BF2" w:rsidP="001B60A7">
      <w:pPr>
        <w:pStyle w:val="TM1"/>
        <w:tabs>
          <w:tab w:val="left" w:pos="440"/>
        </w:tabs>
        <w:rPr>
          <w:color w:val="000000" w:themeColor="text1"/>
          <w:szCs w:val="24"/>
        </w:rPr>
      </w:pPr>
      <w:r>
        <w:rPr>
          <w:i/>
          <w:caps/>
          <w:smallCaps/>
        </w:rPr>
        <w:fldChar w:fldCharType="begin"/>
      </w:r>
      <w:r>
        <w:rPr>
          <w:i/>
          <w:caps/>
          <w:smallCaps/>
        </w:rPr>
        <w:instrText xml:space="preserve"> TOC \t "Style3;1" </w:instrText>
      </w:r>
      <w:r>
        <w:rPr>
          <w:i/>
          <w:caps/>
          <w:smallCaps/>
        </w:rPr>
        <w:fldChar w:fldCharType="separate"/>
      </w:r>
      <w:r w:rsidRPr="00E0211B">
        <w:rPr>
          <w:color w:val="000000" w:themeColor="text1"/>
          <w:szCs w:val="24"/>
        </w:rPr>
        <w:t>1.</w:t>
      </w:r>
      <w:r w:rsidRPr="00E0211B">
        <w:rPr>
          <w:color w:val="000000" w:themeColor="text1"/>
          <w:szCs w:val="24"/>
        </w:rPr>
        <w:tab/>
      </w:r>
      <w:r w:rsidR="006057C1" w:rsidRPr="00E0211B">
        <w:rPr>
          <w:color w:val="000000" w:themeColor="text1"/>
          <w:szCs w:val="24"/>
        </w:rPr>
        <w:t xml:space="preserve">Bordereau des prix </w:t>
      </w:r>
      <w:r w:rsidR="00E0211B">
        <w:rPr>
          <w:color w:val="000000" w:themeColor="text1"/>
          <w:szCs w:val="24"/>
        </w:rPr>
        <w:tab/>
      </w:r>
    </w:p>
    <w:p w14:paraId="301FE2C5" w14:textId="71A66D65" w:rsidR="00950B8C" w:rsidRPr="00E0211B" w:rsidRDefault="001B60A7" w:rsidP="001B60A7">
      <w:pPr>
        <w:pStyle w:val="TM1"/>
        <w:tabs>
          <w:tab w:val="left" w:pos="440"/>
        </w:tabs>
        <w:rPr>
          <w:color w:val="000000" w:themeColor="text1"/>
          <w:szCs w:val="24"/>
        </w:rPr>
      </w:pPr>
      <w:r w:rsidRPr="00E0211B">
        <w:rPr>
          <w:color w:val="000000" w:themeColor="text1"/>
          <w:szCs w:val="24"/>
        </w:rPr>
        <w:t>2.</w:t>
      </w:r>
      <w:r w:rsidRPr="00E0211B">
        <w:rPr>
          <w:color w:val="000000" w:themeColor="text1"/>
          <w:szCs w:val="24"/>
        </w:rPr>
        <w:tab/>
      </w:r>
      <w:r w:rsidR="003C0356">
        <w:rPr>
          <w:color w:val="000000" w:themeColor="text1"/>
          <w:szCs w:val="24"/>
        </w:rPr>
        <w:t xml:space="preserve">Cahier des </w:t>
      </w:r>
      <w:r w:rsidR="00950B8C" w:rsidRPr="00E0211B">
        <w:rPr>
          <w:color w:val="000000" w:themeColor="text1"/>
          <w:szCs w:val="24"/>
        </w:rPr>
        <w:t xml:space="preserve">Spécifications </w:t>
      </w:r>
      <w:r w:rsidR="003C0356">
        <w:rPr>
          <w:color w:val="000000" w:themeColor="text1"/>
          <w:szCs w:val="24"/>
        </w:rPr>
        <w:t>T</w:t>
      </w:r>
      <w:r w:rsidR="00950B8C" w:rsidRPr="00E0211B">
        <w:rPr>
          <w:color w:val="000000" w:themeColor="text1"/>
          <w:szCs w:val="24"/>
        </w:rPr>
        <w:t xml:space="preserve">echniques </w:t>
      </w:r>
      <w:r w:rsidR="00E0211B">
        <w:rPr>
          <w:color w:val="000000" w:themeColor="text1"/>
          <w:szCs w:val="24"/>
        </w:rPr>
        <w:tab/>
      </w:r>
    </w:p>
    <w:p w14:paraId="650AF455" w14:textId="1FF4959F" w:rsidR="00D71BF2" w:rsidRPr="00E0211B" w:rsidRDefault="00950B8C" w:rsidP="001B60A7">
      <w:pPr>
        <w:pStyle w:val="TM1"/>
        <w:tabs>
          <w:tab w:val="left" w:pos="440"/>
        </w:tabs>
        <w:rPr>
          <w:color w:val="000000" w:themeColor="text1"/>
          <w:szCs w:val="24"/>
        </w:rPr>
      </w:pPr>
      <w:r w:rsidRPr="00E0211B">
        <w:rPr>
          <w:color w:val="000000" w:themeColor="text1"/>
          <w:szCs w:val="24"/>
        </w:rPr>
        <w:t>3.</w:t>
      </w:r>
      <w:r w:rsidRPr="00E0211B">
        <w:rPr>
          <w:color w:val="000000" w:themeColor="text1"/>
          <w:szCs w:val="24"/>
        </w:rPr>
        <w:tab/>
      </w:r>
      <w:r w:rsidR="00D71BF2" w:rsidRPr="00E0211B">
        <w:rPr>
          <w:color w:val="000000" w:themeColor="text1"/>
          <w:szCs w:val="24"/>
        </w:rPr>
        <w:t>Liste des Fournitures et Calendrier de Livraison</w:t>
      </w:r>
      <w:r w:rsidR="00D71BF2" w:rsidRPr="00E0211B">
        <w:rPr>
          <w:color w:val="000000" w:themeColor="text1"/>
          <w:szCs w:val="24"/>
        </w:rPr>
        <w:tab/>
      </w:r>
      <w:r w:rsidR="00D71BF2" w:rsidRPr="00E0211B">
        <w:rPr>
          <w:color w:val="000000" w:themeColor="text1"/>
          <w:szCs w:val="24"/>
        </w:rPr>
        <w:fldChar w:fldCharType="begin"/>
      </w:r>
      <w:r w:rsidR="00D71BF2" w:rsidRPr="00E0211B">
        <w:rPr>
          <w:color w:val="000000" w:themeColor="text1"/>
          <w:szCs w:val="24"/>
        </w:rPr>
        <w:instrText xml:space="preserve"> PAGEREF _Toc475090591 \h </w:instrText>
      </w:r>
      <w:r w:rsidR="00D71BF2" w:rsidRPr="00E0211B">
        <w:rPr>
          <w:color w:val="000000" w:themeColor="text1"/>
          <w:szCs w:val="24"/>
        </w:rPr>
      </w:r>
      <w:r w:rsidR="00D71BF2" w:rsidRPr="00E0211B">
        <w:rPr>
          <w:color w:val="000000" w:themeColor="text1"/>
          <w:szCs w:val="24"/>
        </w:rPr>
        <w:fldChar w:fldCharType="separate"/>
      </w:r>
      <w:r w:rsidR="00D71BF2" w:rsidRPr="00E0211B">
        <w:rPr>
          <w:color w:val="000000" w:themeColor="text1"/>
          <w:szCs w:val="24"/>
        </w:rPr>
        <w:t>72</w:t>
      </w:r>
      <w:r w:rsidR="00D71BF2" w:rsidRPr="00E0211B">
        <w:rPr>
          <w:color w:val="000000" w:themeColor="text1"/>
          <w:szCs w:val="24"/>
        </w:rPr>
        <w:fldChar w:fldCharType="end"/>
      </w:r>
    </w:p>
    <w:p w14:paraId="704C5A43" w14:textId="3A99B05E" w:rsidR="00D71BF2" w:rsidRPr="00E0211B" w:rsidRDefault="00950B8C" w:rsidP="00D71BF2">
      <w:pPr>
        <w:pStyle w:val="TM1"/>
        <w:tabs>
          <w:tab w:val="left" w:pos="440"/>
        </w:tabs>
        <w:rPr>
          <w:color w:val="000000" w:themeColor="text1"/>
          <w:szCs w:val="24"/>
        </w:rPr>
      </w:pPr>
      <w:r w:rsidRPr="00E0211B">
        <w:rPr>
          <w:color w:val="000000" w:themeColor="text1"/>
          <w:szCs w:val="24"/>
        </w:rPr>
        <w:t>4</w:t>
      </w:r>
      <w:r w:rsidR="00D71BF2" w:rsidRPr="00E0211B">
        <w:rPr>
          <w:color w:val="000000" w:themeColor="text1"/>
          <w:szCs w:val="24"/>
        </w:rPr>
        <w:t>.</w:t>
      </w:r>
      <w:r w:rsidR="00D71BF2" w:rsidRPr="00E0211B">
        <w:rPr>
          <w:color w:val="000000" w:themeColor="text1"/>
          <w:szCs w:val="24"/>
        </w:rPr>
        <w:tab/>
        <w:t>Liste des Services Connexes et Calendrier d’Achèvement</w:t>
      </w:r>
      <w:r w:rsidR="00D71BF2" w:rsidRPr="00E0211B">
        <w:rPr>
          <w:color w:val="000000" w:themeColor="text1"/>
          <w:szCs w:val="24"/>
        </w:rPr>
        <w:tab/>
      </w:r>
      <w:r w:rsidR="00D71BF2" w:rsidRPr="00E0211B">
        <w:rPr>
          <w:color w:val="000000" w:themeColor="text1"/>
          <w:szCs w:val="24"/>
        </w:rPr>
        <w:fldChar w:fldCharType="begin"/>
      </w:r>
      <w:r w:rsidR="00D71BF2" w:rsidRPr="00E0211B">
        <w:rPr>
          <w:color w:val="000000" w:themeColor="text1"/>
          <w:szCs w:val="24"/>
        </w:rPr>
        <w:instrText xml:space="preserve"> PAGEREF _Toc475090592 \h </w:instrText>
      </w:r>
      <w:r w:rsidR="00D71BF2" w:rsidRPr="00E0211B">
        <w:rPr>
          <w:color w:val="000000" w:themeColor="text1"/>
          <w:szCs w:val="24"/>
        </w:rPr>
      </w:r>
      <w:r w:rsidR="00D71BF2" w:rsidRPr="00E0211B">
        <w:rPr>
          <w:color w:val="000000" w:themeColor="text1"/>
          <w:szCs w:val="24"/>
        </w:rPr>
        <w:fldChar w:fldCharType="separate"/>
      </w:r>
      <w:r w:rsidR="00D71BF2" w:rsidRPr="00E0211B">
        <w:rPr>
          <w:color w:val="000000" w:themeColor="text1"/>
          <w:szCs w:val="24"/>
        </w:rPr>
        <w:t>73</w:t>
      </w:r>
      <w:r w:rsidR="00D71BF2" w:rsidRPr="00E0211B">
        <w:rPr>
          <w:color w:val="000000" w:themeColor="text1"/>
          <w:szCs w:val="24"/>
        </w:rPr>
        <w:fldChar w:fldCharType="end"/>
      </w:r>
    </w:p>
    <w:p w14:paraId="10A0A63A" w14:textId="2F6CE1BA" w:rsidR="00CD6742" w:rsidRDefault="00D71BF2" w:rsidP="00D71BF2">
      <w:pPr>
        <w:spacing w:line="480" w:lineRule="auto"/>
      </w:pPr>
      <w:r>
        <w:fldChar w:fldCharType="end"/>
      </w:r>
    </w:p>
    <w:p w14:paraId="7F1C791A" w14:textId="77777777" w:rsidR="00CD6742" w:rsidRDefault="00CD6742">
      <w:pPr>
        <w:suppressAutoHyphens w:val="0"/>
        <w:spacing w:after="160" w:line="276" w:lineRule="auto"/>
      </w:pPr>
      <w:r>
        <w:br w:type="page"/>
      </w:r>
    </w:p>
    <w:p w14:paraId="09899AB3" w14:textId="1CD165F7" w:rsidR="00CD6742" w:rsidRDefault="0005513E">
      <w:pPr>
        <w:pStyle w:val="Style3"/>
        <w:numPr>
          <w:ilvl w:val="6"/>
          <w:numId w:val="93"/>
        </w:numPr>
        <w:tabs>
          <w:tab w:val="clear" w:pos="2520"/>
        </w:tabs>
        <w:ind w:left="0" w:firstLine="0"/>
      </w:pPr>
      <w:bookmarkStart w:id="437" w:name="_Toc494778748"/>
      <w:bookmarkStart w:id="438" w:name="_Toc475090591"/>
      <w:r>
        <w:lastRenderedPageBreak/>
        <w:t xml:space="preserve">Bordereau des prix </w:t>
      </w:r>
      <w:bookmarkEnd w:id="437"/>
      <w:bookmarkEnd w:id="438"/>
      <w:r w:rsidR="00394B0A">
        <w:t>(</w:t>
      </w:r>
      <w:r w:rsidR="006F3B08">
        <w:t>à remplir le</w:t>
      </w:r>
      <w:r w:rsidR="00473BAB">
        <w:t xml:space="preserve"> format</w:t>
      </w:r>
      <w:r w:rsidR="00394B0A">
        <w:t xml:space="preserve"> excel en annexe)</w:t>
      </w:r>
    </w:p>
    <w:p w14:paraId="43B61C26" w14:textId="6BA88214" w:rsidR="0005513E" w:rsidRDefault="00394B0A" w:rsidP="004E4838">
      <w:pPr>
        <w:jc w:val="center"/>
      </w:pPr>
      <w:r w:rsidRPr="0036185A">
        <w:rPr>
          <w:noProof/>
          <w:bdr w:val="single" w:sz="4" w:space="0" w:color="auto"/>
        </w:rPr>
        <w:drawing>
          <wp:inline distT="0" distB="0" distL="0" distR="0" wp14:anchorId="0815A1D2" wp14:editId="37DAB997">
            <wp:extent cx="5105400" cy="8285445"/>
            <wp:effectExtent l="0" t="0" r="0" b="1905"/>
            <wp:docPr id="1304481551"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12078" cy="8296283"/>
                    </a:xfrm>
                    <a:prstGeom prst="rect">
                      <a:avLst/>
                    </a:prstGeom>
                    <a:noFill/>
                    <a:ln>
                      <a:noFill/>
                    </a:ln>
                  </pic:spPr>
                </pic:pic>
              </a:graphicData>
            </a:graphic>
          </wp:inline>
        </w:drawing>
      </w:r>
    </w:p>
    <w:p w14:paraId="53B10B3F" w14:textId="77777777" w:rsidR="00394B0A" w:rsidRDefault="00394B0A" w:rsidP="00CD6742">
      <w:pPr>
        <w:pStyle w:val="Sub-ClauseText"/>
        <w:spacing w:before="0" w:after="0"/>
        <w:rPr>
          <w:i/>
          <w:lang w:val="fr-FR"/>
        </w:rPr>
      </w:pPr>
    </w:p>
    <w:p w14:paraId="62248D51" w14:textId="5C4D064F" w:rsidR="00394B0A" w:rsidRDefault="00135464" w:rsidP="004E4838">
      <w:pPr>
        <w:pStyle w:val="Sub-ClauseText"/>
        <w:spacing w:before="0" w:after="0"/>
        <w:jc w:val="center"/>
        <w:rPr>
          <w:i/>
          <w:lang w:val="fr-FR"/>
        </w:rPr>
      </w:pPr>
      <w:r w:rsidRPr="00135464">
        <w:rPr>
          <w:noProof/>
        </w:rPr>
        <w:lastRenderedPageBreak/>
        <w:drawing>
          <wp:inline distT="0" distB="0" distL="0" distR="0" wp14:anchorId="3767DB06" wp14:editId="48776DA9">
            <wp:extent cx="5114925" cy="5014066"/>
            <wp:effectExtent l="19050" t="19050" r="9525" b="15240"/>
            <wp:docPr id="2129286487"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0342" cy="5019376"/>
                    </a:xfrm>
                    <a:prstGeom prst="rect">
                      <a:avLst/>
                    </a:prstGeom>
                    <a:noFill/>
                    <a:ln>
                      <a:solidFill>
                        <a:schemeClr val="tx1"/>
                      </a:solidFill>
                    </a:ln>
                  </pic:spPr>
                </pic:pic>
              </a:graphicData>
            </a:graphic>
          </wp:inline>
        </w:drawing>
      </w:r>
    </w:p>
    <w:p w14:paraId="69D49A39" w14:textId="77777777" w:rsidR="00394B0A" w:rsidRDefault="00394B0A" w:rsidP="00CD6742">
      <w:pPr>
        <w:pStyle w:val="Sub-ClauseText"/>
        <w:spacing w:before="0" w:after="0"/>
        <w:rPr>
          <w:i/>
          <w:lang w:val="fr-FR"/>
        </w:rPr>
      </w:pPr>
    </w:p>
    <w:p w14:paraId="6BE77847" w14:textId="77777777" w:rsidR="00135464" w:rsidRDefault="00135464" w:rsidP="00CD6742">
      <w:pPr>
        <w:pStyle w:val="Sub-ClauseText"/>
        <w:spacing w:before="0" w:after="0"/>
        <w:rPr>
          <w:i/>
          <w:lang w:val="fr-FR"/>
        </w:rPr>
      </w:pPr>
    </w:p>
    <w:p w14:paraId="226E7060" w14:textId="01D9E72C" w:rsidR="00135464" w:rsidRDefault="00135464">
      <w:pPr>
        <w:suppressAutoHyphens w:val="0"/>
        <w:spacing w:after="160" w:line="276" w:lineRule="auto"/>
        <w:rPr>
          <w:i/>
        </w:rPr>
      </w:pPr>
      <w:r>
        <w:rPr>
          <w:i/>
        </w:rPr>
        <w:br w:type="page"/>
      </w:r>
    </w:p>
    <w:p w14:paraId="08C08B47" w14:textId="0A74F565" w:rsidR="00751D28" w:rsidRPr="00751D28" w:rsidRDefault="00135464">
      <w:pPr>
        <w:pStyle w:val="Style3"/>
        <w:numPr>
          <w:ilvl w:val="6"/>
          <w:numId w:val="93"/>
        </w:numPr>
        <w:tabs>
          <w:tab w:val="clear" w:pos="2520"/>
        </w:tabs>
        <w:suppressAutoHyphens w:val="0"/>
        <w:spacing w:after="160" w:line="276" w:lineRule="auto"/>
        <w:ind w:left="0" w:firstLine="0"/>
        <w:rPr>
          <w:i/>
        </w:rPr>
      </w:pPr>
      <w:r w:rsidRPr="00135464">
        <w:lastRenderedPageBreak/>
        <w:t xml:space="preserve">Cahier des </w:t>
      </w:r>
      <w:r w:rsidRPr="00751D28">
        <w:t xml:space="preserve">Spécifications </w:t>
      </w:r>
      <w:r w:rsidRPr="00135464">
        <w:t>T</w:t>
      </w:r>
      <w:r w:rsidRPr="00751D28">
        <w:t>echniques (</w:t>
      </w:r>
      <w:r w:rsidR="00DD1050">
        <w:t>voir</w:t>
      </w:r>
      <w:r w:rsidR="006F3B08">
        <w:t xml:space="preserve"> </w:t>
      </w:r>
      <w:r w:rsidR="00473BAB">
        <w:t xml:space="preserve">excel en </w:t>
      </w:r>
      <w:r w:rsidRPr="00751D28">
        <w:t>annexe)</w:t>
      </w:r>
    </w:p>
    <w:p w14:paraId="3ADAB21F" w14:textId="3972EB7A" w:rsidR="00135464" w:rsidRPr="00751D28" w:rsidRDefault="00751D28" w:rsidP="004E4838">
      <w:pPr>
        <w:pStyle w:val="Style3"/>
        <w:suppressAutoHyphens w:val="0"/>
        <w:spacing w:after="160" w:line="276" w:lineRule="auto"/>
        <w:ind w:left="0" w:firstLine="0"/>
        <w:rPr>
          <w:i/>
        </w:rPr>
      </w:pPr>
      <w:r w:rsidRPr="00751D28">
        <w:rPr>
          <w:noProof/>
        </w:rPr>
        <w:drawing>
          <wp:inline distT="0" distB="0" distL="0" distR="0" wp14:anchorId="60EED6E0" wp14:editId="084CCD0C">
            <wp:extent cx="3886200" cy="7572776"/>
            <wp:effectExtent l="19050" t="19050" r="19050" b="28575"/>
            <wp:docPr id="132212535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86200" cy="7572776"/>
                    </a:xfrm>
                    <a:prstGeom prst="rect">
                      <a:avLst/>
                    </a:prstGeom>
                    <a:noFill/>
                    <a:ln>
                      <a:solidFill>
                        <a:schemeClr val="tx1"/>
                      </a:solidFill>
                    </a:ln>
                  </pic:spPr>
                </pic:pic>
              </a:graphicData>
            </a:graphic>
          </wp:inline>
        </w:drawing>
      </w:r>
    </w:p>
    <w:p w14:paraId="02687BFE" w14:textId="77777777" w:rsidR="00135464" w:rsidRDefault="00135464">
      <w:pPr>
        <w:suppressAutoHyphens w:val="0"/>
        <w:spacing w:after="160" w:line="276" w:lineRule="auto"/>
        <w:rPr>
          <w:i/>
        </w:rPr>
      </w:pPr>
    </w:p>
    <w:p w14:paraId="50B7892F" w14:textId="2C16AB43" w:rsidR="00135464" w:rsidRDefault="00135464">
      <w:pPr>
        <w:suppressAutoHyphens w:val="0"/>
        <w:spacing w:after="160" w:line="276" w:lineRule="auto"/>
        <w:rPr>
          <w:i/>
        </w:rPr>
      </w:pPr>
      <w:r>
        <w:rPr>
          <w:i/>
        </w:rPr>
        <w:br w:type="page"/>
      </w:r>
    </w:p>
    <w:p w14:paraId="1AFACFD0" w14:textId="433C7954" w:rsidR="00751D28" w:rsidRDefault="00473BAB" w:rsidP="004E4838">
      <w:pPr>
        <w:suppressAutoHyphens w:val="0"/>
        <w:spacing w:after="160" w:line="276" w:lineRule="auto"/>
        <w:jc w:val="center"/>
        <w:rPr>
          <w:i/>
        </w:rPr>
      </w:pPr>
      <w:r w:rsidRPr="00473BAB">
        <w:rPr>
          <w:noProof/>
        </w:rPr>
        <w:lastRenderedPageBreak/>
        <w:drawing>
          <wp:inline distT="0" distB="0" distL="0" distR="0" wp14:anchorId="4E3FC7C7" wp14:editId="42EDC486">
            <wp:extent cx="4162425" cy="5153808"/>
            <wp:effectExtent l="19050" t="19050" r="9525" b="27940"/>
            <wp:docPr id="781348538"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63927" cy="5155668"/>
                    </a:xfrm>
                    <a:prstGeom prst="rect">
                      <a:avLst/>
                    </a:prstGeom>
                    <a:noFill/>
                    <a:ln>
                      <a:solidFill>
                        <a:schemeClr val="tx1"/>
                      </a:solidFill>
                    </a:ln>
                  </pic:spPr>
                </pic:pic>
              </a:graphicData>
            </a:graphic>
          </wp:inline>
        </w:drawing>
      </w:r>
    </w:p>
    <w:p w14:paraId="4C9204DC" w14:textId="77777777" w:rsidR="00751D28" w:rsidRDefault="00751D28">
      <w:pPr>
        <w:suppressAutoHyphens w:val="0"/>
        <w:spacing w:after="160" w:line="276" w:lineRule="auto"/>
        <w:rPr>
          <w:i/>
        </w:rPr>
      </w:pPr>
    </w:p>
    <w:p w14:paraId="2E124B29" w14:textId="77777777" w:rsidR="00751D28" w:rsidRDefault="00751D28">
      <w:pPr>
        <w:suppressAutoHyphens w:val="0"/>
        <w:spacing w:after="160" w:line="276" w:lineRule="auto"/>
        <w:rPr>
          <w:i/>
        </w:rPr>
      </w:pPr>
    </w:p>
    <w:p w14:paraId="656B07DF" w14:textId="77777777" w:rsidR="00751D28" w:rsidRDefault="00751D28">
      <w:pPr>
        <w:suppressAutoHyphens w:val="0"/>
        <w:spacing w:after="160" w:line="276" w:lineRule="auto"/>
        <w:rPr>
          <w:i/>
        </w:rPr>
      </w:pPr>
    </w:p>
    <w:p w14:paraId="7CB50559" w14:textId="2E549B52" w:rsidR="00E119BF" w:rsidRDefault="00E119BF">
      <w:pPr>
        <w:suppressAutoHyphens w:val="0"/>
        <w:spacing w:after="160" w:line="276" w:lineRule="auto"/>
        <w:rPr>
          <w:i/>
          <w:spacing w:val="-4"/>
          <w:sz w:val="24"/>
        </w:rPr>
      </w:pPr>
    </w:p>
    <w:p w14:paraId="1E535370" w14:textId="77777777" w:rsidR="00B17C34" w:rsidRDefault="00B17C34" w:rsidP="00B17C34"/>
    <w:p w14:paraId="7DB49FDD" w14:textId="77777777" w:rsidR="00B17C34" w:rsidRDefault="00B17C34" w:rsidP="00B17C34">
      <w:pPr>
        <w:sectPr w:rsidR="00B17C34" w:rsidSect="00B17C34">
          <w:headerReference w:type="default" r:id="rId69"/>
          <w:footerReference w:type="default" r:id="rId70"/>
          <w:headerReference w:type="first" r:id="rId71"/>
          <w:footerReference w:type="first" r:id="rId72"/>
          <w:pgSz w:w="11907" w:h="16840"/>
          <w:pgMar w:top="1440" w:right="1440" w:bottom="1440" w:left="1440" w:header="720" w:footer="720" w:gutter="0"/>
          <w:cols w:space="720"/>
          <w:titlePg/>
        </w:sectPr>
      </w:pPr>
    </w:p>
    <w:p w14:paraId="7C13CAAD" w14:textId="77777777" w:rsidR="00B17C34" w:rsidRDefault="00B17C34">
      <w:pPr>
        <w:suppressAutoHyphens w:val="0"/>
        <w:spacing w:after="160" w:line="276" w:lineRule="auto"/>
        <w:rPr>
          <w:i/>
          <w:spacing w:val="-4"/>
          <w:sz w:val="24"/>
        </w:rPr>
      </w:pPr>
    </w:p>
    <w:p w14:paraId="7CE0E7A6" w14:textId="711D4E2A" w:rsidR="00135464" w:rsidRDefault="00E119BF">
      <w:pPr>
        <w:pStyle w:val="Style3"/>
        <w:numPr>
          <w:ilvl w:val="6"/>
          <w:numId w:val="93"/>
        </w:numPr>
        <w:tabs>
          <w:tab w:val="clear" w:pos="2520"/>
        </w:tabs>
        <w:ind w:left="0" w:firstLine="0"/>
      </w:pPr>
      <w:r w:rsidRPr="00E119BF">
        <w:t>Liste des Fournitures et Calendrier de Livraison</w:t>
      </w:r>
    </w:p>
    <w:p w14:paraId="1F8643BA" w14:textId="77777777" w:rsidR="00135464" w:rsidRDefault="00135464" w:rsidP="00CD6742">
      <w:pPr>
        <w:pStyle w:val="Sub-ClauseText"/>
        <w:spacing w:before="0" w:after="0"/>
        <w:rPr>
          <w:i/>
          <w:lang w:val="fr-FR"/>
        </w:rPr>
      </w:pPr>
    </w:p>
    <w:p w14:paraId="4E75318C" w14:textId="77777777" w:rsidR="00CD6742" w:rsidRDefault="00CD6742" w:rsidP="00CD6742">
      <w:pPr>
        <w:pStyle w:val="Sub-ClauseText"/>
        <w:spacing w:before="0" w:after="0"/>
        <w:rPr>
          <w:lang w:val="fr-FR"/>
        </w:rPr>
      </w:pPr>
    </w:p>
    <w:tbl>
      <w:tblPr>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607"/>
        <w:gridCol w:w="1080"/>
        <w:gridCol w:w="1132"/>
        <w:gridCol w:w="1348"/>
        <w:gridCol w:w="1724"/>
        <w:gridCol w:w="1798"/>
        <w:gridCol w:w="2098"/>
      </w:tblGrid>
      <w:tr w:rsidR="00CD6742" w:rsidRPr="00295485" w14:paraId="249E5ECA" w14:textId="77777777" w:rsidTr="00743FB0">
        <w:trPr>
          <w:cantSplit/>
          <w:trHeight w:val="240"/>
        </w:trPr>
        <w:tc>
          <w:tcPr>
            <w:tcW w:w="1101" w:type="dxa"/>
            <w:vMerge w:val="restart"/>
            <w:tcBorders>
              <w:top w:val="double" w:sz="4" w:space="0" w:color="auto"/>
              <w:left w:val="double" w:sz="4" w:space="0" w:color="auto"/>
              <w:right w:val="single" w:sz="4" w:space="0" w:color="auto"/>
            </w:tcBorders>
          </w:tcPr>
          <w:p w14:paraId="00FA9950" w14:textId="77777777" w:rsidR="00CD6742" w:rsidRPr="00295485" w:rsidRDefault="00CD6742" w:rsidP="00743FB0">
            <w:pPr>
              <w:spacing w:before="60"/>
              <w:jc w:val="center"/>
              <w:rPr>
                <w:b/>
                <w:bCs/>
                <w:sz w:val="22"/>
                <w:szCs w:val="22"/>
              </w:rPr>
            </w:pPr>
            <w:r w:rsidRPr="00295485">
              <w:rPr>
                <w:b/>
                <w:bCs/>
                <w:sz w:val="22"/>
                <w:szCs w:val="22"/>
              </w:rPr>
              <w:t>Article</w:t>
            </w:r>
          </w:p>
          <w:p w14:paraId="28D8302F" w14:textId="77777777" w:rsidR="00CD6742" w:rsidRPr="00295485" w:rsidRDefault="00CD6742" w:rsidP="00743FB0">
            <w:pPr>
              <w:spacing w:before="60"/>
              <w:jc w:val="center"/>
              <w:rPr>
                <w:b/>
                <w:bCs/>
                <w:sz w:val="22"/>
                <w:szCs w:val="22"/>
              </w:rPr>
            </w:pPr>
            <w:r w:rsidRPr="00295485">
              <w:rPr>
                <w:b/>
                <w:bCs/>
                <w:sz w:val="22"/>
                <w:szCs w:val="22"/>
              </w:rPr>
              <w:t>No</w:t>
            </w:r>
          </w:p>
        </w:tc>
        <w:tc>
          <w:tcPr>
            <w:tcW w:w="2607" w:type="dxa"/>
            <w:vMerge w:val="restart"/>
            <w:tcBorders>
              <w:top w:val="double" w:sz="4" w:space="0" w:color="auto"/>
              <w:left w:val="single" w:sz="4" w:space="0" w:color="auto"/>
              <w:right w:val="single" w:sz="4" w:space="0" w:color="auto"/>
            </w:tcBorders>
          </w:tcPr>
          <w:p w14:paraId="08BD55AB" w14:textId="77777777" w:rsidR="00CD6742" w:rsidRPr="00295485" w:rsidRDefault="00CD6742" w:rsidP="00743FB0">
            <w:pPr>
              <w:spacing w:before="60"/>
              <w:jc w:val="center"/>
              <w:rPr>
                <w:b/>
                <w:bCs/>
                <w:sz w:val="22"/>
                <w:szCs w:val="22"/>
              </w:rPr>
            </w:pPr>
            <w:r w:rsidRPr="00295485">
              <w:rPr>
                <w:b/>
                <w:bCs/>
                <w:sz w:val="22"/>
                <w:szCs w:val="22"/>
              </w:rPr>
              <w:t xml:space="preserve">Description des Fournitures </w:t>
            </w:r>
          </w:p>
        </w:tc>
        <w:tc>
          <w:tcPr>
            <w:tcW w:w="1080" w:type="dxa"/>
            <w:vMerge w:val="restart"/>
            <w:tcBorders>
              <w:top w:val="double" w:sz="4" w:space="0" w:color="auto"/>
              <w:left w:val="single" w:sz="4" w:space="0" w:color="auto"/>
              <w:right w:val="single" w:sz="4" w:space="0" w:color="auto"/>
            </w:tcBorders>
          </w:tcPr>
          <w:p w14:paraId="628C30E3" w14:textId="77777777" w:rsidR="00CD6742" w:rsidRPr="00295485" w:rsidRDefault="00CD6742" w:rsidP="00743FB0">
            <w:pPr>
              <w:spacing w:before="60"/>
              <w:jc w:val="center"/>
              <w:rPr>
                <w:b/>
                <w:bCs/>
                <w:sz w:val="22"/>
                <w:szCs w:val="22"/>
              </w:rPr>
            </w:pPr>
            <w:r w:rsidRPr="00295485">
              <w:rPr>
                <w:b/>
                <w:bCs/>
                <w:sz w:val="22"/>
                <w:szCs w:val="22"/>
              </w:rPr>
              <w:t>Quantité</w:t>
            </w:r>
          </w:p>
        </w:tc>
        <w:tc>
          <w:tcPr>
            <w:tcW w:w="1132" w:type="dxa"/>
            <w:vMerge w:val="restart"/>
            <w:tcBorders>
              <w:top w:val="double" w:sz="4" w:space="0" w:color="auto"/>
              <w:left w:val="single" w:sz="4" w:space="0" w:color="auto"/>
              <w:right w:val="single" w:sz="4" w:space="0" w:color="auto"/>
            </w:tcBorders>
          </w:tcPr>
          <w:p w14:paraId="373C59A8" w14:textId="77777777" w:rsidR="00CD6742" w:rsidRPr="00295485" w:rsidRDefault="00CD6742" w:rsidP="00743FB0">
            <w:pPr>
              <w:spacing w:before="60"/>
              <w:jc w:val="center"/>
              <w:rPr>
                <w:b/>
                <w:bCs/>
                <w:sz w:val="22"/>
                <w:szCs w:val="22"/>
              </w:rPr>
            </w:pPr>
            <w:r>
              <w:rPr>
                <w:b/>
                <w:bCs/>
                <w:sz w:val="22"/>
                <w:szCs w:val="22"/>
              </w:rPr>
              <w:t>Unité de Mesure</w:t>
            </w:r>
          </w:p>
        </w:tc>
        <w:tc>
          <w:tcPr>
            <w:tcW w:w="1348" w:type="dxa"/>
            <w:vMerge w:val="restart"/>
            <w:tcBorders>
              <w:top w:val="double" w:sz="4" w:space="0" w:color="auto"/>
              <w:left w:val="single" w:sz="4" w:space="0" w:color="auto"/>
              <w:right w:val="single" w:sz="4" w:space="0" w:color="auto"/>
            </w:tcBorders>
          </w:tcPr>
          <w:p w14:paraId="21485474" w14:textId="77777777" w:rsidR="00CD6742" w:rsidRPr="00295485" w:rsidRDefault="00CD6742" w:rsidP="00743FB0">
            <w:pPr>
              <w:spacing w:before="60"/>
              <w:jc w:val="center"/>
              <w:rPr>
                <w:b/>
                <w:bCs/>
                <w:sz w:val="22"/>
                <w:szCs w:val="22"/>
              </w:rPr>
            </w:pPr>
            <w:r>
              <w:rPr>
                <w:b/>
                <w:bCs/>
                <w:sz w:val="22"/>
                <w:szCs w:val="22"/>
              </w:rPr>
              <w:t>Lieu de d</w:t>
            </w:r>
            <w:r w:rsidRPr="00295485">
              <w:rPr>
                <w:b/>
                <w:bCs/>
                <w:sz w:val="22"/>
                <w:szCs w:val="22"/>
              </w:rPr>
              <w:t xml:space="preserve">estination </w:t>
            </w:r>
            <w:r>
              <w:rPr>
                <w:b/>
                <w:bCs/>
                <w:sz w:val="22"/>
                <w:szCs w:val="22"/>
              </w:rPr>
              <w:t>convenu tel que spécifié dans les DP</w:t>
            </w:r>
            <w:r w:rsidRPr="00295485">
              <w:rPr>
                <w:b/>
                <w:bCs/>
                <w:sz w:val="22"/>
                <w:szCs w:val="22"/>
              </w:rPr>
              <w:t xml:space="preserve">AO </w:t>
            </w:r>
          </w:p>
        </w:tc>
        <w:tc>
          <w:tcPr>
            <w:tcW w:w="5620" w:type="dxa"/>
            <w:gridSpan w:val="3"/>
            <w:tcBorders>
              <w:top w:val="double" w:sz="4" w:space="0" w:color="auto"/>
              <w:left w:val="single" w:sz="4" w:space="0" w:color="auto"/>
              <w:bottom w:val="single" w:sz="4" w:space="0" w:color="auto"/>
              <w:right w:val="double" w:sz="4" w:space="0" w:color="auto"/>
            </w:tcBorders>
          </w:tcPr>
          <w:p w14:paraId="6EDCB87C" w14:textId="77777777" w:rsidR="00CD6742" w:rsidRPr="00295485" w:rsidRDefault="00CD6742" w:rsidP="00743FB0">
            <w:pPr>
              <w:spacing w:before="60" w:after="60"/>
              <w:jc w:val="center"/>
              <w:rPr>
                <w:sz w:val="22"/>
                <w:szCs w:val="22"/>
              </w:rPr>
            </w:pPr>
            <w:r w:rsidRPr="00295485">
              <w:rPr>
                <w:b/>
                <w:bCs/>
                <w:sz w:val="22"/>
                <w:szCs w:val="22"/>
              </w:rPr>
              <w:t>Date de Livraison (conformément à Incoterms)</w:t>
            </w:r>
          </w:p>
        </w:tc>
      </w:tr>
      <w:tr w:rsidR="00CD6742" w:rsidRPr="00295485" w14:paraId="1D0E04F0" w14:textId="77777777" w:rsidTr="00743FB0">
        <w:trPr>
          <w:cantSplit/>
          <w:trHeight w:val="240"/>
        </w:trPr>
        <w:tc>
          <w:tcPr>
            <w:tcW w:w="1101" w:type="dxa"/>
            <w:vMerge/>
            <w:tcBorders>
              <w:left w:val="double" w:sz="4" w:space="0" w:color="auto"/>
              <w:bottom w:val="single" w:sz="4" w:space="0" w:color="auto"/>
              <w:right w:val="single" w:sz="4" w:space="0" w:color="auto"/>
            </w:tcBorders>
          </w:tcPr>
          <w:p w14:paraId="6AA73B08" w14:textId="77777777" w:rsidR="00CD6742" w:rsidRPr="00295485" w:rsidRDefault="00CD6742" w:rsidP="00743FB0">
            <w:pPr>
              <w:jc w:val="center"/>
              <w:rPr>
                <w:sz w:val="22"/>
                <w:szCs w:val="22"/>
              </w:rPr>
            </w:pPr>
          </w:p>
        </w:tc>
        <w:tc>
          <w:tcPr>
            <w:tcW w:w="2607" w:type="dxa"/>
            <w:vMerge/>
            <w:tcBorders>
              <w:left w:val="single" w:sz="4" w:space="0" w:color="auto"/>
              <w:bottom w:val="single" w:sz="4" w:space="0" w:color="auto"/>
              <w:right w:val="single" w:sz="4" w:space="0" w:color="auto"/>
            </w:tcBorders>
          </w:tcPr>
          <w:p w14:paraId="2C907EF8" w14:textId="77777777" w:rsidR="00CD6742" w:rsidRPr="00295485" w:rsidRDefault="00CD6742" w:rsidP="00743FB0">
            <w:pPr>
              <w:jc w:val="center"/>
              <w:rPr>
                <w:sz w:val="22"/>
                <w:szCs w:val="22"/>
              </w:rPr>
            </w:pPr>
          </w:p>
        </w:tc>
        <w:tc>
          <w:tcPr>
            <w:tcW w:w="1080" w:type="dxa"/>
            <w:vMerge/>
            <w:tcBorders>
              <w:left w:val="single" w:sz="4" w:space="0" w:color="auto"/>
              <w:bottom w:val="single" w:sz="4" w:space="0" w:color="auto"/>
              <w:right w:val="single" w:sz="4" w:space="0" w:color="auto"/>
            </w:tcBorders>
          </w:tcPr>
          <w:p w14:paraId="3E63BA7F" w14:textId="77777777" w:rsidR="00CD6742" w:rsidRPr="00295485" w:rsidRDefault="00CD6742" w:rsidP="00743FB0">
            <w:pPr>
              <w:jc w:val="center"/>
              <w:rPr>
                <w:sz w:val="22"/>
                <w:szCs w:val="22"/>
              </w:rPr>
            </w:pPr>
          </w:p>
        </w:tc>
        <w:tc>
          <w:tcPr>
            <w:tcW w:w="1132" w:type="dxa"/>
            <w:vMerge/>
            <w:tcBorders>
              <w:left w:val="single" w:sz="4" w:space="0" w:color="auto"/>
              <w:bottom w:val="single" w:sz="4" w:space="0" w:color="auto"/>
              <w:right w:val="single" w:sz="4" w:space="0" w:color="auto"/>
            </w:tcBorders>
          </w:tcPr>
          <w:p w14:paraId="12F68224" w14:textId="77777777" w:rsidR="00CD6742" w:rsidRPr="00295485" w:rsidRDefault="00CD6742" w:rsidP="00743FB0">
            <w:pPr>
              <w:jc w:val="center"/>
              <w:rPr>
                <w:sz w:val="22"/>
                <w:szCs w:val="22"/>
              </w:rPr>
            </w:pPr>
          </w:p>
        </w:tc>
        <w:tc>
          <w:tcPr>
            <w:tcW w:w="1348" w:type="dxa"/>
            <w:vMerge/>
            <w:tcBorders>
              <w:left w:val="single" w:sz="4" w:space="0" w:color="auto"/>
              <w:bottom w:val="single" w:sz="4" w:space="0" w:color="auto"/>
              <w:right w:val="single" w:sz="4" w:space="0" w:color="auto"/>
            </w:tcBorders>
          </w:tcPr>
          <w:p w14:paraId="15EB570D" w14:textId="77777777" w:rsidR="00CD6742" w:rsidRPr="00295485" w:rsidRDefault="00CD6742" w:rsidP="00743FB0">
            <w:pPr>
              <w:jc w:val="center"/>
              <w:rPr>
                <w:sz w:val="22"/>
                <w:szCs w:val="22"/>
              </w:rPr>
            </w:pPr>
          </w:p>
        </w:tc>
        <w:tc>
          <w:tcPr>
            <w:tcW w:w="1724" w:type="dxa"/>
            <w:tcBorders>
              <w:top w:val="single" w:sz="4" w:space="0" w:color="auto"/>
              <w:left w:val="single" w:sz="4" w:space="0" w:color="auto"/>
              <w:right w:val="single" w:sz="4" w:space="0" w:color="auto"/>
            </w:tcBorders>
          </w:tcPr>
          <w:p w14:paraId="00775B81" w14:textId="77777777" w:rsidR="00CD6742" w:rsidRPr="00295485" w:rsidRDefault="00CD6742" w:rsidP="00743FB0">
            <w:pPr>
              <w:spacing w:before="60" w:after="60"/>
              <w:jc w:val="center"/>
              <w:rPr>
                <w:b/>
                <w:bCs/>
                <w:sz w:val="22"/>
                <w:szCs w:val="22"/>
              </w:rPr>
            </w:pPr>
            <w:r w:rsidRPr="00295485">
              <w:rPr>
                <w:b/>
                <w:bCs/>
                <w:sz w:val="22"/>
                <w:szCs w:val="22"/>
              </w:rPr>
              <w:t>Date de Livraison au plus tôt</w:t>
            </w:r>
            <w:r>
              <w:rPr>
                <w:b/>
                <w:bCs/>
                <w:sz w:val="22"/>
                <w:szCs w:val="22"/>
              </w:rPr>
              <w:t xml:space="preserve"> au lieu de destination convenu</w:t>
            </w:r>
          </w:p>
        </w:tc>
        <w:tc>
          <w:tcPr>
            <w:tcW w:w="1798" w:type="dxa"/>
            <w:tcBorders>
              <w:top w:val="single" w:sz="4" w:space="0" w:color="auto"/>
              <w:left w:val="single" w:sz="4" w:space="0" w:color="auto"/>
              <w:right w:val="single" w:sz="4" w:space="0" w:color="auto"/>
            </w:tcBorders>
          </w:tcPr>
          <w:p w14:paraId="7DFE05CD" w14:textId="77777777" w:rsidR="00CD6742" w:rsidRPr="00295485" w:rsidRDefault="00CD6742" w:rsidP="00743FB0">
            <w:pPr>
              <w:spacing w:before="60" w:after="60"/>
              <w:jc w:val="center"/>
              <w:rPr>
                <w:b/>
                <w:bCs/>
                <w:sz w:val="22"/>
                <w:szCs w:val="22"/>
              </w:rPr>
            </w:pPr>
            <w:r w:rsidRPr="00295485">
              <w:rPr>
                <w:b/>
                <w:bCs/>
                <w:sz w:val="22"/>
                <w:szCs w:val="22"/>
              </w:rPr>
              <w:t>Date de Livraison au plus tard</w:t>
            </w:r>
            <w:r>
              <w:rPr>
                <w:b/>
                <w:bCs/>
                <w:sz w:val="22"/>
                <w:szCs w:val="22"/>
              </w:rPr>
              <w:t xml:space="preserve"> au lieu de destination convenu</w:t>
            </w:r>
          </w:p>
          <w:p w14:paraId="1531948B" w14:textId="77777777" w:rsidR="00CD6742" w:rsidRPr="00295485" w:rsidRDefault="00CD6742" w:rsidP="00743FB0">
            <w:pPr>
              <w:spacing w:before="60" w:after="60"/>
              <w:jc w:val="center"/>
              <w:rPr>
                <w:b/>
                <w:bCs/>
                <w:sz w:val="22"/>
                <w:szCs w:val="22"/>
              </w:rPr>
            </w:pPr>
          </w:p>
        </w:tc>
        <w:tc>
          <w:tcPr>
            <w:tcW w:w="2098" w:type="dxa"/>
            <w:tcBorders>
              <w:top w:val="single" w:sz="4" w:space="0" w:color="auto"/>
              <w:left w:val="single" w:sz="4" w:space="0" w:color="auto"/>
              <w:bottom w:val="single" w:sz="4" w:space="0" w:color="auto"/>
              <w:right w:val="double" w:sz="4" w:space="0" w:color="auto"/>
            </w:tcBorders>
          </w:tcPr>
          <w:p w14:paraId="2A1C5C4F" w14:textId="77777777" w:rsidR="00CD6742" w:rsidRPr="00295485" w:rsidRDefault="00CD6742" w:rsidP="00743FB0">
            <w:pPr>
              <w:spacing w:before="60" w:after="60"/>
              <w:jc w:val="center"/>
              <w:rPr>
                <w:b/>
                <w:bCs/>
                <w:sz w:val="22"/>
                <w:szCs w:val="22"/>
              </w:rPr>
            </w:pPr>
            <w:r>
              <w:rPr>
                <w:b/>
                <w:bCs/>
                <w:sz w:val="22"/>
                <w:szCs w:val="22"/>
              </w:rPr>
              <w:t>Date de L</w:t>
            </w:r>
            <w:r w:rsidRPr="00295485">
              <w:rPr>
                <w:b/>
                <w:bCs/>
                <w:sz w:val="22"/>
                <w:szCs w:val="22"/>
              </w:rPr>
              <w:t xml:space="preserve">ivraison </w:t>
            </w:r>
            <w:r>
              <w:rPr>
                <w:b/>
                <w:bCs/>
                <w:sz w:val="22"/>
                <w:szCs w:val="22"/>
              </w:rPr>
              <w:t xml:space="preserve">au lieu de destination convenu </w:t>
            </w:r>
            <w:r w:rsidRPr="00295485">
              <w:rPr>
                <w:b/>
                <w:bCs/>
                <w:sz w:val="22"/>
                <w:szCs w:val="22"/>
              </w:rPr>
              <w:t xml:space="preserve">proposée par le Soumissionnaire </w:t>
            </w:r>
            <w:r w:rsidRPr="00295485">
              <w:rPr>
                <w:b/>
                <w:bCs/>
                <w:i/>
                <w:sz w:val="22"/>
                <w:szCs w:val="22"/>
              </w:rPr>
              <w:t>[à communiquer par le Soumissionnaire]</w:t>
            </w:r>
          </w:p>
        </w:tc>
      </w:tr>
      <w:tr w:rsidR="00CD6742" w:rsidRPr="00295485" w14:paraId="577A6E16" w14:textId="77777777" w:rsidTr="00743FB0">
        <w:trPr>
          <w:cantSplit/>
        </w:trPr>
        <w:tc>
          <w:tcPr>
            <w:tcW w:w="1101" w:type="dxa"/>
            <w:tcBorders>
              <w:top w:val="single" w:sz="4" w:space="0" w:color="auto"/>
              <w:left w:val="double" w:sz="4" w:space="0" w:color="auto"/>
              <w:bottom w:val="single" w:sz="4" w:space="0" w:color="auto"/>
              <w:right w:val="single" w:sz="4" w:space="0" w:color="auto"/>
            </w:tcBorders>
          </w:tcPr>
          <w:p w14:paraId="3DE0348B" w14:textId="77777777" w:rsidR="00CD6742" w:rsidRPr="00295485" w:rsidRDefault="00CD6742" w:rsidP="00743FB0">
            <w:pPr>
              <w:rPr>
                <w:i/>
                <w:iCs/>
                <w:sz w:val="22"/>
                <w:szCs w:val="22"/>
              </w:rPr>
            </w:pPr>
            <w:r w:rsidRPr="00295485">
              <w:rPr>
                <w:i/>
                <w:iCs/>
                <w:sz w:val="22"/>
                <w:szCs w:val="22"/>
              </w:rPr>
              <w:t>[insérer le No de l’article]</w:t>
            </w:r>
          </w:p>
        </w:tc>
        <w:tc>
          <w:tcPr>
            <w:tcW w:w="2607" w:type="dxa"/>
            <w:tcBorders>
              <w:top w:val="single" w:sz="4" w:space="0" w:color="auto"/>
              <w:left w:val="single" w:sz="4" w:space="0" w:color="auto"/>
              <w:bottom w:val="single" w:sz="4" w:space="0" w:color="auto"/>
              <w:right w:val="single" w:sz="4" w:space="0" w:color="auto"/>
            </w:tcBorders>
          </w:tcPr>
          <w:p w14:paraId="5D4C8BAA" w14:textId="77777777" w:rsidR="00CD6742" w:rsidRPr="00295485" w:rsidRDefault="00CD6742" w:rsidP="00743FB0">
            <w:pPr>
              <w:rPr>
                <w:i/>
                <w:iCs/>
                <w:sz w:val="22"/>
                <w:szCs w:val="22"/>
              </w:rPr>
            </w:pPr>
            <w:r w:rsidRPr="00295485">
              <w:rPr>
                <w:i/>
                <w:iCs/>
                <w:sz w:val="22"/>
                <w:szCs w:val="22"/>
              </w:rPr>
              <w:t>[insérer la description des Fournitures]</w:t>
            </w:r>
          </w:p>
        </w:tc>
        <w:tc>
          <w:tcPr>
            <w:tcW w:w="1080" w:type="dxa"/>
            <w:tcBorders>
              <w:top w:val="single" w:sz="4" w:space="0" w:color="auto"/>
              <w:left w:val="single" w:sz="4" w:space="0" w:color="auto"/>
              <w:bottom w:val="single" w:sz="4" w:space="0" w:color="auto"/>
              <w:right w:val="single" w:sz="4" w:space="0" w:color="auto"/>
            </w:tcBorders>
          </w:tcPr>
          <w:p w14:paraId="5C96EA6C" w14:textId="77777777" w:rsidR="00CD6742" w:rsidRPr="00295485" w:rsidRDefault="00CD6742" w:rsidP="00743FB0">
            <w:pPr>
              <w:rPr>
                <w:i/>
                <w:iCs/>
                <w:sz w:val="22"/>
                <w:szCs w:val="22"/>
              </w:rPr>
            </w:pPr>
            <w:r w:rsidRPr="00295485">
              <w:rPr>
                <w:i/>
                <w:iCs/>
                <w:sz w:val="22"/>
                <w:szCs w:val="22"/>
              </w:rPr>
              <w:t>[insérer la quantité d’articles à fournir]</w:t>
            </w:r>
          </w:p>
        </w:tc>
        <w:tc>
          <w:tcPr>
            <w:tcW w:w="1132" w:type="dxa"/>
            <w:tcBorders>
              <w:top w:val="single" w:sz="4" w:space="0" w:color="auto"/>
              <w:left w:val="single" w:sz="4" w:space="0" w:color="auto"/>
              <w:bottom w:val="single" w:sz="4" w:space="0" w:color="auto"/>
              <w:right w:val="single" w:sz="4" w:space="0" w:color="auto"/>
            </w:tcBorders>
          </w:tcPr>
          <w:p w14:paraId="24AC2021" w14:textId="77777777" w:rsidR="00CD6742" w:rsidRPr="00295485" w:rsidRDefault="00CD6742" w:rsidP="00743FB0">
            <w:pPr>
              <w:rPr>
                <w:i/>
                <w:iCs/>
                <w:sz w:val="22"/>
                <w:szCs w:val="22"/>
              </w:rPr>
            </w:pPr>
            <w:r w:rsidRPr="00295485">
              <w:rPr>
                <w:i/>
                <w:iCs/>
                <w:sz w:val="22"/>
                <w:szCs w:val="22"/>
              </w:rPr>
              <w:t xml:space="preserve">[insérer </w:t>
            </w:r>
            <w:r>
              <w:rPr>
                <w:i/>
                <w:iCs/>
                <w:sz w:val="22"/>
                <w:szCs w:val="22"/>
              </w:rPr>
              <w:t>l’unité de mesure</w:t>
            </w:r>
            <w:r w:rsidRPr="00295485">
              <w:rPr>
                <w:i/>
                <w:iCs/>
                <w:sz w:val="22"/>
                <w:szCs w:val="22"/>
              </w:rPr>
              <w:t>]</w:t>
            </w:r>
          </w:p>
        </w:tc>
        <w:tc>
          <w:tcPr>
            <w:tcW w:w="1348" w:type="dxa"/>
            <w:tcBorders>
              <w:top w:val="single" w:sz="4" w:space="0" w:color="auto"/>
              <w:left w:val="single" w:sz="4" w:space="0" w:color="auto"/>
              <w:bottom w:val="single" w:sz="4" w:space="0" w:color="auto"/>
              <w:right w:val="single" w:sz="4" w:space="0" w:color="auto"/>
            </w:tcBorders>
          </w:tcPr>
          <w:p w14:paraId="7A59653B" w14:textId="77777777" w:rsidR="00CD6742" w:rsidRPr="00295485" w:rsidRDefault="00CD6742" w:rsidP="00743FB0">
            <w:pPr>
              <w:rPr>
                <w:i/>
                <w:iCs/>
                <w:sz w:val="22"/>
                <w:szCs w:val="22"/>
              </w:rPr>
            </w:pPr>
            <w:r w:rsidRPr="00295485">
              <w:rPr>
                <w:i/>
                <w:iCs/>
                <w:sz w:val="22"/>
                <w:szCs w:val="22"/>
              </w:rPr>
              <w:t xml:space="preserve">[insérer le lieu de </w:t>
            </w:r>
            <w:r>
              <w:rPr>
                <w:i/>
                <w:iCs/>
                <w:sz w:val="22"/>
                <w:szCs w:val="22"/>
              </w:rPr>
              <w:t>destination convenu</w:t>
            </w:r>
            <w:r w:rsidRPr="00295485">
              <w:rPr>
                <w:i/>
                <w:iCs/>
                <w:sz w:val="22"/>
                <w:szCs w:val="22"/>
              </w:rPr>
              <w:t>]</w:t>
            </w:r>
          </w:p>
        </w:tc>
        <w:tc>
          <w:tcPr>
            <w:tcW w:w="1724" w:type="dxa"/>
            <w:tcBorders>
              <w:left w:val="single" w:sz="4" w:space="0" w:color="auto"/>
              <w:right w:val="single" w:sz="4" w:space="0" w:color="auto"/>
            </w:tcBorders>
          </w:tcPr>
          <w:p w14:paraId="528D8111" w14:textId="77777777" w:rsidR="00CD6742" w:rsidRPr="00295485" w:rsidRDefault="00CD6742" w:rsidP="00743FB0">
            <w:pPr>
              <w:rPr>
                <w:i/>
                <w:iCs/>
                <w:sz w:val="22"/>
                <w:szCs w:val="22"/>
              </w:rPr>
            </w:pPr>
            <w:r w:rsidRPr="00295485">
              <w:rPr>
                <w:i/>
                <w:iCs/>
                <w:sz w:val="22"/>
                <w:szCs w:val="22"/>
              </w:rPr>
              <w:t xml:space="preserve">[insérer le nombre de jours </w:t>
            </w:r>
            <w:r>
              <w:rPr>
                <w:i/>
                <w:iCs/>
                <w:sz w:val="22"/>
                <w:szCs w:val="22"/>
              </w:rPr>
              <w:t>après</w:t>
            </w:r>
            <w:r w:rsidRPr="00295485">
              <w:rPr>
                <w:i/>
                <w:iCs/>
                <w:sz w:val="22"/>
                <w:szCs w:val="22"/>
              </w:rPr>
              <w:t xml:space="preserve"> la date </w:t>
            </w:r>
            <w:r>
              <w:rPr>
                <w:i/>
                <w:iCs/>
                <w:sz w:val="22"/>
                <w:szCs w:val="22"/>
              </w:rPr>
              <w:t>de signature</w:t>
            </w:r>
            <w:r w:rsidRPr="00295485">
              <w:rPr>
                <w:i/>
                <w:iCs/>
                <w:sz w:val="22"/>
                <w:szCs w:val="22"/>
              </w:rPr>
              <w:t xml:space="preserve"> du Marché]</w:t>
            </w:r>
          </w:p>
        </w:tc>
        <w:tc>
          <w:tcPr>
            <w:tcW w:w="1798" w:type="dxa"/>
            <w:tcBorders>
              <w:left w:val="single" w:sz="4" w:space="0" w:color="auto"/>
              <w:right w:val="single" w:sz="4" w:space="0" w:color="auto"/>
            </w:tcBorders>
          </w:tcPr>
          <w:p w14:paraId="199D541A" w14:textId="77777777" w:rsidR="00CD6742" w:rsidRPr="00295485" w:rsidRDefault="00CD6742" w:rsidP="00743FB0">
            <w:pPr>
              <w:rPr>
                <w:i/>
                <w:iCs/>
                <w:sz w:val="22"/>
                <w:szCs w:val="22"/>
              </w:rPr>
            </w:pPr>
            <w:r w:rsidRPr="00295485">
              <w:rPr>
                <w:i/>
                <w:iCs/>
                <w:sz w:val="22"/>
                <w:szCs w:val="22"/>
              </w:rPr>
              <w:t xml:space="preserve">[insérer le nombre de jours </w:t>
            </w:r>
            <w:r>
              <w:rPr>
                <w:i/>
                <w:iCs/>
                <w:sz w:val="22"/>
                <w:szCs w:val="22"/>
              </w:rPr>
              <w:t xml:space="preserve">après </w:t>
            </w:r>
            <w:r w:rsidRPr="00295485">
              <w:rPr>
                <w:i/>
                <w:iCs/>
                <w:sz w:val="22"/>
                <w:szCs w:val="22"/>
              </w:rPr>
              <w:t xml:space="preserve">la date </w:t>
            </w:r>
            <w:r>
              <w:rPr>
                <w:i/>
                <w:iCs/>
                <w:sz w:val="22"/>
                <w:szCs w:val="22"/>
              </w:rPr>
              <w:t xml:space="preserve">de signature </w:t>
            </w:r>
            <w:r w:rsidRPr="00295485">
              <w:rPr>
                <w:i/>
                <w:iCs/>
                <w:sz w:val="22"/>
                <w:szCs w:val="22"/>
              </w:rPr>
              <w:t>du Marché]</w:t>
            </w:r>
          </w:p>
        </w:tc>
        <w:tc>
          <w:tcPr>
            <w:tcW w:w="2098" w:type="dxa"/>
            <w:tcBorders>
              <w:left w:val="single" w:sz="4" w:space="0" w:color="auto"/>
              <w:right w:val="double" w:sz="4" w:space="0" w:color="auto"/>
            </w:tcBorders>
          </w:tcPr>
          <w:p w14:paraId="43B024A4" w14:textId="77777777" w:rsidR="00CD6742" w:rsidRPr="00295485" w:rsidRDefault="00CD6742" w:rsidP="00743FB0">
            <w:pPr>
              <w:rPr>
                <w:i/>
                <w:iCs/>
                <w:sz w:val="22"/>
                <w:szCs w:val="22"/>
              </w:rPr>
            </w:pPr>
            <w:r w:rsidRPr="00295485">
              <w:rPr>
                <w:i/>
                <w:iCs/>
                <w:sz w:val="22"/>
                <w:szCs w:val="22"/>
              </w:rPr>
              <w:t xml:space="preserve">[insérer le nombre de jours </w:t>
            </w:r>
            <w:r>
              <w:rPr>
                <w:i/>
                <w:iCs/>
                <w:sz w:val="22"/>
                <w:szCs w:val="22"/>
              </w:rPr>
              <w:t xml:space="preserve">après </w:t>
            </w:r>
            <w:r w:rsidRPr="00295485">
              <w:rPr>
                <w:i/>
                <w:iCs/>
                <w:sz w:val="22"/>
                <w:szCs w:val="22"/>
              </w:rPr>
              <w:t xml:space="preserve">la date </w:t>
            </w:r>
            <w:r>
              <w:rPr>
                <w:i/>
                <w:iCs/>
                <w:sz w:val="22"/>
                <w:szCs w:val="22"/>
              </w:rPr>
              <w:t>de signature</w:t>
            </w:r>
            <w:r w:rsidRPr="00295485">
              <w:rPr>
                <w:i/>
                <w:iCs/>
                <w:sz w:val="22"/>
                <w:szCs w:val="22"/>
              </w:rPr>
              <w:t xml:space="preserve"> du Marché]</w:t>
            </w:r>
          </w:p>
        </w:tc>
      </w:tr>
      <w:tr w:rsidR="00CD6742" w:rsidRPr="00295485" w14:paraId="702EEAF8" w14:textId="77777777" w:rsidTr="00743FB0">
        <w:trPr>
          <w:cantSplit/>
        </w:trPr>
        <w:tc>
          <w:tcPr>
            <w:tcW w:w="1101" w:type="dxa"/>
            <w:tcBorders>
              <w:top w:val="single" w:sz="4" w:space="0" w:color="auto"/>
              <w:left w:val="double" w:sz="4" w:space="0" w:color="auto"/>
              <w:bottom w:val="single" w:sz="4" w:space="0" w:color="auto"/>
              <w:right w:val="single" w:sz="4" w:space="0" w:color="auto"/>
            </w:tcBorders>
          </w:tcPr>
          <w:p w14:paraId="0EDE18EA" w14:textId="77777777" w:rsidR="00CD6742" w:rsidRPr="00295485" w:rsidRDefault="00CD6742" w:rsidP="00743FB0"/>
        </w:tc>
        <w:tc>
          <w:tcPr>
            <w:tcW w:w="2607" w:type="dxa"/>
            <w:tcBorders>
              <w:top w:val="single" w:sz="4" w:space="0" w:color="auto"/>
              <w:left w:val="single" w:sz="4" w:space="0" w:color="auto"/>
              <w:bottom w:val="single" w:sz="4" w:space="0" w:color="auto"/>
              <w:right w:val="single" w:sz="4" w:space="0" w:color="auto"/>
            </w:tcBorders>
          </w:tcPr>
          <w:p w14:paraId="796E7117" w14:textId="77777777" w:rsidR="00CD6742" w:rsidRPr="00295485" w:rsidRDefault="00CD6742" w:rsidP="00743FB0"/>
        </w:tc>
        <w:tc>
          <w:tcPr>
            <w:tcW w:w="1080" w:type="dxa"/>
            <w:tcBorders>
              <w:top w:val="single" w:sz="4" w:space="0" w:color="auto"/>
              <w:left w:val="single" w:sz="4" w:space="0" w:color="auto"/>
              <w:bottom w:val="single" w:sz="4" w:space="0" w:color="auto"/>
              <w:right w:val="single" w:sz="4" w:space="0" w:color="auto"/>
            </w:tcBorders>
          </w:tcPr>
          <w:p w14:paraId="1CF58661" w14:textId="77777777" w:rsidR="00CD6742" w:rsidRPr="00295485" w:rsidRDefault="00CD6742" w:rsidP="00743FB0"/>
        </w:tc>
        <w:tc>
          <w:tcPr>
            <w:tcW w:w="1132" w:type="dxa"/>
            <w:tcBorders>
              <w:top w:val="single" w:sz="4" w:space="0" w:color="auto"/>
              <w:left w:val="single" w:sz="4" w:space="0" w:color="auto"/>
              <w:bottom w:val="single" w:sz="4" w:space="0" w:color="auto"/>
              <w:right w:val="single" w:sz="4" w:space="0" w:color="auto"/>
            </w:tcBorders>
          </w:tcPr>
          <w:p w14:paraId="1230F701" w14:textId="77777777" w:rsidR="00CD6742" w:rsidRPr="00295485" w:rsidRDefault="00CD6742" w:rsidP="00743FB0"/>
        </w:tc>
        <w:tc>
          <w:tcPr>
            <w:tcW w:w="1348" w:type="dxa"/>
            <w:tcBorders>
              <w:top w:val="single" w:sz="4" w:space="0" w:color="auto"/>
              <w:left w:val="single" w:sz="4" w:space="0" w:color="auto"/>
              <w:bottom w:val="single" w:sz="4" w:space="0" w:color="auto"/>
              <w:right w:val="single" w:sz="4" w:space="0" w:color="auto"/>
            </w:tcBorders>
          </w:tcPr>
          <w:p w14:paraId="7B80AAF1" w14:textId="77777777" w:rsidR="00CD6742" w:rsidRPr="00295485" w:rsidRDefault="00CD6742" w:rsidP="00743FB0"/>
        </w:tc>
        <w:tc>
          <w:tcPr>
            <w:tcW w:w="1724" w:type="dxa"/>
            <w:tcBorders>
              <w:left w:val="single" w:sz="4" w:space="0" w:color="auto"/>
              <w:right w:val="single" w:sz="4" w:space="0" w:color="auto"/>
            </w:tcBorders>
          </w:tcPr>
          <w:p w14:paraId="122AC7A1" w14:textId="77777777" w:rsidR="00CD6742" w:rsidRPr="00295485" w:rsidRDefault="00CD6742" w:rsidP="00743FB0"/>
        </w:tc>
        <w:tc>
          <w:tcPr>
            <w:tcW w:w="1798" w:type="dxa"/>
            <w:tcBorders>
              <w:left w:val="single" w:sz="4" w:space="0" w:color="auto"/>
              <w:right w:val="single" w:sz="4" w:space="0" w:color="auto"/>
            </w:tcBorders>
          </w:tcPr>
          <w:p w14:paraId="0E392A82" w14:textId="77777777" w:rsidR="00CD6742" w:rsidRPr="00295485" w:rsidRDefault="00CD6742" w:rsidP="00743FB0"/>
        </w:tc>
        <w:tc>
          <w:tcPr>
            <w:tcW w:w="2098" w:type="dxa"/>
            <w:tcBorders>
              <w:left w:val="single" w:sz="4" w:space="0" w:color="auto"/>
              <w:right w:val="double" w:sz="4" w:space="0" w:color="auto"/>
            </w:tcBorders>
          </w:tcPr>
          <w:p w14:paraId="4220677C" w14:textId="77777777" w:rsidR="00CD6742" w:rsidRPr="00295485" w:rsidRDefault="00CD6742" w:rsidP="00743FB0"/>
        </w:tc>
      </w:tr>
      <w:tr w:rsidR="00CD6742" w:rsidRPr="00295485" w14:paraId="1E45B680" w14:textId="77777777" w:rsidTr="00743FB0">
        <w:trPr>
          <w:cantSplit/>
        </w:trPr>
        <w:tc>
          <w:tcPr>
            <w:tcW w:w="1101" w:type="dxa"/>
            <w:tcBorders>
              <w:top w:val="single" w:sz="4" w:space="0" w:color="auto"/>
              <w:left w:val="double" w:sz="4" w:space="0" w:color="auto"/>
              <w:bottom w:val="single" w:sz="4" w:space="0" w:color="auto"/>
              <w:right w:val="single" w:sz="4" w:space="0" w:color="auto"/>
            </w:tcBorders>
          </w:tcPr>
          <w:p w14:paraId="52F90DA6" w14:textId="77777777" w:rsidR="00CD6742" w:rsidRPr="00295485" w:rsidRDefault="00CD6742" w:rsidP="00743FB0"/>
        </w:tc>
        <w:tc>
          <w:tcPr>
            <w:tcW w:w="2607" w:type="dxa"/>
            <w:tcBorders>
              <w:top w:val="single" w:sz="4" w:space="0" w:color="auto"/>
              <w:left w:val="single" w:sz="4" w:space="0" w:color="auto"/>
              <w:bottom w:val="single" w:sz="4" w:space="0" w:color="auto"/>
              <w:right w:val="single" w:sz="4" w:space="0" w:color="auto"/>
            </w:tcBorders>
          </w:tcPr>
          <w:p w14:paraId="378D8654" w14:textId="77777777" w:rsidR="00CD6742" w:rsidRPr="00295485" w:rsidRDefault="00CD6742" w:rsidP="00743FB0"/>
        </w:tc>
        <w:tc>
          <w:tcPr>
            <w:tcW w:w="1080" w:type="dxa"/>
            <w:tcBorders>
              <w:top w:val="single" w:sz="4" w:space="0" w:color="auto"/>
              <w:left w:val="single" w:sz="4" w:space="0" w:color="auto"/>
              <w:bottom w:val="single" w:sz="4" w:space="0" w:color="auto"/>
              <w:right w:val="single" w:sz="4" w:space="0" w:color="auto"/>
            </w:tcBorders>
          </w:tcPr>
          <w:p w14:paraId="4B670301" w14:textId="77777777" w:rsidR="00CD6742" w:rsidRPr="00295485" w:rsidRDefault="00CD6742" w:rsidP="00743FB0"/>
        </w:tc>
        <w:tc>
          <w:tcPr>
            <w:tcW w:w="1132" w:type="dxa"/>
            <w:tcBorders>
              <w:top w:val="single" w:sz="4" w:space="0" w:color="auto"/>
              <w:left w:val="single" w:sz="4" w:space="0" w:color="auto"/>
              <w:bottom w:val="single" w:sz="4" w:space="0" w:color="auto"/>
              <w:right w:val="single" w:sz="4" w:space="0" w:color="auto"/>
            </w:tcBorders>
          </w:tcPr>
          <w:p w14:paraId="49EB29EF" w14:textId="77777777" w:rsidR="00CD6742" w:rsidRPr="00295485" w:rsidRDefault="00CD6742" w:rsidP="00743FB0"/>
        </w:tc>
        <w:tc>
          <w:tcPr>
            <w:tcW w:w="1348" w:type="dxa"/>
            <w:tcBorders>
              <w:top w:val="single" w:sz="4" w:space="0" w:color="auto"/>
              <w:left w:val="single" w:sz="4" w:space="0" w:color="auto"/>
              <w:bottom w:val="single" w:sz="4" w:space="0" w:color="auto"/>
              <w:right w:val="single" w:sz="4" w:space="0" w:color="auto"/>
            </w:tcBorders>
          </w:tcPr>
          <w:p w14:paraId="5DB4973B" w14:textId="77777777" w:rsidR="00CD6742" w:rsidRPr="00295485" w:rsidRDefault="00CD6742" w:rsidP="00743FB0"/>
        </w:tc>
        <w:tc>
          <w:tcPr>
            <w:tcW w:w="1724" w:type="dxa"/>
            <w:tcBorders>
              <w:left w:val="single" w:sz="4" w:space="0" w:color="auto"/>
              <w:right w:val="single" w:sz="4" w:space="0" w:color="auto"/>
            </w:tcBorders>
          </w:tcPr>
          <w:p w14:paraId="741A915D" w14:textId="77777777" w:rsidR="00CD6742" w:rsidRPr="00295485" w:rsidRDefault="00CD6742" w:rsidP="00743FB0"/>
        </w:tc>
        <w:tc>
          <w:tcPr>
            <w:tcW w:w="1798" w:type="dxa"/>
            <w:tcBorders>
              <w:left w:val="single" w:sz="4" w:space="0" w:color="auto"/>
              <w:right w:val="single" w:sz="4" w:space="0" w:color="auto"/>
            </w:tcBorders>
          </w:tcPr>
          <w:p w14:paraId="3A47A24F" w14:textId="77777777" w:rsidR="00CD6742" w:rsidRPr="00295485" w:rsidRDefault="00CD6742" w:rsidP="00743FB0"/>
        </w:tc>
        <w:tc>
          <w:tcPr>
            <w:tcW w:w="2098" w:type="dxa"/>
            <w:tcBorders>
              <w:left w:val="single" w:sz="4" w:space="0" w:color="auto"/>
              <w:right w:val="double" w:sz="4" w:space="0" w:color="auto"/>
            </w:tcBorders>
          </w:tcPr>
          <w:p w14:paraId="692A7E8C" w14:textId="77777777" w:rsidR="00CD6742" w:rsidRPr="00295485" w:rsidRDefault="00CD6742" w:rsidP="00743FB0"/>
        </w:tc>
      </w:tr>
      <w:tr w:rsidR="00CD6742" w:rsidRPr="00295485" w14:paraId="58FD7978" w14:textId="77777777" w:rsidTr="00743FB0">
        <w:trPr>
          <w:cantSplit/>
        </w:trPr>
        <w:tc>
          <w:tcPr>
            <w:tcW w:w="1101" w:type="dxa"/>
            <w:tcBorders>
              <w:top w:val="single" w:sz="4" w:space="0" w:color="auto"/>
              <w:left w:val="double" w:sz="4" w:space="0" w:color="auto"/>
              <w:bottom w:val="single" w:sz="4" w:space="0" w:color="auto"/>
              <w:right w:val="single" w:sz="4" w:space="0" w:color="auto"/>
            </w:tcBorders>
          </w:tcPr>
          <w:p w14:paraId="737706B7" w14:textId="77777777" w:rsidR="00CD6742" w:rsidRPr="00295485" w:rsidRDefault="00CD6742" w:rsidP="00743FB0"/>
        </w:tc>
        <w:tc>
          <w:tcPr>
            <w:tcW w:w="2607" w:type="dxa"/>
            <w:tcBorders>
              <w:top w:val="single" w:sz="4" w:space="0" w:color="auto"/>
              <w:left w:val="single" w:sz="4" w:space="0" w:color="auto"/>
              <w:bottom w:val="single" w:sz="4" w:space="0" w:color="auto"/>
              <w:right w:val="single" w:sz="4" w:space="0" w:color="auto"/>
            </w:tcBorders>
          </w:tcPr>
          <w:p w14:paraId="38499FDB" w14:textId="77777777" w:rsidR="00CD6742" w:rsidRPr="00295485" w:rsidRDefault="00CD6742" w:rsidP="00743FB0"/>
        </w:tc>
        <w:tc>
          <w:tcPr>
            <w:tcW w:w="1080" w:type="dxa"/>
            <w:tcBorders>
              <w:top w:val="single" w:sz="4" w:space="0" w:color="auto"/>
              <w:left w:val="single" w:sz="4" w:space="0" w:color="auto"/>
              <w:bottom w:val="single" w:sz="4" w:space="0" w:color="auto"/>
              <w:right w:val="single" w:sz="4" w:space="0" w:color="auto"/>
            </w:tcBorders>
          </w:tcPr>
          <w:p w14:paraId="7B865452" w14:textId="77777777" w:rsidR="00CD6742" w:rsidRPr="00295485" w:rsidRDefault="00CD6742" w:rsidP="00743FB0"/>
        </w:tc>
        <w:tc>
          <w:tcPr>
            <w:tcW w:w="1132" w:type="dxa"/>
            <w:tcBorders>
              <w:top w:val="single" w:sz="4" w:space="0" w:color="auto"/>
              <w:left w:val="single" w:sz="4" w:space="0" w:color="auto"/>
              <w:bottom w:val="single" w:sz="4" w:space="0" w:color="auto"/>
              <w:right w:val="single" w:sz="4" w:space="0" w:color="auto"/>
            </w:tcBorders>
          </w:tcPr>
          <w:p w14:paraId="6B5DBDBB" w14:textId="77777777" w:rsidR="00CD6742" w:rsidRPr="00295485" w:rsidRDefault="00CD6742" w:rsidP="00743FB0"/>
        </w:tc>
        <w:tc>
          <w:tcPr>
            <w:tcW w:w="1348" w:type="dxa"/>
            <w:tcBorders>
              <w:top w:val="single" w:sz="4" w:space="0" w:color="auto"/>
              <w:left w:val="single" w:sz="4" w:space="0" w:color="auto"/>
              <w:bottom w:val="single" w:sz="4" w:space="0" w:color="auto"/>
              <w:right w:val="single" w:sz="4" w:space="0" w:color="auto"/>
            </w:tcBorders>
          </w:tcPr>
          <w:p w14:paraId="0644972A" w14:textId="77777777" w:rsidR="00CD6742" w:rsidRPr="00295485" w:rsidRDefault="00CD6742" w:rsidP="00743FB0"/>
        </w:tc>
        <w:tc>
          <w:tcPr>
            <w:tcW w:w="1724" w:type="dxa"/>
            <w:tcBorders>
              <w:left w:val="single" w:sz="4" w:space="0" w:color="auto"/>
              <w:right w:val="single" w:sz="4" w:space="0" w:color="auto"/>
            </w:tcBorders>
          </w:tcPr>
          <w:p w14:paraId="1067CCD9" w14:textId="77777777" w:rsidR="00CD6742" w:rsidRPr="00295485" w:rsidRDefault="00CD6742" w:rsidP="00743FB0"/>
        </w:tc>
        <w:tc>
          <w:tcPr>
            <w:tcW w:w="1798" w:type="dxa"/>
            <w:tcBorders>
              <w:left w:val="single" w:sz="4" w:space="0" w:color="auto"/>
              <w:right w:val="single" w:sz="4" w:space="0" w:color="auto"/>
            </w:tcBorders>
          </w:tcPr>
          <w:p w14:paraId="792A6936" w14:textId="77777777" w:rsidR="00CD6742" w:rsidRPr="00295485" w:rsidRDefault="00CD6742" w:rsidP="00743FB0"/>
        </w:tc>
        <w:tc>
          <w:tcPr>
            <w:tcW w:w="2098" w:type="dxa"/>
            <w:tcBorders>
              <w:left w:val="single" w:sz="4" w:space="0" w:color="auto"/>
              <w:right w:val="double" w:sz="4" w:space="0" w:color="auto"/>
            </w:tcBorders>
          </w:tcPr>
          <w:p w14:paraId="6B132849" w14:textId="77777777" w:rsidR="00CD6742" w:rsidRPr="00295485" w:rsidRDefault="00CD6742" w:rsidP="00743FB0"/>
        </w:tc>
      </w:tr>
      <w:tr w:rsidR="00CD6742" w:rsidRPr="00295485" w14:paraId="0C360190" w14:textId="77777777" w:rsidTr="00743FB0">
        <w:trPr>
          <w:cantSplit/>
        </w:trPr>
        <w:tc>
          <w:tcPr>
            <w:tcW w:w="1101" w:type="dxa"/>
            <w:tcBorders>
              <w:top w:val="single" w:sz="4" w:space="0" w:color="auto"/>
              <w:left w:val="double" w:sz="4" w:space="0" w:color="auto"/>
              <w:bottom w:val="single" w:sz="4" w:space="0" w:color="auto"/>
              <w:right w:val="single" w:sz="4" w:space="0" w:color="auto"/>
            </w:tcBorders>
          </w:tcPr>
          <w:p w14:paraId="0F29E1AA" w14:textId="77777777" w:rsidR="00CD6742" w:rsidRPr="00295485" w:rsidRDefault="00CD6742" w:rsidP="00743FB0"/>
        </w:tc>
        <w:tc>
          <w:tcPr>
            <w:tcW w:w="2607" w:type="dxa"/>
            <w:tcBorders>
              <w:top w:val="single" w:sz="4" w:space="0" w:color="auto"/>
              <w:left w:val="single" w:sz="4" w:space="0" w:color="auto"/>
              <w:bottom w:val="single" w:sz="4" w:space="0" w:color="auto"/>
              <w:right w:val="single" w:sz="4" w:space="0" w:color="auto"/>
            </w:tcBorders>
          </w:tcPr>
          <w:p w14:paraId="54C2EDE7" w14:textId="77777777" w:rsidR="00CD6742" w:rsidRPr="00295485" w:rsidRDefault="00CD6742" w:rsidP="00743FB0"/>
        </w:tc>
        <w:tc>
          <w:tcPr>
            <w:tcW w:w="1080" w:type="dxa"/>
            <w:tcBorders>
              <w:top w:val="single" w:sz="4" w:space="0" w:color="auto"/>
              <w:left w:val="single" w:sz="4" w:space="0" w:color="auto"/>
              <w:bottom w:val="single" w:sz="4" w:space="0" w:color="auto"/>
              <w:right w:val="single" w:sz="4" w:space="0" w:color="auto"/>
            </w:tcBorders>
          </w:tcPr>
          <w:p w14:paraId="552DAB21" w14:textId="77777777" w:rsidR="00CD6742" w:rsidRPr="00295485" w:rsidRDefault="00CD6742" w:rsidP="00743FB0"/>
        </w:tc>
        <w:tc>
          <w:tcPr>
            <w:tcW w:w="1132" w:type="dxa"/>
            <w:tcBorders>
              <w:top w:val="single" w:sz="4" w:space="0" w:color="auto"/>
              <w:left w:val="single" w:sz="4" w:space="0" w:color="auto"/>
              <w:bottom w:val="single" w:sz="4" w:space="0" w:color="auto"/>
              <w:right w:val="single" w:sz="4" w:space="0" w:color="auto"/>
            </w:tcBorders>
          </w:tcPr>
          <w:p w14:paraId="540B06A0" w14:textId="77777777" w:rsidR="00CD6742" w:rsidRPr="00295485" w:rsidRDefault="00CD6742" w:rsidP="00743FB0"/>
        </w:tc>
        <w:tc>
          <w:tcPr>
            <w:tcW w:w="1348" w:type="dxa"/>
            <w:tcBorders>
              <w:top w:val="single" w:sz="4" w:space="0" w:color="auto"/>
              <w:left w:val="single" w:sz="4" w:space="0" w:color="auto"/>
              <w:bottom w:val="single" w:sz="4" w:space="0" w:color="auto"/>
              <w:right w:val="single" w:sz="4" w:space="0" w:color="auto"/>
            </w:tcBorders>
          </w:tcPr>
          <w:p w14:paraId="460A08B5" w14:textId="77777777" w:rsidR="00CD6742" w:rsidRPr="00295485" w:rsidRDefault="00CD6742" w:rsidP="00743FB0"/>
        </w:tc>
        <w:tc>
          <w:tcPr>
            <w:tcW w:w="1724" w:type="dxa"/>
            <w:tcBorders>
              <w:left w:val="single" w:sz="4" w:space="0" w:color="auto"/>
              <w:bottom w:val="single" w:sz="4" w:space="0" w:color="auto"/>
              <w:right w:val="single" w:sz="4" w:space="0" w:color="auto"/>
            </w:tcBorders>
          </w:tcPr>
          <w:p w14:paraId="09FCE6C4" w14:textId="77777777" w:rsidR="00CD6742" w:rsidRPr="00295485" w:rsidRDefault="00CD6742" w:rsidP="00743FB0"/>
        </w:tc>
        <w:tc>
          <w:tcPr>
            <w:tcW w:w="1798" w:type="dxa"/>
            <w:tcBorders>
              <w:left w:val="single" w:sz="4" w:space="0" w:color="auto"/>
              <w:bottom w:val="single" w:sz="4" w:space="0" w:color="auto"/>
              <w:right w:val="single" w:sz="4" w:space="0" w:color="auto"/>
            </w:tcBorders>
          </w:tcPr>
          <w:p w14:paraId="462DACF8" w14:textId="77777777" w:rsidR="00CD6742" w:rsidRPr="00295485" w:rsidRDefault="00CD6742" w:rsidP="00743FB0"/>
        </w:tc>
        <w:tc>
          <w:tcPr>
            <w:tcW w:w="2098" w:type="dxa"/>
            <w:tcBorders>
              <w:left w:val="single" w:sz="4" w:space="0" w:color="auto"/>
              <w:bottom w:val="single" w:sz="4" w:space="0" w:color="auto"/>
              <w:right w:val="double" w:sz="4" w:space="0" w:color="auto"/>
            </w:tcBorders>
          </w:tcPr>
          <w:p w14:paraId="61516FAC" w14:textId="77777777" w:rsidR="00CD6742" w:rsidRPr="00295485" w:rsidRDefault="00CD6742" w:rsidP="00743FB0"/>
        </w:tc>
      </w:tr>
      <w:tr w:rsidR="00CD6742" w:rsidRPr="00295485" w14:paraId="2628986C" w14:textId="77777777" w:rsidTr="00743FB0">
        <w:trPr>
          <w:cantSplit/>
        </w:trPr>
        <w:tc>
          <w:tcPr>
            <w:tcW w:w="1101" w:type="dxa"/>
            <w:tcBorders>
              <w:top w:val="single" w:sz="4" w:space="0" w:color="auto"/>
              <w:left w:val="double" w:sz="4" w:space="0" w:color="auto"/>
              <w:bottom w:val="double" w:sz="4" w:space="0" w:color="auto"/>
              <w:right w:val="single" w:sz="4" w:space="0" w:color="auto"/>
            </w:tcBorders>
          </w:tcPr>
          <w:p w14:paraId="0EE6B041" w14:textId="77777777" w:rsidR="00CD6742" w:rsidRPr="00295485" w:rsidRDefault="00CD6742" w:rsidP="00743FB0"/>
        </w:tc>
        <w:tc>
          <w:tcPr>
            <w:tcW w:w="2607" w:type="dxa"/>
            <w:tcBorders>
              <w:top w:val="single" w:sz="4" w:space="0" w:color="auto"/>
              <w:left w:val="single" w:sz="4" w:space="0" w:color="auto"/>
              <w:bottom w:val="double" w:sz="4" w:space="0" w:color="auto"/>
              <w:right w:val="single" w:sz="4" w:space="0" w:color="auto"/>
            </w:tcBorders>
          </w:tcPr>
          <w:p w14:paraId="43047745" w14:textId="77777777" w:rsidR="00CD6742" w:rsidRPr="00295485" w:rsidRDefault="00CD6742" w:rsidP="00743FB0"/>
        </w:tc>
        <w:tc>
          <w:tcPr>
            <w:tcW w:w="1080" w:type="dxa"/>
            <w:tcBorders>
              <w:top w:val="single" w:sz="4" w:space="0" w:color="auto"/>
              <w:left w:val="single" w:sz="4" w:space="0" w:color="auto"/>
              <w:bottom w:val="double" w:sz="4" w:space="0" w:color="auto"/>
              <w:right w:val="single" w:sz="4" w:space="0" w:color="auto"/>
            </w:tcBorders>
          </w:tcPr>
          <w:p w14:paraId="1D605AC0" w14:textId="77777777" w:rsidR="00CD6742" w:rsidRPr="00295485" w:rsidRDefault="00CD6742" w:rsidP="00743FB0"/>
        </w:tc>
        <w:tc>
          <w:tcPr>
            <w:tcW w:w="1132" w:type="dxa"/>
            <w:tcBorders>
              <w:top w:val="single" w:sz="4" w:space="0" w:color="auto"/>
              <w:left w:val="single" w:sz="4" w:space="0" w:color="auto"/>
              <w:bottom w:val="double" w:sz="4" w:space="0" w:color="auto"/>
              <w:right w:val="single" w:sz="4" w:space="0" w:color="auto"/>
            </w:tcBorders>
          </w:tcPr>
          <w:p w14:paraId="14863292" w14:textId="77777777" w:rsidR="00CD6742" w:rsidRPr="00295485" w:rsidRDefault="00CD6742" w:rsidP="00743FB0"/>
        </w:tc>
        <w:tc>
          <w:tcPr>
            <w:tcW w:w="1348" w:type="dxa"/>
            <w:tcBorders>
              <w:top w:val="single" w:sz="4" w:space="0" w:color="auto"/>
              <w:left w:val="single" w:sz="4" w:space="0" w:color="auto"/>
              <w:bottom w:val="double" w:sz="4" w:space="0" w:color="auto"/>
              <w:right w:val="single" w:sz="4" w:space="0" w:color="auto"/>
            </w:tcBorders>
          </w:tcPr>
          <w:p w14:paraId="7B4ED511" w14:textId="77777777" w:rsidR="00CD6742" w:rsidRPr="00295485" w:rsidRDefault="00CD6742" w:rsidP="00743FB0"/>
        </w:tc>
        <w:tc>
          <w:tcPr>
            <w:tcW w:w="1724" w:type="dxa"/>
            <w:tcBorders>
              <w:left w:val="single" w:sz="4" w:space="0" w:color="auto"/>
              <w:bottom w:val="double" w:sz="4" w:space="0" w:color="auto"/>
              <w:right w:val="single" w:sz="4" w:space="0" w:color="auto"/>
            </w:tcBorders>
          </w:tcPr>
          <w:p w14:paraId="1A50D8B3" w14:textId="77777777" w:rsidR="00CD6742" w:rsidRPr="00295485" w:rsidRDefault="00CD6742" w:rsidP="00743FB0"/>
        </w:tc>
        <w:tc>
          <w:tcPr>
            <w:tcW w:w="1798" w:type="dxa"/>
            <w:tcBorders>
              <w:left w:val="single" w:sz="4" w:space="0" w:color="auto"/>
              <w:bottom w:val="double" w:sz="4" w:space="0" w:color="auto"/>
              <w:right w:val="single" w:sz="4" w:space="0" w:color="auto"/>
            </w:tcBorders>
          </w:tcPr>
          <w:p w14:paraId="2A9617AE" w14:textId="77777777" w:rsidR="00CD6742" w:rsidRPr="00295485" w:rsidRDefault="00CD6742" w:rsidP="00743FB0"/>
        </w:tc>
        <w:tc>
          <w:tcPr>
            <w:tcW w:w="2098" w:type="dxa"/>
            <w:tcBorders>
              <w:left w:val="single" w:sz="4" w:space="0" w:color="auto"/>
              <w:bottom w:val="double" w:sz="4" w:space="0" w:color="auto"/>
              <w:right w:val="double" w:sz="4" w:space="0" w:color="auto"/>
            </w:tcBorders>
          </w:tcPr>
          <w:p w14:paraId="5B174115" w14:textId="77777777" w:rsidR="00CD6742" w:rsidRPr="00295485" w:rsidRDefault="00CD6742" w:rsidP="00743FB0"/>
        </w:tc>
      </w:tr>
    </w:tbl>
    <w:p w14:paraId="7E6C403F" w14:textId="77777777" w:rsidR="00CD6742" w:rsidRPr="00295485" w:rsidRDefault="00CD6742" w:rsidP="00CD6742"/>
    <w:p w14:paraId="19E9A900" w14:textId="77777777" w:rsidR="00CD6742" w:rsidRDefault="00CD6742" w:rsidP="00CD6742">
      <w:pPr>
        <w:pStyle w:val="SectionVIHeader"/>
        <w:rPr>
          <w:lang w:val="fr-FR"/>
        </w:rPr>
      </w:pPr>
    </w:p>
    <w:p w14:paraId="6B1867ED" w14:textId="77777777" w:rsidR="00774F43" w:rsidRDefault="00774F43" w:rsidP="00CD6742">
      <w:pPr>
        <w:pStyle w:val="SectionVIHeader"/>
        <w:rPr>
          <w:lang w:val="fr-FR"/>
        </w:rPr>
      </w:pPr>
    </w:p>
    <w:p w14:paraId="218CF9D8" w14:textId="77777777" w:rsidR="00774F43" w:rsidRDefault="00774F43" w:rsidP="00CD6742">
      <w:pPr>
        <w:pStyle w:val="SectionVIHeader"/>
        <w:rPr>
          <w:lang w:val="fr-FR"/>
        </w:rPr>
      </w:pPr>
    </w:p>
    <w:p w14:paraId="1CB91A30" w14:textId="77777777" w:rsidR="00774F43" w:rsidRDefault="00774F43" w:rsidP="00CD6742">
      <w:pPr>
        <w:pStyle w:val="SectionVIHeader"/>
        <w:rPr>
          <w:lang w:val="fr-FR"/>
        </w:rPr>
      </w:pPr>
    </w:p>
    <w:p w14:paraId="33B9F189" w14:textId="77777777" w:rsidR="00774F43" w:rsidRPr="00295485" w:rsidRDefault="00774F43" w:rsidP="00CD6742">
      <w:pPr>
        <w:pStyle w:val="SectionVIHeader"/>
        <w:rPr>
          <w:lang w:val="fr-FR"/>
        </w:rPr>
      </w:pPr>
    </w:p>
    <w:p w14:paraId="34051F12" w14:textId="0F5B658F" w:rsidR="00CD6742" w:rsidRDefault="00CD6742">
      <w:pPr>
        <w:pStyle w:val="Style3"/>
        <w:numPr>
          <w:ilvl w:val="6"/>
          <w:numId w:val="93"/>
        </w:numPr>
        <w:tabs>
          <w:tab w:val="clear" w:pos="2520"/>
        </w:tabs>
        <w:ind w:left="0" w:firstLine="0"/>
      </w:pPr>
      <w:bookmarkStart w:id="439" w:name="_Toc494778749"/>
      <w:bookmarkStart w:id="440" w:name="_Toc475090592"/>
      <w:r>
        <w:lastRenderedPageBreak/>
        <w:t>Liste des Services Connexes et Calendrier d’Achèvement</w:t>
      </w:r>
      <w:bookmarkEnd w:id="439"/>
      <w:bookmarkEnd w:id="440"/>
    </w:p>
    <w:p w14:paraId="4385C69D" w14:textId="77777777" w:rsidR="00CD6742" w:rsidRDefault="00CD6742" w:rsidP="00CD6742"/>
    <w:p w14:paraId="7E213D0A" w14:textId="77777777" w:rsidR="00CD6742" w:rsidRPr="00AE13B8" w:rsidRDefault="00CD6742" w:rsidP="00CD6742">
      <w:pPr>
        <w:pStyle w:val="Sub-ClauseText"/>
        <w:spacing w:before="0" w:after="0"/>
        <w:jc w:val="left"/>
        <w:rPr>
          <w:i/>
          <w:lang w:val="fr-FR"/>
        </w:rPr>
      </w:pPr>
      <w:r w:rsidRPr="00AE13B8">
        <w:rPr>
          <w:i/>
          <w:lang w:val="fr-FR"/>
        </w:rPr>
        <w:t xml:space="preserve">[Ce tableau doit être rempli par l’Acheteur. La date d’achèvement devra être réaliste et cohérente avec le </w:t>
      </w:r>
      <w:r>
        <w:rPr>
          <w:i/>
          <w:lang w:val="fr-FR"/>
        </w:rPr>
        <w:t>C</w:t>
      </w:r>
      <w:r w:rsidRPr="00AE13B8">
        <w:rPr>
          <w:i/>
          <w:lang w:val="fr-FR"/>
        </w:rPr>
        <w:t xml:space="preserve">alendrier de </w:t>
      </w:r>
      <w:r>
        <w:rPr>
          <w:i/>
          <w:lang w:val="fr-FR"/>
        </w:rPr>
        <w:t>L</w:t>
      </w:r>
      <w:r w:rsidRPr="00AE13B8">
        <w:rPr>
          <w:i/>
          <w:lang w:val="fr-FR"/>
        </w:rPr>
        <w:t>ivraison des Fournitures]</w:t>
      </w:r>
    </w:p>
    <w:p w14:paraId="5C2F97D3" w14:textId="77777777" w:rsidR="00CD6742" w:rsidRDefault="00CD6742" w:rsidP="00CD6742"/>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101"/>
        <w:gridCol w:w="4137"/>
        <w:gridCol w:w="1890"/>
        <w:gridCol w:w="1890"/>
        <w:gridCol w:w="2340"/>
        <w:gridCol w:w="1620"/>
      </w:tblGrid>
      <w:tr w:rsidR="00CD6742" w:rsidRPr="005230D0" w14:paraId="19C22A89" w14:textId="77777777" w:rsidTr="00743FB0">
        <w:trPr>
          <w:cantSplit/>
          <w:trHeight w:val="520"/>
        </w:trPr>
        <w:tc>
          <w:tcPr>
            <w:tcW w:w="1101" w:type="dxa"/>
            <w:vMerge w:val="restart"/>
            <w:tcBorders>
              <w:top w:val="single" w:sz="6" w:space="0" w:color="auto"/>
              <w:bottom w:val="single" w:sz="6" w:space="0" w:color="auto"/>
            </w:tcBorders>
          </w:tcPr>
          <w:p w14:paraId="28E068C6" w14:textId="77777777" w:rsidR="00CD6742" w:rsidRPr="002073DE" w:rsidRDefault="00CD6742" w:rsidP="00743FB0">
            <w:pPr>
              <w:spacing w:before="120"/>
              <w:jc w:val="center"/>
              <w:rPr>
                <w:b/>
                <w:bCs/>
                <w:sz w:val="22"/>
                <w:szCs w:val="22"/>
              </w:rPr>
            </w:pPr>
          </w:p>
          <w:p w14:paraId="442035B8" w14:textId="77777777" w:rsidR="00CD6742" w:rsidRPr="005230D0" w:rsidRDefault="00CD6742" w:rsidP="00743FB0">
            <w:pPr>
              <w:spacing w:before="120"/>
              <w:jc w:val="center"/>
              <w:rPr>
                <w:b/>
                <w:bCs/>
                <w:sz w:val="22"/>
                <w:szCs w:val="22"/>
              </w:rPr>
            </w:pPr>
            <w:r w:rsidRPr="005230D0">
              <w:rPr>
                <w:b/>
                <w:bCs/>
                <w:sz w:val="22"/>
                <w:szCs w:val="22"/>
              </w:rPr>
              <w:t>Service</w:t>
            </w:r>
          </w:p>
        </w:tc>
        <w:tc>
          <w:tcPr>
            <w:tcW w:w="4137" w:type="dxa"/>
            <w:vMerge w:val="restart"/>
            <w:tcBorders>
              <w:top w:val="single" w:sz="6" w:space="0" w:color="auto"/>
              <w:bottom w:val="single" w:sz="6" w:space="0" w:color="auto"/>
            </w:tcBorders>
          </w:tcPr>
          <w:p w14:paraId="22B999C1" w14:textId="77777777" w:rsidR="00CD6742" w:rsidRPr="005230D0" w:rsidRDefault="00CD6742" w:rsidP="00743FB0">
            <w:pPr>
              <w:spacing w:before="120"/>
              <w:jc w:val="center"/>
              <w:rPr>
                <w:b/>
                <w:bCs/>
                <w:sz w:val="22"/>
                <w:szCs w:val="22"/>
              </w:rPr>
            </w:pPr>
          </w:p>
          <w:p w14:paraId="454C46A6" w14:textId="77777777" w:rsidR="00CD6742" w:rsidRPr="005230D0" w:rsidRDefault="00CD6742" w:rsidP="00743FB0">
            <w:pPr>
              <w:spacing w:before="120"/>
              <w:jc w:val="center"/>
              <w:rPr>
                <w:b/>
                <w:bCs/>
                <w:sz w:val="22"/>
                <w:szCs w:val="22"/>
              </w:rPr>
            </w:pPr>
            <w:r w:rsidRPr="005230D0">
              <w:rPr>
                <w:b/>
                <w:bCs/>
                <w:sz w:val="22"/>
                <w:szCs w:val="22"/>
              </w:rPr>
              <w:t>Description du Service</w:t>
            </w:r>
          </w:p>
        </w:tc>
        <w:tc>
          <w:tcPr>
            <w:tcW w:w="1890" w:type="dxa"/>
            <w:vMerge w:val="restart"/>
            <w:tcBorders>
              <w:top w:val="single" w:sz="6" w:space="0" w:color="auto"/>
              <w:bottom w:val="single" w:sz="6" w:space="0" w:color="auto"/>
            </w:tcBorders>
          </w:tcPr>
          <w:p w14:paraId="1A3F175D" w14:textId="77777777" w:rsidR="00CD6742" w:rsidRPr="005230D0" w:rsidRDefault="00CD6742" w:rsidP="00743FB0">
            <w:pPr>
              <w:spacing w:before="120"/>
              <w:jc w:val="center"/>
              <w:rPr>
                <w:b/>
                <w:bCs/>
                <w:sz w:val="22"/>
                <w:szCs w:val="22"/>
              </w:rPr>
            </w:pPr>
          </w:p>
          <w:p w14:paraId="01700216" w14:textId="77777777" w:rsidR="00CD6742" w:rsidRPr="005230D0" w:rsidRDefault="00CD6742" w:rsidP="00743FB0">
            <w:pPr>
              <w:spacing w:before="120"/>
              <w:jc w:val="center"/>
              <w:rPr>
                <w:b/>
                <w:bCs/>
                <w:sz w:val="22"/>
                <w:szCs w:val="22"/>
              </w:rPr>
            </w:pPr>
            <w:r w:rsidRPr="005230D0">
              <w:rPr>
                <w:b/>
                <w:bCs/>
                <w:sz w:val="22"/>
                <w:szCs w:val="22"/>
              </w:rPr>
              <w:t>Quantité</w:t>
            </w:r>
            <w:r w:rsidRPr="005230D0">
              <w:rPr>
                <w:rStyle w:val="Appelnotedebasdep"/>
                <w:b/>
                <w:bCs/>
                <w:sz w:val="22"/>
                <w:szCs w:val="22"/>
              </w:rPr>
              <w:footnoteReference w:id="11"/>
            </w:r>
          </w:p>
        </w:tc>
        <w:tc>
          <w:tcPr>
            <w:tcW w:w="1890" w:type="dxa"/>
            <w:vMerge w:val="restart"/>
            <w:tcBorders>
              <w:top w:val="single" w:sz="6" w:space="0" w:color="auto"/>
              <w:bottom w:val="single" w:sz="6" w:space="0" w:color="auto"/>
            </w:tcBorders>
          </w:tcPr>
          <w:p w14:paraId="410CBB6B" w14:textId="77777777" w:rsidR="00CD6742" w:rsidRPr="005230D0" w:rsidRDefault="00CD6742" w:rsidP="00743FB0">
            <w:pPr>
              <w:spacing w:before="120"/>
              <w:jc w:val="center"/>
              <w:rPr>
                <w:b/>
                <w:bCs/>
                <w:sz w:val="22"/>
                <w:szCs w:val="22"/>
              </w:rPr>
            </w:pPr>
          </w:p>
          <w:p w14:paraId="207EBEE8" w14:textId="77777777" w:rsidR="00CD6742" w:rsidRPr="005230D0" w:rsidRDefault="00CD6742" w:rsidP="00743FB0">
            <w:pPr>
              <w:spacing w:before="120"/>
              <w:jc w:val="center"/>
              <w:rPr>
                <w:b/>
                <w:bCs/>
                <w:sz w:val="22"/>
                <w:szCs w:val="22"/>
              </w:rPr>
            </w:pPr>
            <w:r>
              <w:rPr>
                <w:b/>
                <w:bCs/>
                <w:sz w:val="22"/>
                <w:szCs w:val="22"/>
              </w:rPr>
              <w:t>Unité de Mesure</w:t>
            </w:r>
          </w:p>
        </w:tc>
        <w:tc>
          <w:tcPr>
            <w:tcW w:w="2340" w:type="dxa"/>
            <w:vMerge w:val="restart"/>
            <w:tcBorders>
              <w:top w:val="single" w:sz="6" w:space="0" w:color="auto"/>
              <w:bottom w:val="single" w:sz="6" w:space="0" w:color="auto"/>
            </w:tcBorders>
          </w:tcPr>
          <w:p w14:paraId="396E90B7" w14:textId="77777777" w:rsidR="00CD6742" w:rsidRPr="005230D0" w:rsidRDefault="00CD6742" w:rsidP="00743FB0">
            <w:pPr>
              <w:spacing w:before="120"/>
              <w:jc w:val="center"/>
              <w:rPr>
                <w:b/>
                <w:bCs/>
                <w:sz w:val="22"/>
                <w:szCs w:val="22"/>
              </w:rPr>
            </w:pPr>
            <w:r w:rsidRPr="005230D0">
              <w:rPr>
                <w:b/>
                <w:bCs/>
                <w:sz w:val="22"/>
                <w:szCs w:val="22"/>
              </w:rPr>
              <w:t>Endroit où les services seront effectués</w:t>
            </w:r>
          </w:p>
        </w:tc>
        <w:tc>
          <w:tcPr>
            <w:tcW w:w="1620" w:type="dxa"/>
            <w:vMerge w:val="restart"/>
            <w:tcBorders>
              <w:top w:val="single" w:sz="6" w:space="0" w:color="auto"/>
              <w:bottom w:val="single" w:sz="6" w:space="0" w:color="auto"/>
            </w:tcBorders>
          </w:tcPr>
          <w:p w14:paraId="61B28C6D" w14:textId="77777777" w:rsidR="00CD6742" w:rsidRPr="005230D0" w:rsidRDefault="00CD6742" w:rsidP="00743FB0">
            <w:pPr>
              <w:spacing w:before="120"/>
              <w:ind w:left="-18"/>
              <w:jc w:val="center"/>
              <w:rPr>
                <w:b/>
                <w:bCs/>
                <w:sz w:val="22"/>
                <w:szCs w:val="22"/>
              </w:rPr>
            </w:pPr>
            <w:r w:rsidRPr="005230D0">
              <w:rPr>
                <w:b/>
                <w:bCs/>
                <w:sz w:val="22"/>
                <w:szCs w:val="22"/>
              </w:rPr>
              <w:t xml:space="preserve">Date(s) </w:t>
            </w:r>
            <w:r>
              <w:rPr>
                <w:b/>
                <w:bCs/>
                <w:sz w:val="22"/>
                <w:szCs w:val="22"/>
              </w:rPr>
              <w:t>d’Achèvement</w:t>
            </w:r>
            <w:r w:rsidRPr="005230D0">
              <w:rPr>
                <w:b/>
                <w:bCs/>
                <w:sz w:val="22"/>
                <w:szCs w:val="22"/>
              </w:rPr>
              <w:t xml:space="preserve"> des Services</w:t>
            </w:r>
          </w:p>
        </w:tc>
      </w:tr>
      <w:tr w:rsidR="00CD6742" w:rsidRPr="005230D0" w14:paraId="0B58D477" w14:textId="77777777" w:rsidTr="00743FB0">
        <w:trPr>
          <w:cantSplit/>
          <w:trHeight w:val="561"/>
        </w:trPr>
        <w:tc>
          <w:tcPr>
            <w:tcW w:w="1101" w:type="dxa"/>
            <w:vMerge/>
            <w:tcBorders>
              <w:top w:val="single" w:sz="6" w:space="0" w:color="auto"/>
              <w:bottom w:val="single" w:sz="6" w:space="0" w:color="auto"/>
            </w:tcBorders>
          </w:tcPr>
          <w:p w14:paraId="48E683B0" w14:textId="77777777" w:rsidR="00CD6742" w:rsidRPr="005230D0" w:rsidRDefault="00CD6742" w:rsidP="00743FB0">
            <w:pPr>
              <w:jc w:val="center"/>
              <w:rPr>
                <w:sz w:val="22"/>
                <w:szCs w:val="22"/>
              </w:rPr>
            </w:pPr>
          </w:p>
        </w:tc>
        <w:tc>
          <w:tcPr>
            <w:tcW w:w="4137" w:type="dxa"/>
            <w:vMerge/>
            <w:tcBorders>
              <w:top w:val="single" w:sz="6" w:space="0" w:color="auto"/>
              <w:bottom w:val="single" w:sz="6" w:space="0" w:color="auto"/>
            </w:tcBorders>
          </w:tcPr>
          <w:p w14:paraId="4E56E070" w14:textId="77777777" w:rsidR="00CD6742" w:rsidRPr="005230D0" w:rsidRDefault="00CD6742" w:rsidP="00743FB0">
            <w:pPr>
              <w:jc w:val="center"/>
              <w:rPr>
                <w:sz w:val="22"/>
                <w:szCs w:val="22"/>
              </w:rPr>
            </w:pPr>
          </w:p>
        </w:tc>
        <w:tc>
          <w:tcPr>
            <w:tcW w:w="1890" w:type="dxa"/>
            <w:vMerge/>
            <w:tcBorders>
              <w:top w:val="single" w:sz="6" w:space="0" w:color="auto"/>
              <w:bottom w:val="single" w:sz="6" w:space="0" w:color="auto"/>
            </w:tcBorders>
          </w:tcPr>
          <w:p w14:paraId="75ECF8EF" w14:textId="77777777" w:rsidR="00CD6742" w:rsidRPr="005230D0" w:rsidRDefault="00CD6742" w:rsidP="00743FB0">
            <w:pPr>
              <w:jc w:val="center"/>
              <w:rPr>
                <w:sz w:val="22"/>
                <w:szCs w:val="22"/>
              </w:rPr>
            </w:pPr>
          </w:p>
        </w:tc>
        <w:tc>
          <w:tcPr>
            <w:tcW w:w="1890" w:type="dxa"/>
            <w:vMerge/>
            <w:tcBorders>
              <w:top w:val="single" w:sz="6" w:space="0" w:color="auto"/>
              <w:bottom w:val="single" w:sz="6" w:space="0" w:color="auto"/>
            </w:tcBorders>
          </w:tcPr>
          <w:p w14:paraId="1F16D745" w14:textId="77777777" w:rsidR="00CD6742" w:rsidRPr="005230D0" w:rsidRDefault="00CD6742" w:rsidP="00743FB0">
            <w:pPr>
              <w:jc w:val="center"/>
              <w:rPr>
                <w:sz w:val="22"/>
                <w:szCs w:val="22"/>
              </w:rPr>
            </w:pPr>
          </w:p>
        </w:tc>
        <w:tc>
          <w:tcPr>
            <w:tcW w:w="2340" w:type="dxa"/>
            <w:vMerge/>
            <w:tcBorders>
              <w:top w:val="single" w:sz="6" w:space="0" w:color="auto"/>
              <w:bottom w:val="single" w:sz="6" w:space="0" w:color="auto"/>
            </w:tcBorders>
          </w:tcPr>
          <w:p w14:paraId="4A4D4204" w14:textId="77777777" w:rsidR="00CD6742" w:rsidRPr="005230D0" w:rsidRDefault="00CD6742" w:rsidP="00743FB0">
            <w:pPr>
              <w:jc w:val="center"/>
              <w:rPr>
                <w:sz w:val="22"/>
                <w:szCs w:val="22"/>
              </w:rPr>
            </w:pPr>
          </w:p>
        </w:tc>
        <w:tc>
          <w:tcPr>
            <w:tcW w:w="1620" w:type="dxa"/>
            <w:vMerge/>
            <w:tcBorders>
              <w:top w:val="single" w:sz="6" w:space="0" w:color="auto"/>
              <w:bottom w:val="single" w:sz="6" w:space="0" w:color="auto"/>
            </w:tcBorders>
          </w:tcPr>
          <w:p w14:paraId="10EA6607" w14:textId="77777777" w:rsidR="00CD6742" w:rsidRPr="005230D0" w:rsidRDefault="00CD6742" w:rsidP="00743FB0">
            <w:pPr>
              <w:jc w:val="center"/>
              <w:rPr>
                <w:sz w:val="22"/>
                <w:szCs w:val="22"/>
              </w:rPr>
            </w:pPr>
          </w:p>
        </w:tc>
      </w:tr>
      <w:tr w:rsidR="00CD6742" w:rsidRPr="005230D0" w14:paraId="3690B634" w14:textId="77777777" w:rsidTr="00743FB0">
        <w:trPr>
          <w:cantSplit/>
          <w:trHeight w:val="255"/>
        </w:trPr>
        <w:tc>
          <w:tcPr>
            <w:tcW w:w="1101" w:type="dxa"/>
            <w:tcBorders>
              <w:top w:val="single" w:sz="6" w:space="0" w:color="auto"/>
              <w:bottom w:val="single" w:sz="6" w:space="0" w:color="auto"/>
            </w:tcBorders>
          </w:tcPr>
          <w:p w14:paraId="69DB9C5D" w14:textId="77777777" w:rsidR="00CD6742" w:rsidRPr="005230D0" w:rsidRDefault="00CD6742" w:rsidP="00743FB0">
            <w:pPr>
              <w:pStyle w:val="Outline"/>
              <w:spacing w:before="120"/>
              <w:rPr>
                <w:i/>
                <w:iCs/>
                <w:kern w:val="0"/>
                <w:sz w:val="22"/>
                <w:szCs w:val="22"/>
              </w:rPr>
            </w:pPr>
            <w:r w:rsidRPr="005230D0">
              <w:rPr>
                <w:i/>
                <w:iCs/>
                <w:sz w:val="22"/>
                <w:szCs w:val="22"/>
              </w:rPr>
              <w:t>[insérer la référence du service</w:t>
            </w:r>
            <w:r w:rsidRPr="005230D0">
              <w:rPr>
                <w:bCs/>
                <w:i/>
                <w:iCs/>
                <w:sz w:val="22"/>
                <w:szCs w:val="22"/>
              </w:rPr>
              <w:t>]</w:t>
            </w:r>
          </w:p>
        </w:tc>
        <w:tc>
          <w:tcPr>
            <w:tcW w:w="4137" w:type="dxa"/>
            <w:tcBorders>
              <w:top w:val="single" w:sz="6" w:space="0" w:color="auto"/>
              <w:bottom w:val="single" w:sz="6" w:space="0" w:color="auto"/>
            </w:tcBorders>
          </w:tcPr>
          <w:p w14:paraId="290A9266" w14:textId="77777777" w:rsidR="00CD6742" w:rsidRPr="005230D0" w:rsidRDefault="00CD6742" w:rsidP="00743FB0">
            <w:pPr>
              <w:pStyle w:val="Outline"/>
              <w:spacing w:before="120"/>
              <w:rPr>
                <w:i/>
                <w:iCs/>
                <w:kern w:val="0"/>
                <w:sz w:val="22"/>
                <w:szCs w:val="22"/>
              </w:rPr>
            </w:pPr>
            <w:r w:rsidRPr="005230D0">
              <w:rPr>
                <w:i/>
                <w:iCs/>
                <w:kern w:val="0"/>
                <w:sz w:val="22"/>
                <w:szCs w:val="22"/>
              </w:rPr>
              <w:t>[Insérer la description du service]</w:t>
            </w:r>
          </w:p>
        </w:tc>
        <w:tc>
          <w:tcPr>
            <w:tcW w:w="1890" w:type="dxa"/>
            <w:tcBorders>
              <w:top w:val="single" w:sz="6" w:space="0" w:color="auto"/>
              <w:bottom w:val="single" w:sz="6" w:space="0" w:color="auto"/>
            </w:tcBorders>
          </w:tcPr>
          <w:p w14:paraId="159F1B23" w14:textId="77777777" w:rsidR="00CD6742" w:rsidRPr="005230D0" w:rsidRDefault="00CD6742" w:rsidP="00743FB0">
            <w:pPr>
              <w:pStyle w:val="Outline"/>
              <w:spacing w:before="120"/>
              <w:rPr>
                <w:i/>
                <w:iCs/>
                <w:kern w:val="0"/>
                <w:sz w:val="22"/>
                <w:szCs w:val="22"/>
              </w:rPr>
            </w:pPr>
            <w:r w:rsidRPr="005230D0">
              <w:rPr>
                <w:i/>
                <w:iCs/>
                <w:sz w:val="22"/>
                <w:szCs w:val="22"/>
              </w:rPr>
              <w:t>[insérer la quantité d’articles à fournir]</w:t>
            </w:r>
          </w:p>
        </w:tc>
        <w:tc>
          <w:tcPr>
            <w:tcW w:w="1890" w:type="dxa"/>
            <w:tcBorders>
              <w:top w:val="single" w:sz="6" w:space="0" w:color="auto"/>
              <w:bottom w:val="single" w:sz="6" w:space="0" w:color="auto"/>
            </w:tcBorders>
          </w:tcPr>
          <w:p w14:paraId="13E0DD84" w14:textId="77777777" w:rsidR="00CD6742" w:rsidRPr="005230D0" w:rsidRDefault="00CD6742" w:rsidP="00743FB0">
            <w:pPr>
              <w:pStyle w:val="Outline"/>
              <w:spacing w:before="120"/>
              <w:rPr>
                <w:i/>
                <w:iCs/>
                <w:kern w:val="0"/>
                <w:sz w:val="22"/>
                <w:szCs w:val="22"/>
              </w:rPr>
            </w:pPr>
            <w:r w:rsidRPr="005230D0">
              <w:rPr>
                <w:i/>
                <w:iCs/>
                <w:sz w:val="22"/>
                <w:szCs w:val="22"/>
              </w:rPr>
              <w:t xml:space="preserve">[insérer </w:t>
            </w:r>
            <w:r>
              <w:rPr>
                <w:i/>
                <w:iCs/>
                <w:sz w:val="22"/>
                <w:szCs w:val="22"/>
              </w:rPr>
              <w:t>l’unité de mesure des articles</w:t>
            </w:r>
            <w:r w:rsidRPr="005230D0">
              <w:rPr>
                <w:i/>
                <w:iCs/>
                <w:sz w:val="22"/>
                <w:szCs w:val="22"/>
              </w:rPr>
              <w:t>]</w:t>
            </w:r>
          </w:p>
        </w:tc>
        <w:tc>
          <w:tcPr>
            <w:tcW w:w="2340" w:type="dxa"/>
            <w:tcBorders>
              <w:top w:val="single" w:sz="6" w:space="0" w:color="auto"/>
              <w:bottom w:val="single" w:sz="6" w:space="0" w:color="auto"/>
            </w:tcBorders>
          </w:tcPr>
          <w:p w14:paraId="349ED597" w14:textId="77777777" w:rsidR="00CD6742" w:rsidRPr="005230D0" w:rsidRDefault="00CD6742" w:rsidP="00743FB0">
            <w:pPr>
              <w:pStyle w:val="Outline"/>
              <w:spacing w:before="120"/>
              <w:rPr>
                <w:i/>
                <w:iCs/>
                <w:kern w:val="0"/>
                <w:sz w:val="22"/>
                <w:szCs w:val="22"/>
              </w:rPr>
            </w:pPr>
            <w:r>
              <w:rPr>
                <w:i/>
                <w:iCs/>
                <w:kern w:val="0"/>
                <w:sz w:val="22"/>
                <w:szCs w:val="22"/>
              </w:rPr>
              <w:t>[insérer</w:t>
            </w:r>
            <w:r w:rsidRPr="005230D0">
              <w:rPr>
                <w:i/>
                <w:iCs/>
                <w:kern w:val="0"/>
                <w:sz w:val="22"/>
                <w:szCs w:val="22"/>
              </w:rPr>
              <w:t xml:space="preserve"> le nom du lieu</w:t>
            </w:r>
            <w:r w:rsidRPr="005230D0">
              <w:rPr>
                <w:bCs/>
                <w:i/>
                <w:iCs/>
                <w:kern w:val="0"/>
                <w:sz w:val="22"/>
                <w:szCs w:val="22"/>
              </w:rPr>
              <w:t>]</w:t>
            </w:r>
            <w:r w:rsidRPr="005230D0">
              <w:rPr>
                <w:i/>
                <w:iCs/>
                <w:kern w:val="0"/>
                <w:sz w:val="22"/>
                <w:szCs w:val="22"/>
              </w:rPr>
              <w:t xml:space="preserve"> </w:t>
            </w:r>
          </w:p>
        </w:tc>
        <w:tc>
          <w:tcPr>
            <w:tcW w:w="1620" w:type="dxa"/>
            <w:tcBorders>
              <w:top w:val="single" w:sz="6" w:space="0" w:color="auto"/>
              <w:bottom w:val="single" w:sz="6" w:space="0" w:color="auto"/>
            </w:tcBorders>
          </w:tcPr>
          <w:p w14:paraId="4C74C404" w14:textId="77777777" w:rsidR="00CD6742" w:rsidRPr="005230D0" w:rsidRDefault="00CD6742" w:rsidP="00743FB0">
            <w:pPr>
              <w:pStyle w:val="Outline"/>
              <w:spacing w:before="120"/>
              <w:rPr>
                <w:i/>
                <w:iCs/>
                <w:kern w:val="0"/>
                <w:sz w:val="22"/>
                <w:szCs w:val="22"/>
              </w:rPr>
            </w:pPr>
            <w:r w:rsidRPr="005230D0">
              <w:rPr>
                <w:i/>
                <w:iCs/>
                <w:kern w:val="0"/>
                <w:sz w:val="22"/>
                <w:szCs w:val="22"/>
              </w:rPr>
              <w:t xml:space="preserve">[insérer la/les date(s) </w:t>
            </w:r>
            <w:r>
              <w:rPr>
                <w:i/>
                <w:iCs/>
                <w:kern w:val="0"/>
                <w:sz w:val="22"/>
                <w:szCs w:val="22"/>
              </w:rPr>
              <w:t>d’achèvement exigée</w:t>
            </w:r>
            <w:r w:rsidRPr="005230D0">
              <w:rPr>
                <w:i/>
                <w:iCs/>
                <w:kern w:val="0"/>
                <w:sz w:val="22"/>
                <w:szCs w:val="22"/>
              </w:rPr>
              <w:t>(s)]</w:t>
            </w:r>
          </w:p>
        </w:tc>
      </w:tr>
      <w:tr w:rsidR="00CD6742" w:rsidRPr="005230D0" w14:paraId="7C69C775" w14:textId="77777777" w:rsidTr="00743FB0">
        <w:trPr>
          <w:cantSplit/>
          <w:trHeight w:val="255"/>
        </w:trPr>
        <w:tc>
          <w:tcPr>
            <w:tcW w:w="1101" w:type="dxa"/>
            <w:tcBorders>
              <w:top w:val="single" w:sz="6" w:space="0" w:color="auto"/>
              <w:bottom w:val="single" w:sz="6" w:space="0" w:color="auto"/>
            </w:tcBorders>
          </w:tcPr>
          <w:p w14:paraId="68AAC02E" w14:textId="77777777" w:rsidR="00CD6742" w:rsidRPr="005230D0" w:rsidRDefault="00CD6742" w:rsidP="00743FB0">
            <w:pPr>
              <w:pStyle w:val="Outline"/>
              <w:spacing w:before="120"/>
              <w:rPr>
                <w:kern w:val="0"/>
              </w:rPr>
            </w:pPr>
          </w:p>
        </w:tc>
        <w:tc>
          <w:tcPr>
            <w:tcW w:w="4137" w:type="dxa"/>
            <w:tcBorders>
              <w:top w:val="single" w:sz="6" w:space="0" w:color="auto"/>
              <w:bottom w:val="single" w:sz="6" w:space="0" w:color="auto"/>
            </w:tcBorders>
          </w:tcPr>
          <w:p w14:paraId="799B9600" w14:textId="77777777" w:rsidR="00CD6742" w:rsidRPr="005230D0" w:rsidRDefault="00CD6742" w:rsidP="00743FB0">
            <w:pPr>
              <w:pStyle w:val="Outline"/>
              <w:spacing w:before="120"/>
              <w:ind w:left="720"/>
              <w:rPr>
                <w:i/>
                <w:kern w:val="0"/>
              </w:rPr>
            </w:pPr>
            <w:r w:rsidRPr="005230D0">
              <w:rPr>
                <w:i/>
                <w:kern w:val="0"/>
              </w:rPr>
              <w:t>[Formation]</w:t>
            </w:r>
          </w:p>
        </w:tc>
        <w:tc>
          <w:tcPr>
            <w:tcW w:w="1890" w:type="dxa"/>
            <w:tcBorders>
              <w:top w:val="single" w:sz="6" w:space="0" w:color="auto"/>
              <w:bottom w:val="single" w:sz="6" w:space="0" w:color="auto"/>
            </w:tcBorders>
          </w:tcPr>
          <w:p w14:paraId="60D6706A"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1DA37A70" w14:textId="77777777" w:rsidR="00CD6742" w:rsidRPr="005230D0" w:rsidRDefault="00CD6742" w:rsidP="00743FB0">
            <w:pPr>
              <w:pStyle w:val="Outline"/>
              <w:spacing w:before="120"/>
              <w:rPr>
                <w:kern w:val="0"/>
              </w:rPr>
            </w:pPr>
          </w:p>
        </w:tc>
        <w:tc>
          <w:tcPr>
            <w:tcW w:w="2340" w:type="dxa"/>
            <w:tcBorders>
              <w:top w:val="single" w:sz="6" w:space="0" w:color="auto"/>
              <w:bottom w:val="single" w:sz="6" w:space="0" w:color="auto"/>
            </w:tcBorders>
          </w:tcPr>
          <w:p w14:paraId="239CCBB1" w14:textId="77777777" w:rsidR="00CD6742" w:rsidRPr="005230D0" w:rsidRDefault="00CD6742" w:rsidP="00743FB0">
            <w:pPr>
              <w:pStyle w:val="Outline"/>
              <w:spacing w:before="120"/>
              <w:rPr>
                <w:kern w:val="0"/>
              </w:rPr>
            </w:pPr>
          </w:p>
        </w:tc>
        <w:tc>
          <w:tcPr>
            <w:tcW w:w="1620" w:type="dxa"/>
            <w:tcBorders>
              <w:top w:val="single" w:sz="6" w:space="0" w:color="auto"/>
              <w:bottom w:val="single" w:sz="6" w:space="0" w:color="auto"/>
            </w:tcBorders>
          </w:tcPr>
          <w:p w14:paraId="513F1732" w14:textId="77777777" w:rsidR="00CD6742" w:rsidRPr="005230D0" w:rsidRDefault="00CD6742" w:rsidP="00743FB0">
            <w:pPr>
              <w:pStyle w:val="Outline"/>
              <w:spacing w:before="120"/>
              <w:rPr>
                <w:kern w:val="0"/>
              </w:rPr>
            </w:pPr>
          </w:p>
        </w:tc>
      </w:tr>
      <w:tr w:rsidR="00CD6742" w:rsidRPr="005230D0" w14:paraId="7F9F9934" w14:textId="77777777" w:rsidTr="00743FB0">
        <w:trPr>
          <w:cantSplit/>
          <w:trHeight w:val="255"/>
        </w:trPr>
        <w:tc>
          <w:tcPr>
            <w:tcW w:w="1101" w:type="dxa"/>
            <w:tcBorders>
              <w:top w:val="single" w:sz="6" w:space="0" w:color="auto"/>
              <w:bottom w:val="single" w:sz="6" w:space="0" w:color="auto"/>
            </w:tcBorders>
          </w:tcPr>
          <w:p w14:paraId="0115BBBC" w14:textId="77777777" w:rsidR="00CD6742" w:rsidRPr="005230D0" w:rsidRDefault="00CD6742" w:rsidP="00743FB0">
            <w:pPr>
              <w:pStyle w:val="Outline"/>
              <w:spacing w:before="120"/>
              <w:rPr>
                <w:kern w:val="0"/>
              </w:rPr>
            </w:pPr>
          </w:p>
        </w:tc>
        <w:tc>
          <w:tcPr>
            <w:tcW w:w="4137" w:type="dxa"/>
            <w:tcBorders>
              <w:top w:val="single" w:sz="6" w:space="0" w:color="auto"/>
              <w:bottom w:val="single" w:sz="6" w:space="0" w:color="auto"/>
            </w:tcBorders>
          </w:tcPr>
          <w:p w14:paraId="39CFC1E3" w14:textId="77777777" w:rsidR="00CD6742" w:rsidRPr="005230D0" w:rsidRDefault="00CD6742" w:rsidP="00743FB0">
            <w:pPr>
              <w:pStyle w:val="Outline"/>
              <w:spacing w:before="120"/>
              <w:ind w:left="720"/>
              <w:rPr>
                <w:i/>
                <w:kern w:val="0"/>
              </w:rPr>
            </w:pPr>
            <w:r w:rsidRPr="005230D0">
              <w:rPr>
                <w:i/>
                <w:kern w:val="0"/>
              </w:rPr>
              <w:t>[</w:t>
            </w:r>
            <w:r>
              <w:rPr>
                <w:i/>
                <w:kern w:val="0"/>
              </w:rPr>
              <w:t xml:space="preserve">Entretien </w:t>
            </w:r>
            <w:r w:rsidRPr="005230D0">
              <w:rPr>
                <w:i/>
                <w:kern w:val="0"/>
              </w:rPr>
              <w:t>et maintenance]</w:t>
            </w:r>
          </w:p>
        </w:tc>
        <w:tc>
          <w:tcPr>
            <w:tcW w:w="1890" w:type="dxa"/>
            <w:tcBorders>
              <w:top w:val="single" w:sz="6" w:space="0" w:color="auto"/>
              <w:bottom w:val="single" w:sz="6" w:space="0" w:color="auto"/>
            </w:tcBorders>
          </w:tcPr>
          <w:p w14:paraId="724DE9D8"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3210FA9B" w14:textId="77777777" w:rsidR="00CD6742" w:rsidRPr="005230D0" w:rsidRDefault="00CD6742" w:rsidP="00743FB0">
            <w:pPr>
              <w:pStyle w:val="Outline"/>
              <w:spacing w:before="120"/>
              <w:rPr>
                <w:kern w:val="0"/>
              </w:rPr>
            </w:pPr>
          </w:p>
        </w:tc>
        <w:tc>
          <w:tcPr>
            <w:tcW w:w="2340" w:type="dxa"/>
            <w:tcBorders>
              <w:top w:val="single" w:sz="6" w:space="0" w:color="auto"/>
              <w:bottom w:val="single" w:sz="6" w:space="0" w:color="auto"/>
            </w:tcBorders>
          </w:tcPr>
          <w:p w14:paraId="506ADEF4" w14:textId="77777777" w:rsidR="00CD6742" w:rsidRPr="005230D0" w:rsidRDefault="00CD6742" w:rsidP="00743FB0">
            <w:pPr>
              <w:pStyle w:val="Outline"/>
              <w:spacing w:before="120"/>
              <w:rPr>
                <w:kern w:val="0"/>
              </w:rPr>
            </w:pPr>
          </w:p>
        </w:tc>
        <w:tc>
          <w:tcPr>
            <w:tcW w:w="1620" w:type="dxa"/>
            <w:tcBorders>
              <w:top w:val="single" w:sz="6" w:space="0" w:color="auto"/>
              <w:bottom w:val="single" w:sz="6" w:space="0" w:color="auto"/>
            </w:tcBorders>
          </w:tcPr>
          <w:p w14:paraId="2EF81DE5" w14:textId="77777777" w:rsidR="00CD6742" w:rsidRPr="005230D0" w:rsidRDefault="00CD6742" w:rsidP="00743FB0">
            <w:pPr>
              <w:pStyle w:val="Outline"/>
              <w:spacing w:before="120"/>
              <w:rPr>
                <w:kern w:val="0"/>
              </w:rPr>
            </w:pPr>
          </w:p>
        </w:tc>
      </w:tr>
      <w:tr w:rsidR="00CD6742" w:rsidRPr="005230D0" w14:paraId="6EAC97AA" w14:textId="77777777" w:rsidTr="00743FB0">
        <w:trPr>
          <w:cantSplit/>
          <w:trHeight w:val="255"/>
        </w:trPr>
        <w:tc>
          <w:tcPr>
            <w:tcW w:w="1101" w:type="dxa"/>
            <w:tcBorders>
              <w:top w:val="single" w:sz="6" w:space="0" w:color="auto"/>
              <w:bottom w:val="single" w:sz="6" w:space="0" w:color="auto"/>
            </w:tcBorders>
          </w:tcPr>
          <w:p w14:paraId="28C556E1" w14:textId="77777777" w:rsidR="00CD6742" w:rsidRPr="005230D0" w:rsidRDefault="00CD6742" w:rsidP="00743FB0">
            <w:pPr>
              <w:pStyle w:val="Outline"/>
              <w:spacing w:before="120"/>
              <w:rPr>
                <w:kern w:val="0"/>
              </w:rPr>
            </w:pPr>
          </w:p>
        </w:tc>
        <w:tc>
          <w:tcPr>
            <w:tcW w:w="4137" w:type="dxa"/>
            <w:tcBorders>
              <w:top w:val="single" w:sz="6" w:space="0" w:color="auto"/>
              <w:bottom w:val="single" w:sz="6" w:space="0" w:color="auto"/>
            </w:tcBorders>
          </w:tcPr>
          <w:p w14:paraId="35A2BA4C" w14:textId="77777777" w:rsidR="00CD6742" w:rsidRPr="005230D0" w:rsidRDefault="00CD6742" w:rsidP="00743FB0">
            <w:pPr>
              <w:pStyle w:val="Outline"/>
              <w:spacing w:before="120"/>
              <w:ind w:left="720"/>
              <w:rPr>
                <w:i/>
                <w:kern w:val="0"/>
              </w:rPr>
            </w:pPr>
            <w:r w:rsidRPr="005230D0">
              <w:rPr>
                <w:i/>
                <w:kern w:val="0"/>
              </w:rPr>
              <w:t>[Liste des pièces détachées]</w:t>
            </w:r>
          </w:p>
        </w:tc>
        <w:tc>
          <w:tcPr>
            <w:tcW w:w="1890" w:type="dxa"/>
            <w:tcBorders>
              <w:top w:val="single" w:sz="6" w:space="0" w:color="auto"/>
              <w:bottom w:val="single" w:sz="6" w:space="0" w:color="auto"/>
            </w:tcBorders>
          </w:tcPr>
          <w:p w14:paraId="3ED1D72B"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13385322" w14:textId="77777777" w:rsidR="00CD6742" w:rsidRPr="005230D0" w:rsidRDefault="00CD6742" w:rsidP="00743FB0">
            <w:pPr>
              <w:pStyle w:val="Outline"/>
              <w:spacing w:before="120"/>
              <w:rPr>
                <w:kern w:val="0"/>
              </w:rPr>
            </w:pPr>
          </w:p>
        </w:tc>
        <w:tc>
          <w:tcPr>
            <w:tcW w:w="2340" w:type="dxa"/>
            <w:tcBorders>
              <w:top w:val="single" w:sz="6" w:space="0" w:color="auto"/>
              <w:bottom w:val="single" w:sz="6" w:space="0" w:color="auto"/>
            </w:tcBorders>
          </w:tcPr>
          <w:p w14:paraId="72D9EFE7" w14:textId="77777777" w:rsidR="00CD6742" w:rsidRPr="005230D0" w:rsidRDefault="00CD6742" w:rsidP="00743FB0">
            <w:pPr>
              <w:pStyle w:val="Outline"/>
              <w:spacing w:before="120"/>
              <w:rPr>
                <w:kern w:val="0"/>
              </w:rPr>
            </w:pPr>
          </w:p>
        </w:tc>
        <w:tc>
          <w:tcPr>
            <w:tcW w:w="1620" w:type="dxa"/>
            <w:tcBorders>
              <w:top w:val="single" w:sz="6" w:space="0" w:color="auto"/>
              <w:bottom w:val="single" w:sz="6" w:space="0" w:color="auto"/>
            </w:tcBorders>
          </w:tcPr>
          <w:p w14:paraId="2DD565BC" w14:textId="77777777" w:rsidR="00CD6742" w:rsidRPr="005230D0" w:rsidRDefault="00CD6742" w:rsidP="00743FB0">
            <w:pPr>
              <w:pStyle w:val="Outline"/>
              <w:spacing w:before="120"/>
              <w:rPr>
                <w:kern w:val="0"/>
              </w:rPr>
            </w:pPr>
          </w:p>
        </w:tc>
      </w:tr>
      <w:tr w:rsidR="00CD6742" w:rsidRPr="005230D0" w14:paraId="58D4A9C1" w14:textId="77777777" w:rsidTr="00743FB0">
        <w:trPr>
          <w:cantSplit/>
          <w:trHeight w:val="255"/>
        </w:trPr>
        <w:tc>
          <w:tcPr>
            <w:tcW w:w="1101" w:type="dxa"/>
            <w:tcBorders>
              <w:top w:val="single" w:sz="6" w:space="0" w:color="auto"/>
              <w:bottom w:val="single" w:sz="6" w:space="0" w:color="auto"/>
            </w:tcBorders>
          </w:tcPr>
          <w:p w14:paraId="6E4341B3" w14:textId="77777777" w:rsidR="00CD6742" w:rsidRPr="005230D0" w:rsidRDefault="00CD6742" w:rsidP="00743FB0">
            <w:pPr>
              <w:pStyle w:val="Outline"/>
              <w:spacing w:before="120"/>
              <w:rPr>
                <w:kern w:val="0"/>
              </w:rPr>
            </w:pPr>
          </w:p>
        </w:tc>
        <w:tc>
          <w:tcPr>
            <w:tcW w:w="4137" w:type="dxa"/>
            <w:tcBorders>
              <w:top w:val="single" w:sz="6" w:space="0" w:color="auto"/>
              <w:bottom w:val="single" w:sz="6" w:space="0" w:color="auto"/>
            </w:tcBorders>
          </w:tcPr>
          <w:p w14:paraId="253C746D" w14:textId="77777777" w:rsidR="00CD6742" w:rsidRPr="005230D0" w:rsidRDefault="00CD6742" w:rsidP="00743FB0">
            <w:pPr>
              <w:pStyle w:val="Outline"/>
              <w:spacing w:before="120"/>
              <w:ind w:left="720"/>
              <w:rPr>
                <w:i/>
                <w:kern w:val="0"/>
              </w:rPr>
            </w:pPr>
            <w:r w:rsidRPr="005230D0">
              <w:rPr>
                <w:i/>
                <w:kern w:val="0"/>
              </w:rPr>
              <w:t xml:space="preserve">[List des </w:t>
            </w:r>
            <w:r>
              <w:rPr>
                <w:i/>
                <w:kern w:val="0"/>
              </w:rPr>
              <w:t>consommables</w:t>
            </w:r>
            <w:r w:rsidRPr="005230D0">
              <w:rPr>
                <w:i/>
                <w:kern w:val="0"/>
              </w:rPr>
              <w:t>]</w:t>
            </w:r>
          </w:p>
        </w:tc>
        <w:tc>
          <w:tcPr>
            <w:tcW w:w="1890" w:type="dxa"/>
            <w:tcBorders>
              <w:top w:val="single" w:sz="6" w:space="0" w:color="auto"/>
              <w:bottom w:val="single" w:sz="6" w:space="0" w:color="auto"/>
            </w:tcBorders>
          </w:tcPr>
          <w:p w14:paraId="1B4B51F1"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339343F2" w14:textId="77777777" w:rsidR="00CD6742" w:rsidRPr="005230D0" w:rsidRDefault="00CD6742" w:rsidP="00743FB0">
            <w:pPr>
              <w:pStyle w:val="Outline"/>
              <w:spacing w:before="120"/>
              <w:rPr>
                <w:kern w:val="0"/>
              </w:rPr>
            </w:pPr>
          </w:p>
        </w:tc>
        <w:tc>
          <w:tcPr>
            <w:tcW w:w="2340" w:type="dxa"/>
            <w:tcBorders>
              <w:top w:val="single" w:sz="6" w:space="0" w:color="auto"/>
              <w:bottom w:val="single" w:sz="6" w:space="0" w:color="auto"/>
            </w:tcBorders>
          </w:tcPr>
          <w:p w14:paraId="33A27A00" w14:textId="77777777" w:rsidR="00CD6742" w:rsidRPr="005230D0" w:rsidRDefault="00CD6742" w:rsidP="00743FB0">
            <w:pPr>
              <w:pStyle w:val="Outline"/>
              <w:spacing w:before="120"/>
              <w:rPr>
                <w:kern w:val="0"/>
              </w:rPr>
            </w:pPr>
          </w:p>
        </w:tc>
        <w:tc>
          <w:tcPr>
            <w:tcW w:w="1620" w:type="dxa"/>
            <w:tcBorders>
              <w:top w:val="single" w:sz="6" w:space="0" w:color="auto"/>
              <w:bottom w:val="single" w:sz="6" w:space="0" w:color="auto"/>
            </w:tcBorders>
          </w:tcPr>
          <w:p w14:paraId="7B2F18BB" w14:textId="77777777" w:rsidR="00CD6742" w:rsidRPr="005230D0" w:rsidRDefault="00CD6742" w:rsidP="00743FB0">
            <w:pPr>
              <w:pStyle w:val="Outline"/>
              <w:spacing w:before="120"/>
              <w:rPr>
                <w:kern w:val="0"/>
              </w:rPr>
            </w:pPr>
          </w:p>
        </w:tc>
      </w:tr>
      <w:tr w:rsidR="00CD6742" w14:paraId="3E3F4716" w14:textId="77777777" w:rsidTr="00743FB0">
        <w:trPr>
          <w:cantSplit/>
          <w:trHeight w:val="255"/>
        </w:trPr>
        <w:tc>
          <w:tcPr>
            <w:tcW w:w="1101" w:type="dxa"/>
            <w:tcBorders>
              <w:top w:val="single" w:sz="6" w:space="0" w:color="auto"/>
              <w:bottom w:val="single" w:sz="6" w:space="0" w:color="auto"/>
            </w:tcBorders>
          </w:tcPr>
          <w:p w14:paraId="718139A3" w14:textId="77777777" w:rsidR="00CD6742" w:rsidRPr="005230D0" w:rsidRDefault="00CD6742" w:rsidP="00743FB0">
            <w:pPr>
              <w:pStyle w:val="Outline"/>
              <w:spacing w:before="120"/>
              <w:rPr>
                <w:kern w:val="0"/>
              </w:rPr>
            </w:pPr>
          </w:p>
        </w:tc>
        <w:tc>
          <w:tcPr>
            <w:tcW w:w="4137" w:type="dxa"/>
            <w:tcBorders>
              <w:top w:val="single" w:sz="6" w:space="0" w:color="auto"/>
              <w:bottom w:val="single" w:sz="6" w:space="0" w:color="auto"/>
            </w:tcBorders>
          </w:tcPr>
          <w:p w14:paraId="058D0AF8"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0EEA7D2D" w14:textId="77777777" w:rsidR="00CD6742" w:rsidRPr="005230D0" w:rsidRDefault="00CD6742" w:rsidP="00743FB0">
            <w:pPr>
              <w:pStyle w:val="Outline"/>
              <w:spacing w:before="120"/>
              <w:rPr>
                <w:kern w:val="0"/>
              </w:rPr>
            </w:pPr>
          </w:p>
        </w:tc>
        <w:tc>
          <w:tcPr>
            <w:tcW w:w="1890" w:type="dxa"/>
            <w:tcBorders>
              <w:top w:val="single" w:sz="6" w:space="0" w:color="auto"/>
              <w:bottom w:val="single" w:sz="6" w:space="0" w:color="auto"/>
            </w:tcBorders>
          </w:tcPr>
          <w:p w14:paraId="54D0D9D9" w14:textId="77777777" w:rsidR="00CD6742" w:rsidRPr="005230D0" w:rsidRDefault="00CD6742" w:rsidP="00743FB0">
            <w:pPr>
              <w:pStyle w:val="Outline"/>
              <w:spacing w:before="120"/>
              <w:rPr>
                <w:kern w:val="0"/>
              </w:rPr>
            </w:pPr>
          </w:p>
        </w:tc>
        <w:tc>
          <w:tcPr>
            <w:tcW w:w="2340" w:type="dxa"/>
            <w:tcBorders>
              <w:top w:val="single" w:sz="6" w:space="0" w:color="auto"/>
              <w:bottom w:val="single" w:sz="6" w:space="0" w:color="auto"/>
            </w:tcBorders>
          </w:tcPr>
          <w:p w14:paraId="6B424401" w14:textId="77777777" w:rsidR="00CD6742" w:rsidRPr="005230D0" w:rsidRDefault="00CD6742" w:rsidP="00743FB0">
            <w:pPr>
              <w:pStyle w:val="Outline"/>
              <w:spacing w:before="120"/>
              <w:rPr>
                <w:kern w:val="0"/>
              </w:rPr>
            </w:pPr>
          </w:p>
        </w:tc>
        <w:tc>
          <w:tcPr>
            <w:tcW w:w="1620" w:type="dxa"/>
            <w:tcBorders>
              <w:top w:val="single" w:sz="6" w:space="0" w:color="auto"/>
              <w:bottom w:val="single" w:sz="6" w:space="0" w:color="auto"/>
            </w:tcBorders>
          </w:tcPr>
          <w:p w14:paraId="6837C2F6" w14:textId="77777777" w:rsidR="00CD6742" w:rsidRPr="005230D0" w:rsidRDefault="00CD6742" w:rsidP="00743FB0">
            <w:pPr>
              <w:pStyle w:val="Outline"/>
              <w:spacing w:before="120"/>
              <w:rPr>
                <w:kern w:val="0"/>
              </w:rPr>
            </w:pPr>
          </w:p>
        </w:tc>
      </w:tr>
    </w:tbl>
    <w:p w14:paraId="1C96EA2A" w14:textId="77777777" w:rsidR="00CD6742" w:rsidRDefault="00CD6742" w:rsidP="00CD6742"/>
    <w:p w14:paraId="56EEFE99" w14:textId="77777777" w:rsidR="00912B04" w:rsidRDefault="00912B04"/>
    <w:p w14:paraId="3634AE15" w14:textId="77777777" w:rsidR="00912B04" w:rsidRDefault="00912B04">
      <w:pPr>
        <w:sectPr w:rsidR="00912B04" w:rsidSect="00B17C34">
          <w:headerReference w:type="default" r:id="rId73"/>
          <w:footerReference w:type="default" r:id="rId74"/>
          <w:headerReference w:type="first" r:id="rId75"/>
          <w:footerReference w:type="first" r:id="rId76"/>
          <w:pgSz w:w="16840" w:h="11907" w:orient="landscape"/>
          <w:pgMar w:top="1440" w:right="1440" w:bottom="1440" w:left="1440" w:header="720" w:footer="720" w:gutter="0"/>
          <w:cols w:space="720"/>
          <w:titlePg/>
        </w:sectPr>
      </w:pPr>
    </w:p>
    <w:p w14:paraId="1E072BCE" w14:textId="77777777" w:rsidR="00C533A7" w:rsidRDefault="00C533A7"/>
    <w:p w14:paraId="14283EF4" w14:textId="77777777" w:rsidR="00C533A7" w:rsidRDefault="00C533A7"/>
    <w:p w14:paraId="6703C432" w14:textId="77777777" w:rsidR="00C533A7" w:rsidRDefault="00C533A7"/>
    <w:p w14:paraId="168A9CCA" w14:textId="77777777" w:rsidR="00C533A7" w:rsidRDefault="00C533A7"/>
    <w:p w14:paraId="5EADB711" w14:textId="77777777" w:rsidR="00C533A7" w:rsidRDefault="00C533A7"/>
    <w:p w14:paraId="4954DE2B" w14:textId="77777777" w:rsidR="00C533A7" w:rsidRDefault="00C533A7"/>
    <w:p w14:paraId="57DBED0A" w14:textId="77777777" w:rsidR="00C533A7" w:rsidRDefault="00C533A7"/>
    <w:p w14:paraId="2B21752C" w14:textId="77777777" w:rsidR="00C533A7" w:rsidRDefault="00C533A7"/>
    <w:p w14:paraId="3D98D8F9" w14:textId="77777777" w:rsidR="00C533A7" w:rsidRDefault="00C533A7"/>
    <w:p w14:paraId="2BC8A6F1" w14:textId="77777777" w:rsidR="00C533A7" w:rsidRDefault="00C533A7"/>
    <w:p w14:paraId="4BB94743" w14:textId="77777777" w:rsidR="00C533A7" w:rsidRDefault="00C533A7"/>
    <w:p w14:paraId="1DEFBBC5" w14:textId="77777777" w:rsidR="00C533A7" w:rsidRDefault="00C533A7"/>
    <w:p w14:paraId="110333A9" w14:textId="77777777" w:rsidR="00C533A7" w:rsidRDefault="00C533A7"/>
    <w:p w14:paraId="42E18B9F" w14:textId="77777777" w:rsidR="00C533A7" w:rsidRDefault="00C533A7"/>
    <w:p w14:paraId="61B63990" w14:textId="77777777" w:rsidR="00C533A7" w:rsidRDefault="00C533A7"/>
    <w:p w14:paraId="26CB2B3F" w14:textId="77777777" w:rsidR="00C533A7" w:rsidRDefault="00C533A7"/>
    <w:p w14:paraId="5B46D2DF" w14:textId="77777777" w:rsidR="00C533A7" w:rsidRDefault="00C533A7"/>
    <w:p w14:paraId="47149DB0" w14:textId="77777777" w:rsidR="00C533A7" w:rsidRDefault="00C533A7"/>
    <w:p w14:paraId="7CF23942" w14:textId="77777777" w:rsidR="00C533A7" w:rsidRDefault="00C533A7"/>
    <w:p w14:paraId="738B8E63" w14:textId="77777777" w:rsidR="00C533A7" w:rsidRDefault="00C533A7"/>
    <w:p w14:paraId="4BE25E15" w14:textId="77777777" w:rsidR="00C533A7" w:rsidRDefault="00FE3A13">
      <w:pPr>
        <w:pStyle w:val="Titre1"/>
        <w:sectPr w:rsidR="00C533A7">
          <w:headerReference w:type="default" r:id="rId77"/>
          <w:footerReference w:type="default" r:id="rId78"/>
          <w:headerReference w:type="first" r:id="rId79"/>
          <w:footerReference w:type="first" r:id="rId80"/>
          <w:pgSz w:w="11907" w:h="16840"/>
          <w:pgMar w:top="1440" w:right="1440" w:bottom="1440" w:left="1440" w:header="720" w:footer="720" w:gutter="0"/>
          <w:cols w:space="720"/>
          <w:titlePg/>
        </w:sectPr>
      </w:pPr>
      <w:bookmarkStart w:id="441" w:name="_Toc494778752"/>
      <w:bookmarkStart w:id="442" w:name="_Toc499607140"/>
      <w:bookmarkStart w:id="443" w:name="_Toc499608193"/>
      <w:bookmarkStart w:id="444" w:name="_Toc475090761"/>
      <w:r>
        <w:t xml:space="preserve">TROISIÈME PARTIE </w:t>
      </w:r>
      <w:r>
        <w:br/>
        <w:t>Marché</w:t>
      </w:r>
      <w:bookmarkEnd w:id="441"/>
      <w:bookmarkEnd w:id="442"/>
      <w:bookmarkEnd w:id="443"/>
      <w:bookmarkEnd w:id="444"/>
    </w:p>
    <w:p w14:paraId="464017AE" w14:textId="77777777" w:rsidR="00C533A7" w:rsidRDefault="00C533A7"/>
    <w:p w14:paraId="23D95610" w14:textId="77777777" w:rsidR="00C533A7" w:rsidRDefault="00C533A7">
      <w:pPr>
        <w:pStyle w:val="Sous-titre"/>
        <w:jc w:val="both"/>
        <w:rPr>
          <w:b/>
          <w:sz w:val="24"/>
        </w:rPr>
      </w:pPr>
      <w:bookmarkStart w:id="445" w:name="_Toc438266930"/>
      <w:bookmarkStart w:id="446" w:name="_Toc438267904"/>
      <w:bookmarkStart w:id="447" w:name="_Toc438366671"/>
    </w:p>
    <w:tbl>
      <w:tblPr>
        <w:tblW w:w="9198" w:type="dxa"/>
        <w:tblLayout w:type="fixed"/>
        <w:tblCellMar>
          <w:left w:w="10" w:type="dxa"/>
          <w:right w:w="10" w:type="dxa"/>
        </w:tblCellMar>
        <w:tblLook w:val="0000" w:firstRow="0" w:lastRow="0" w:firstColumn="0" w:lastColumn="0" w:noHBand="0" w:noVBand="0"/>
      </w:tblPr>
      <w:tblGrid>
        <w:gridCol w:w="9198"/>
      </w:tblGrid>
      <w:tr w:rsidR="00C533A7" w14:paraId="75C211A2" w14:textId="77777777">
        <w:trPr>
          <w:trHeight w:val="600"/>
        </w:trPr>
        <w:tc>
          <w:tcPr>
            <w:tcW w:w="9198" w:type="dxa"/>
            <w:tcMar>
              <w:top w:w="0" w:type="dxa"/>
              <w:left w:w="108" w:type="dxa"/>
              <w:bottom w:w="0" w:type="dxa"/>
              <w:right w:w="108" w:type="dxa"/>
            </w:tcMar>
            <w:vAlign w:val="center"/>
          </w:tcPr>
          <w:p w14:paraId="63C77435" w14:textId="77777777" w:rsidR="00C533A7" w:rsidRDefault="00FE3A13">
            <w:pPr>
              <w:pStyle w:val="Sous-titre"/>
            </w:pPr>
            <w:bookmarkStart w:id="448" w:name="_Toc494778753"/>
            <w:bookmarkStart w:id="449" w:name="_Toc475090762"/>
            <w:r>
              <w:t>Section VIII.  Cahier des clauses Administratives Générales</w:t>
            </w:r>
            <w:bookmarkEnd w:id="448"/>
            <w:bookmarkEnd w:id="449"/>
          </w:p>
        </w:tc>
      </w:tr>
    </w:tbl>
    <w:p w14:paraId="312B61C6" w14:textId="77777777" w:rsidR="00C533A7" w:rsidRDefault="00C533A7"/>
    <w:p w14:paraId="6852AE63" w14:textId="77777777" w:rsidR="00C533A7" w:rsidRDefault="00FE3A13">
      <w:pPr>
        <w:pStyle w:val="Subtitle2"/>
      </w:pPr>
      <w:bookmarkStart w:id="450" w:name="_Toc494778754"/>
      <w:r>
        <w:t>Liste des clauses</w:t>
      </w:r>
      <w:bookmarkEnd w:id="450"/>
    </w:p>
    <w:p w14:paraId="46F8F46A" w14:textId="77777777" w:rsidR="00C533A7" w:rsidRDefault="00C533A7">
      <w:pPr>
        <w:rPr>
          <w:i/>
        </w:rPr>
      </w:pPr>
    </w:p>
    <w:p w14:paraId="57C5684A" w14:textId="77777777" w:rsidR="00C533A7" w:rsidRDefault="00FE3A13">
      <w:pPr>
        <w:pStyle w:val="TM1"/>
        <w:tabs>
          <w:tab w:val="right" w:leader="dot" w:pos="440"/>
        </w:tabs>
      </w:pPr>
      <w:r>
        <w:rPr>
          <w:b w:val="0"/>
          <w:sz w:val="20"/>
        </w:rPr>
        <w:fldChar w:fldCharType="begin"/>
      </w:r>
      <w:r>
        <w:instrText xml:space="preserve"> TOC \o "1-9" \u </w:instrText>
      </w:r>
      <w:r>
        <w:rPr>
          <w:b w:val="0"/>
          <w:sz w:val="20"/>
        </w:rPr>
        <w:fldChar w:fldCharType="separate"/>
      </w:r>
      <w:r>
        <w:t>1.</w:t>
      </w:r>
      <w:r>
        <w:rPr>
          <w:rFonts w:ascii="Calibri" w:hAnsi="Calibri"/>
          <w:b w:val="0"/>
          <w:sz w:val="22"/>
          <w:szCs w:val="22"/>
        </w:rPr>
        <w:tab/>
      </w:r>
      <w:r>
        <w:t>Définitions</w:t>
      </w:r>
      <w:r>
        <w:tab/>
        <w:t>80</w:t>
      </w:r>
    </w:p>
    <w:p w14:paraId="4B3EBA4C" w14:textId="77777777" w:rsidR="00C533A7" w:rsidRDefault="00FE3A13">
      <w:pPr>
        <w:pStyle w:val="TM1"/>
        <w:tabs>
          <w:tab w:val="right" w:leader="dot" w:pos="440"/>
        </w:tabs>
      </w:pPr>
      <w:r>
        <w:t>2.</w:t>
      </w:r>
      <w:r>
        <w:rPr>
          <w:rFonts w:ascii="Calibri" w:hAnsi="Calibri"/>
          <w:b w:val="0"/>
          <w:sz w:val="22"/>
          <w:szCs w:val="22"/>
        </w:rPr>
        <w:tab/>
      </w:r>
      <w:r>
        <w:t>Documents contractuels</w:t>
      </w:r>
      <w:r>
        <w:tab/>
        <w:t>81</w:t>
      </w:r>
    </w:p>
    <w:p w14:paraId="407DC02A" w14:textId="77777777" w:rsidR="00C533A7" w:rsidRDefault="00FE3A13">
      <w:pPr>
        <w:pStyle w:val="TM1"/>
        <w:tabs>
          <w:tab w:val="right" w:leader="dot" w:pos="440"/>
        </w:tabs>
      </w:pPr>
      <w:r>
        <w:t>3.</w:t>
      </w:r>
      <w:r>
        <w:rPr>
          <w:rFonts w:ascii="Calibri" w:hAnsi="Calibri"/>
          <w:b w:val="0"/>
          <w:sz w:val="22"/>
          <w:szCs w:val="22"/>
        </w:rPr>
        <w:tab/>
      </w:r>
      <w:r>
        <w:t>Pratiques de Fraude et corruption</w:t>
      </w:r>
      <w:r>
        <w:tab/>
        <w:t>81</w:t>
      </w:r>
    </w:p>
    <w:p w14:paraId="3341DAD5" w14:textId="77777777" w:rsidR="00C533A7" w:rsidRDefault="00FE3A13">
      <w:pPr>
        <w:pStyle w:val="TM1"/>
        <w:tabs>
          <w:tab w:val="right" w:leader="dot" w:pos="440"/>
        </w:tabs>
      </w:pPr>
      <w:r>
        <w:t>4.</w:t>
      </w:r>
      <w:r>
        <w:rPr>
          <w:rFonts w:ascii="Calibri" w:hAnsi="Calibri"/>
          <w:b w:val="0"/>
          <w:sz w:val="22"/>
          <w:szCs w:val="22"/>
        </w:rPr>
        <w:tab/>
      </w:r>
      <w:r>
        <w:t>Interprétation</w:t>
      </w:r>
      <w:r>
        <w:tab/>
        <w:t>81</w:t>
      </w:r>
    </w:p>
    <w:p w14:paraId="0074F37A" w14:textId="77777777" w:rsidR="00C533A7" w:rsidRDefault="00FE3A13">
      <w:pPr>
        <w:pStyle w:val="TM1"/>
        <w:tabs>
          <w:tab w:val="right" w:leader="dot" w:pos="440"/>
        </w:tabs>
      </w:pPr>
      <w:r>
        <w:t>5.</w:t>
      </w:r>
      <w:r>
        <w:rPr>
          <w:rFonts w:ascii="Calibri" w:hAnsi="Calibri"/>
          <w:b w:val="0"/>
          <w:sz w:val="22"/>
          <w:szCs w:val="22"/>
        </w:rPr>
        <w:tab/>
      </w:r>
      <w:r>
        <w:t>Langue</w:t>
      </w:r>
      <w:r>
        <w:tab/>
        <w:t>82</w:t>
      </w:r>
    </w:p>
    <w:p w14:paraId="21AD377C" w14:textId="77777777" w:rsidR="00C533A7" w:rsidRDefault="00FE3A13">
      <w:pPr>
        <w:pStyle w:val="TM1"/>
        <w:tabs>
          <w:tab w:val="right" w:leader="dot" w:pos="440"/>
        </w:tabs>
      </w:pPr>
      <w:r>
        <w:t>6.</w:t>
      </w:r>
      <w:r>
        <w:rPr>
          <w:rFonts w:ascii="Calibri" w:hAnsi="Calibri"/>
          <w:b w:val="0"/>
          <w:sz w:val="22"/>
          <w:szCs w:val="22"/>
        </w:rPr>
        <w:tab/>
      </w:r>
      <w:r>
        <w:t>Groupement</w:t>
      </w:r>
      <w:r>
        <w:tab/>
        <w:t>82</w:t>
      </w:r>
    </w:p>
    <w:p w14:paraId="0D365150" w14:textId="77777777" w:rsidR="00C533A7" w:rsidRDefault="00FE3A13">
      <w:pPr>
        <w:pStyle w:val="TM1"/>
        <w:tabs>
          <w:tab w:val="right" w:leader="dot" w:pos="440"/>
        </w:tabs>
      </w:pPr>
      <w:r>
        <w:t>7.</w:t>
      </w:r>
      <w:r>
        <w:rPr>
          <w:rFonts w:ascii="Calibri" w:hAnsi="Calibri"/>
          <w:b w:val="0"/>
          <w:sz w:val="22"/>
          <w:szCs w:val="22"/>
        </w:rPr>
        <w:tab/>
      </w:r>
      <w:r>
        <w:t>Critères d’origine</w:t>
      </w:r>
      <w:r>
        <w:tab/>
        <w:t>82</w:t>
      </w:r>
    </w:p>
    <w:p w14:paraId="77DA310E" w14:textId="77777777" w:rsidR="00C533A7" w:rsidRDefault="00FE3A13">
      <w:pPr>
        <w:pStyle w:val="TM1"/>
        <w:tabs>
          <w:tab w:val="right" w:leader="dot" w:pos="440"/>
        </w:tabs>
      </w:pPr>
      <w:r>
        <w:t>8.</w:t>
      </w:r>
      <w:r>
        <w:rPr>
          <w:rFonts w:ascii="Calibri" w:hAnsi="Calibri"/>
          <w:b w:val="0"/>
          <w:sz w:val="22"/>
          <w:szCs w:val="22"/>
        </w:rPr>
        <w:tab/>
      </w:r>
      <w:r>
        <w:t>Notification</w:t>
      </w:r>
      <w:r>
        <w:tab/>
        <w:t>82</w:t>
      </w:r>
    </w:p>
    <w:p w14:paraId="0898D71E" w14:textId="77777777" w:rsidR="00C533A7" w:rsidRDefault="00FE3A13">
      <w:pPr>
        <w:pStyle w:val="TM1"/>
        <w:tabs>
          <w:tab w:val="right" w:leader="dot" w:pos="440"/>
        </w:tabs>
      </w:pPr>
      <w:r>
        <w:t>9.</w:t>
      </w:r>
      <w:r>
        <w:rPr>
          <w:rFonts w:ascii="Calibri" w:hAnsi="Calibri"/>
          <w:b w:val="0"/>
          <w:sz w:val="22"/>
          <w:szCs w:val="22"/>
        </w:rPr>
        <w:tab/>
      </w:r>
      <w:r>
        <w:t>Droit applicable</w:t>
      </w:r>
      <w:r>
        <w:tab/>
        <w:t>82</w:t>
      </w:r>
    </w:p>
    <w:p w14:paraId="6A8160DA" w14:textId="77777777" w:rsidR="00C533A7" w:rsidRDefault="00FE3A13">
      <w:pPr>
        <w:pStyle w:val="TM1"/>
        <w:tabs>
          <w:tab w:val="right" w:leader="dot" w:pos="600"/>
        </w:tabs>
      </w:pPr>
      <w:r>
        <w:t>10.</w:t>
      </w:r>
      <w:r>
        <w:rPr>
          <w:rFonts w:ascii="Calibri" w:hAnsi="Calibri"/>
          <w:b w:val="0"/>
          <w:sz w:val="22"/>
          <w:szCs w:val="22"/>
        </w:rPr>
        <w:tab/>
      </w:r>
      <w:r>
        <w:t>Règlement des litiges</w:t>
      </w:r>
      <w:r>
        <w:tab/>
        <w:t>82</w:t>
      </w:r>
    </w:p>
    <w:p w14:paraId="006D8BED" w14:textId="77777777" w:rsidR="00C533A7" w:rsidRDefault="00FE3A13">
      <w:pPr>
        <w:pStyle w:val="TM1"/>
        <w:tabs>
          <w:tab w:val="right" w:leader="dot" w:pos="600"/>
        </w:tabs>
      </w:pPr>
      <w:r>
        <w:t>11.</w:t>
      </w:r>
      <w:r>
        <w:rPr>
          <w:rFonts w:ascii="Calibri" w:hAnsi="Calibri"/>
          <w:b w:val="0"/>
          <w:sz w:val="22"/>
          <w:szCs w:val="22"/>
        </w:rPr>
        <w:tab/>
      </w:r>
      <w:r>
        <w:t>Inspections et audit conduits par le bailleur</w:t>
      </w:r>
      <w:r>
        <w:tab/>
        <w:t>83</w:t>
      </w:r>
    </w:p>
    <w:p w14:paraId="059DB8D3" w14:textId="77777777" w:rsidR="00C533A7" w:rsidRDefault="00FE3A13">
      <w:pPr>
        <w:pStyle w:val="TM1"/>
        <w:tabs>
          <w:tab w:val="right" w:leader="dot" w:pos="600"/>
        </w:tabs>
      </w:pPr>
      <w:r>
        <w:t>12.</w:t>
      </w:r>
      <w:r>
        <w:rPr>
          <w:rFonts w:ascii="Calibri" w:hAnsi="Calibri"/>
          <w:b w:val="0"/>
          <w:sz w:val="22"/>
          <w:szCs w:val="22"/>
        </w:rPr>
        <w:tab/>
      </w:r>
      <w:r>
        <w:t>Objet du Marché</w:t>
      </w:r>
      <w:r>
        <w:tab/>
        <w:t>83</w:t>
      </w:r>
    </w:p>
    <w:p w14:paraId="0EC83333" w14:textId="77777777" w:rsidR="00C533A7" w:rsidRDefault="00FE3A13">
      <w:pPr>
        <w:pStyle w:val="TM1"/>
        <w:tabs>
          <w:tab w:val="right" w:leader="dot" w:pos="600"/>
        </w:tabs>
      </w:pPr>
      <w:r>
        <w:t>13.</w:t>
      </w:r>
      <w:r>
        <w:rPr>
          <w:rFonts w:ascii="Calibri" w:hAnsi="Calibri"/>
          <w:b w:val="0"/>
          <w:sz w:val="22"/>
          <w:szCs w:val="22"/>
        </w:rPr>
        <w:tab/>
      </w:r>
      <w:r>
        <w:t>Livraison</w:t>
      </w:r>
      <w:r>
        <w:tab/>
        <w:t>83</w:t>
      </w:r>
    </w:p>
    <w:p w14:paraId="3160E182" w14:textId="77777777" w:rsidR="00C533A7" w:rsidRDefault="00FE3A13">
      <w:pPr>
        <w:pStyle w:val="TM1"/>
        <w:tabs>
          <w:tab w:val="right" w:leader="dot" w:pos="600"/>
        </w:tabs>
      </w:pPr>
      <w:r>
        <w:t>14.</w:t>
      </w:r>
      <w:r>
        <w:rPr>
          <w:rFonts w:ascii="Calibri" w:hAnsi="Calibri"/>
          <w:b w:val="0"/>
          <w:sz w:val="22"/>
          <w:szCs w:val="22"/>
        </w:rPr>
        <w:tab/>
      </w:r>
      <w:r>
        <w:t>Responsabilités du Fournisseur</w:t>
      </w:r>
      <w:r>
        <w:tab/>
        <w:t>83</w:t>
      </w:r>
    </w:p>
    <w:p w14:paraId="6CB818B7" w14:textId="77777777" w:rsidR="00C533A7" w:rsidRDefault="00FE3A13">
      <w:pPr>
        <w:pStyle w:val="TM1"/>
        <w:tabs>
          <w:tab w:val="right" w:leader="dot" w:pos="600"/>
        </w:tabs>
      </w:pPr>
      <w:r>
        <w:t>15.</w:t>
      </w:r>
      <w:r>
        <w:rPr>
          <w:rFonts w:ascii="Calibri" w:hAnsi="Calibri"/>
          <w:b w:val="0"/>
          <w:sz w:val="22"/>
          <w:szCs w:val="22"/>
        </w:rPr>
        <w:tab/>
      </w:r>
      <w:r>
        <w:t>Prix du Marché</w:t>
      </w:r>
      <w:r>
        <w:tab/>
        <w:t>83</w:t>
      </w:r>
    </w:p>
    <w:p w14:paraId="6D990463" w14:textId="77777777" w:rsidR="00C533A7" w:rsidRDefault="00FE3A13">
      <w:pPr>
        <w:pStyle w:val="TM1"/>
        <w:tabs>
          <w:tab w:val="right" w:leader="dot" w:pos="600"/>
        </w:tabs>
      </w:pPr>
      <w:r>
        <w:t>16.</w:t>
      </w:r>
      <w:r>
        <w:rPr>
          <w:rFonts w:ascii="Calibri" w:hAnsi="Calibri"/>
          <w:b w:val="0"/>
          <w:sz w:val="22"/>
          <w:szCs w:val="22"/>
        </w:rPr>
        <w:tab/>
      </w:r>
      <w:r>
        <w:t>Modalités de règlement</w:t>
      </w:r>
      <w:r>
        <w:tab/>
        <w:t>83</w:t>
      </w:r>
    </w:p>
    <w:p w14:paraId="224A36FD" w14:textId="77777777" w:rsidR="00C533A7" w:rsidRDefault="00FE3A13">
      <w:pPr>
        <w:pStyle w:val="TM1"/>
        <w:tabs>
          <w:tab w:val="right" w:leader="dot" w:pos="600"/>
        </w:tabs>
      </w:pPr>
      <w:r>
        <w:t>17.</w:t>
      </w:r>
      <w:r>
        <w:rPr>
          <w:rFonts w:ascii="Calibri" w:hAnsi="Calibri"/>
          <w:b w:val="0"/>
          <w:sz w:val="22"/>
          <w:szCs w:val="22"/>
        </w:rPr>
        <w:tab/>
      </w:r>
      <w:r>
        <w:t>Impôts, taxes et droits</w:t>
      </w:r>
      <w:r>
        <w:tab/>
        <w:t>84</w:t>
      </w:r>
    </w:p>
    <w:p w14:paraId="142C467A" w14:textId="77777777" w:rsidR="00C533A7" w:rsidRDefault="00FE3A13">
      <w:pPr>
        <w:pStyle w:val="TM1"/>
        <w:tabs>
          <w:tab w:val="right" w:leader="dot" w:pos="600"/>
        </w:tabs>
      </w:pPr>
      <w:r>
        <w:t>18.</w:t>
      </w:r>
      <w:r>
        <w:rPr>
          <w:rFonts w:ascii="Calibri" w:hAnsi="Calibri"/>
          <w:b w:val="0"/>
          <w:sz w:val="22"/>
          <w:szCs w:val="22"/>
        </w:rPr>
        <w:tab/>
      </w:r>
      <w:r>
        <w:t>Garantie de bonne exécution</w:t>
      </w:r>
      <w:r>
        <w:tab/>
        <w:t>84</w:t>
      </w:r>
    </w:p>
    <w:p w14:paraId="01988380" w14:textId="77777777" w:rsidR="00C533A7" w:rsidRDefault="00FE3A13">
      <w:pPr>
        <w:pStyle w:val="TM1"/>
        <w:tabs>
          <w:tab w:val="right" w:leader="dot" w:pos="600"/>
        </w:tabs>
      </w:pPr>
      <w:r>
        <w:t>19.</w:t>
      </w:r>
      <w:r>
        <w:rPr>
          <w:rFonts w:ascii="Calibri" w:hAnsi="Calibri"/>
          <w:b w:val="0"/>
          <w:sz w:val="22"/>
          <w:szCs w:val="22"/>
        </w:rPr>
        <w:tab/>
      </w:r>
      <w:r>
        <w:t>Droits d’auteur</w:t>
      </w:r>
      <w:r>
        <w:tab/>
        <w:t>84</w:t>
      </w:r>
    </w:p>
    <w:p w14:paraId="52F97C6C" w14:textId="77777777" w:rsidR="00C533A7" w:rsidRDefault="00FE3A13">
      <w:pPr>
        <w:pStyle w:val="TM1"/>
        <w:tabs>
          <w:tab w:val="right" w:leader="dot" w:pos="600"/>
        </w:tabs>
      </w:pPr>
      <w:r>
        <w:t>20.</w:t>
      </w:r>
      <w:r>
        <w:rPr>
          <w:rFonts w:ascii="Calibri" w:hAnsi="Calibri"/>
          <w:b w:val="0"/>
          <w:sz w:val="22"/>
          <w:szCs w:val="22"/>
        </w:rPr>
        <w:tab/>
      </w:r>
      <w:r>
        <w:t>Renseignements confidentiels</w:t>
      </w:r>
      <w:r>
        <w:tab/>
        <w:t>85</w:t>
      </w:r>
    </w:p>
    <w:p w14:paraId="48271A8B" w14:textId="77777777" w:rsidR="00C533A7" w:rsidRDefault="00FE3A13">
      <w:pPr>
        <w:pStyle w:val="TM1"/>
        <w:tabs>
          <w:tab w:val="right" w:leader="dot" w:pos="600"/>
        </w:tabs>
      </w:pPr>
      <w:r>
        <w:t>21.</w:t>
      </w:r>
      <w:r>
        <w:rPr>
          <w:rFonts w:ascii="Calibri" w:hAnsi="Calibri"/>
          <w:b w:val="0"/>
          <w:sz w:val="22"/>
          <w:szCs w:val="22"/>
        </w:rPr>
        <w:tab/>
      </w:r>
      <w:r>
        <w:t>Sous-traitance</w:t>
      </w:r>
      <w:r>
        <w:tab/>
        <w:t>86</w:t>
      </w:r>
    </w:p>
    <w:p w14:paraId="1F322D9A" w14:textId="77777777" w:rsidR="00C533A7" w:rsidRDefault="00FE3A13">
      <w:pPr>
        <w:pStyle w:val="TM1"/>
        <w:tabs>
          <w:tab w:val="right" w:leader="dot" w:pos="600"/>
        </w:tabs>
      </w:pPr>
      <w:r>
        <w:t>22.</w:t>
      </w:r>
      <w:r>
        <w:rPr>
          <w:rFonts w:ascii="Calibri" w:hAnsi="Calibri"/>
          <w:b w:val="0"/>
          <w:sz w:val="22"/>
          <w:szCs w:val="22"/>
        </w:rPr>
        <w:tab/>
      </w:r>
      <w:r>
        <w:t>Spécifications et Normes</w:t>
      </w:r>
      <w:r>
        <w:tab/>
        <w:t>86</w:t>
      </w:r>
    </w:p>
    <w:p w14:paraId="630C1E06" w14:textId="77777777" w:rsidR="00C533A7" w:rsidRDefault="00FE3A13">
      <w:pPr>
        <w:pStyle w:val="TM1"/>
        <w:tabs>
          <w:tab w:val="right" w:leader="dot" w:pos="600"/>
        </w:tabs>
      </w:pPr>
      <w:r>
        <w:t>23.</w:t>
      </w:r>
      <w:r>
        <w:rPr>
          <w:rFonts w:ascii="Calibri" w:hAnsi="Calibri"/>
          <w:b w:val="0"/>
          <w:sz w:val="22"/>
          <w:szCs w:val="22"/>
        </w:rPr>
        <w:tab/>
      </w:r>
      <w:r>
        <w:t>Emballage et documents</w:t>
      </w:r>
      <w:r>
        <w:tab/>
        <w:t>86</w:t>
      </w:r>
    </w:p>
    <w:p w14:paraId="62E8A50B" w14:textId="77777777" w:rsidR="00C533A7" w:rsidRDefault="00FE3A13">
      <w:pPr>
        <w:pStyle w:val="TM1"/>
        <w:tabs>
          <w:tab w:val="right" w:leader="dot" w:pos="600"/>
        </w:tabs>
      </w:pPr>
      <w:r>
        <w:lastRenderedPageBreak/>
        <w:t>24.</w:t>
      </w:r>
      <w:r>
        <w:rPr>
          <w:rFonts w:ascii="Calibri" w:hAnsi="Calibri"/>
          <w:b w:val="0"/>
          <w:sz w:val="22"/>
          <w:szCs w:val="22"/>
        </w:rPr>
        <w:tab/>
      </w:r>
      <w:r>
        <w:t>Assurance</w:t>
      </w:r>
      <w:r>
        <w:tab/>
        <w:t>86</w:t>
      </w:r>
    </w:p>
    <w:p w14:paraId="1210812C" w14:textId="77777777" w:rsidR="00C533A7" w:rsidRDefault="00FE3A13">
      <w:pPr>
        <w:pStyle w:val="TM1"/>
        <w:tabs>
          <w:tab w:val="right" w:leader="dot" w:pos="600"/>
        </w:tabs>
      </w:pPr>
      <w:r>
        <w:t>25.</w:t>
      </w:r>
      <w:r>
        <w:rPr>
          <w:rFonts w:ascii="Calibri" w:hAnsi="Calibri"/>
          <w:b w:val="0"/>
          <w:sz w:val="22"/>
          <w:szCs w:val="22"/>
        </w:rPr>
        <w:tab/>
      </w:r>
      <w:r>
        <w:t>Transport</w:t>
      </w:r>
      <w:r>
        <w:tab/>
        <w:t>87</w:t>
      </w:r>
    </w:p>
    <w:p w14:paraId="1E383739" w14:textId="77777777" w:rsidR="00C533A7" w:rsidRDefault="00FE3A13">
      <w:pPr>
        <w:pStyle w:val="TM1"/>
        <w:tabs>
          <w:tab w:val="right" w:leader="dot" w:pos="600"/>
        </w:tabs>
      </w:pPr>
      <w:r>
        <w:t>26.</w:t>
      </w:r>
      <w:r>
        <w:rPr>
          <w:rFonts w:ascii="Calibri" w:hAnsi="Calibri"/>
          <w:b w:val="0"/>
          <w:sz w:val="22"/>
          <w:szCs w:val="22"/>
        </w:rPr>
        <w:tab/>
      </w:r>
      <w:r>
        <w:t>Inspections et essais</w:t>
      </w:r>
      <w:r>
        <w:tab/>
        <w:t>87</w:t>
      </w:r>
    </w:p>
    <w:p w14:paraId="6DAB4F0F" w14:textId="77777777" w:rsidR="00C533A7" w:rsidRDefault="00FE3A13">
      <w:pPr>
        <w:pStyle w:val="TM1"/>
        <w:tabs>
          <w:tab w:val="right" w:leader="dot" w:pos="600"/>
        </w:tabs>
      </w:pPr>
      <w:r>
        <w:t>27.</w:t>
      </w:r>
      <w:r>
        <w:rPr>
          <w:rFonts w:ascii="Calibri" w:hAnsi="Calibri"/>
          <w:b w:val="0"/>
          <w:sz w:val="22"/>
          <w:szCs w:val="22"/>
        </w:rPr>
        <w:tab/>
      </w:r>
      <w:r>
        <w:t>Pénalités</w:t>
      </w:r>
      <w:r>
        <w:tab/>
        <w:t>88</w:t>
      </w:r>
    </w:p>
    <w:p w14:paraId="6004EBFB" w14:textId="77777777" w:rsidR="00C533A7" w:rsidRDefault="00FE3A13">
      <w:pPr>
        <w:pStyle w:val="TM1"/>
        <w:tabs>
          <w:tab w:val="right" w:leader="dot" w:pos="600"/>
        </w:tabs>
      </w:pPr>
      <w:r>
        <w:t>28.</w:t>
      </w:r>
      <w:r>
        <w:rPr>
          <w:rFonts w:ascii="Calibri" w:hAnsi="Calibri"/>
          <w:b w:val="0"/>
          <w:sz w:val="22"/>
          <w:szCs w:val="22"/>
        </w:rPr>
        <w:tab/>
      </w:r>
      <w:r>
        <w:t>Garantie</w:t>
      </w:r>
      <w:r>
        <w:tab/>
        <w:t>88</w:t>
      </w:r>
    </w:p>
    <w:p w14:paraId="37DDEE00" w14:textId="77777777" w:rsidR="00C533A7" w:rsidRDefault="00FE3A13">
      <w:pPr>
        <w:pStyle w:val="TM1"/>
        <w:tabs>
          <w:tab w:val="right" w:leader="dot" w:pos="600"/>
        </w:tabs>
      </w:pPr>
      <w:r>
        <w:t>29.</w:t>
      </w:r>
      <w:r>
        <w:rPr>
          <w:rFonts w:ascii="Calibri" w:hAnsi="Calibri"/>
          <w:b w:val="0"/>
          <w:sz w:val="22"/>
          <w:szCs w:val="22"/>
        </w:rPr>
        <w:tab/>
      </w:r>
      <w:r>
        <w:t>Brevets</w:t>
      </w:r>
      <w:r>
        <w:tab/>
        <w:t>89</w:t>
      </w:r>
    </w:p>
    <w:p w14:paraId="58004C77" w14:textId="77777777" w:rsidR="00C533A7" w:rsidRDefault="00FE3A13">
      <w:pPr>
        <w:pStyle w:val="TM1"/>
        <w:tabs>
          <w:tab w:val="right" w:leader="dot" w:pos="600"/>
        </w:tabs>
      </w:pPr>
      <w:r>
        <w:t>30.</w:t>
      </w:r>
      <w:r>
        <w:rPr>
          <w:rFonts w:ascii="Calibri" w:hAnsi="Calibri"/>
          <w:b w:val="0"/>
          <w:sz w:val="22"/>
          <w:szCs w:val="22"/>
        </w:rPr>
        <w:tab/>
      </w:r>
      <w:r>
        <w:t>Limite de responsabilité</w:t>
      </w:r>
      <w:r>
        <w:tab/>
        <w:t>90</w:t>
      </w:r>
    </w:p>
    <w:p w14:paraId="1E826299" w14:textId="77777777" w:rsidR="00C533A7" w:rsidRDefault="00FE3A13">
      <w:pPr>
        <w:pStyle w:val="TM1"/>
        <w:tabs>
          <w:tab w:val="right" w:leader="dot" w:pos="600"/>
        </w:tabs>
      </w:pPr>
      <w:r>
        <w:t>31.</w:t>
      </w:r>
      <w:r>
        <w:rPr>
          <w:rFonts w:ascii="Calibri" w:hAnsi="Calibri"/>
          <w:b w:val="0"/>
          <w:sz w:val="22"/>
          <w:szCs w:val="22"/>
        </w:rPr>
        <w:tab/>
      </w:r>
      <w:r>
        <w:t>Modifications des lois et règlements</w:t>
      </w:r>
      <w:r>
        <w:tab/>
        <w:t>90</w:t>
      </w:r>
    </w:p>
    <w:p w14:paraId="0B0D5A9B" w14:textId="77777777" w:rsidR="00C533A7" w:rsidRDefault="00FE3A13">
      <w:pPr>
        <w:pStyle w:val="TM1"/>
        <w:tabs>
          <w:tab w:val="right" w:leader="dot" w:pos="600"/>
        </w:tabs>
      </w:pPr>
      <w:r>
        <w:t>32.</w:t>
      </w:r>
      <w:r>
        <w:rPr>
          <w:rFonts w:ascii="Calibri" w:hAnsi="Calibri"/>
          <w:b w:val="0"/>
          <w:sz w:val="22"/>
          <w:szCs w:val="22"/>
        </w:rPr>
        <w:tab/>
      </w:r>
      <w:r>
        <w:t>Force majeure</w:t>
      </w:r>
      <w:r>
        <w:tab/>
        <w:t>91</w:t>
      </w:r>
    </w:p>
    <w:p w14:paraId="1A59A9AD" w14:textId="77777777" w:rsidR="00C533A7" w:rsidRDefault="00FE3A13">
      <w:pPr>
        <w:pStyle w:val="TM1"/>
        <w:tabs>
          <w:tab w:val="right" w:leader="dot" w:pos="600"/>
        </w:tabs>
      </w:pPr>
      <w:r>
        <w:t>33.</w:t>
      </w:r>
      <w:r>
        <w:rPr>
          <w:rFonts w:ascii="Calibri" w:hAnsi="Calibri"/>
          <w:b w:val="0"/>
          <w:sz w:val="22"/>
          <w:szCs w:val="22"/>
        </w:rPr>
        <w:tab/>
      </w:r>
      <w:r>
        <w:t>Ordres de modification et avenants au marché</w:t>
      </w:r>
      <w:r>
        <w:tab/>
        <w:t>91</w:t>
      </w:r>
    </w:p>
    <w:p w14:paraId="7CCF229E" w14:textId="77777777" w:rsidR="00C533A7" w:rsidRDefault="00FE3A13">
      <w:pPr>
        <w:pStyle w:val="TM1"/>
        <w:tabs>
          <w:tab w:val="right" w:leader="dot" w:pos="600"/>
        </w:tabs>
      </w:pPr>
      <w:r>
        <w:t>34.</w:t>
      </w:r>
      <w:r>
        <w:rPr>
          <w:rFonts w:ascii="Calibri" w:hAnsi="Calibri"/>
          <w:b w:val="0"/>
          <w:sz w:val="22"/>
          <w:szCs w:val="22"/>
        </w:rPr>
        <w:tab/>
      </w:r>
      <w:r>
        <w:t>Prorogation des délais</w:t>
      </w:r>
      <w:r>
        <w:tab/>
        <w:t>92</w:t>
      </w:r>
    </w:p>
    <w:p w14:paraId="31700042" w14:textId="77777777" w:rsidR="00C533A7" w:rsidRDefault="00FE3A13">
      <w:pPr>
        <w:pStyle w:val="TM1"/>
        <w:tabs>
          <w:tab w:val="right" w:leader="dot" w:pos="600"/>
        </w:tabs>
      </w:pPr>
      <w:r>
        <w:t>35.</w:t>
      </w:r>
      <w:r>
        <w:rPr>
          <w:rFonts w:ascii="Calibri" w:hAnsi="Calibri"/>
          <w:b w:val="0"/>
          <w:sz w:val="22"/>
          <w:szCs w:val="22"/>
        </w:rPr>
        <w:tab/>
      </w:r>
      <w:r>
        <w:t>Résiliation</w:t>
      </w:r>
      <w:r>
        <w:tab/>
        <w:t>92</w:t>
      </w:r>
    </w:p>
    <w:p w14:paraId="30C6BD5E" w14:textId="77777777" w:rsidR="00C533A7" w:rsidRDefault="00FE3A13">
      <w:pPr>
        <w:pStyle w:val="TM1"/>
        <w:tabs>
          <w:tab w:val="right" w:leader="dot" w:pos="600"/>
        </w:tabs>
      </w:pPr>
      <w:r>
        <w:t>36.</w:t>
      </w:r>
      <w:r>
        <w:rPr>
          <w:rFonts w:ascii="Calibri" w:hAnsi="Calibri"/>
          <w:b w:val="0"/>
          <w:sz w:val="22"/>
          <w:szCs w:val="22"/>
        </w:rPr>
        <w:tab/>
      </w:r>
      <w:r>
        <w:t>Cession</w:t>
      </w:r>
      <w:r>
        <w:tab/>
        <w:t>93</w:t>
      </w:r>
    </w:p>
    <w:p w14:paraId="535B8D5F" w14:textId="77777777" w:rsidR="00C533A7" w:rsidRDefault="00FE3A13">
      <w:pPr>
        <w:pStyle w:val="TM1"/>
        <w:tabs>
          <w:tab w:val="right" w:leader="dot" w:pos="600"/>
        </w:tabs>
      </w:pPr>
      <w:r>
        <w:t>37.</w:t>
      </w:r>
      <w:r>
        <w:rPr>
          <w:rFonts w:ascii="Calibri" w:hAnsi="Calibri"/>
          <w:b w:val="0"/>
          <w:sz w:val="22"/>
          <w:szCs w:val="22"/>
        </w:rPr>
        <w:tab/>
      </w:r>
      <w:r>
        <w:t>Restrictions à l’Exportation</w:t>
      </w:r>
      <w:r>
        <w:tab/>
        <w:t>93</w:t>
      </w:r>
    </w:p>
    <w:p w14:paraId="7A4B67A0" w14:textId="77777777" w:rsidR="00C533A7" w:rsidRDefault="00FE3A13">
      <w:pPr>
        <w:spacing w:line="360" w:lineRule="auto"/>
      </w:pPr>
      <w:r>
        <w:rPr>
          <w:b/>
          <w:sz w:val="24"/>
        </w:rPr>
        <w:fldChar w:fldCharType="end"/>
      </w:r>
    </w:p>
    <w:p w14:paraId="39D35777" w14:textId="77777777" w:rsidR="00C533A7" w:rsidRDefault="00C533A7"/>
    <w:p w14:paraId="7BCF5142" w14:textId="77777777" w:rsidR="00C533A7" w:rsidRDefault="00C533A7">
      <w:pPr>
        <w:pageBreakBefore/>
      </w:pPr>
    </w:p>
    <w:p w14:paraId="5B6D59CB" w14:textId="77777777" w:rsidR="00C533A7" w:rsidRDefault="00FE3A13">
      <w:pPr>
        <w:pStyle w:val="Normalcentr"/>
        <w:jc w:val="center"/>
        <w:rPr>
          <w:b/>
          <w:sz w:val="40"/>
          <w:szCs w:val="40"/>
        </w:rPr>
      </w:pPr>
      <w:bookmarkStart w:id="451" w:name="_Toc494778791"/>
      <w:r>
        <w:rPr>
          <w:b/>
          <w:sz w:val="40"/>
          <w:szCs w:val="40"/>
        </w:rPr>
        <w:t>Section VIII.  Cahier des Clauses</w:t>
      </w:r>
      <w:r>
        <w:rPr>
          <w:b/>
          <w:sz w:val="40"/>
          <w:szCs w:val="40"/>
        </w:rPr>
        <w:br/>
        <w:t>Administratives Générales</w:t>
      </w:r>
      <w:bookmarkEnd w:id="451"/>
    </w:p>
    <w:p w14:paraId="0D1AB4AA" w14:textId="77777777" w:rsidR="00C533A7" w:rsidRDefault="00C533A7"/>
    <w:p w14:paraId="54919128" w14:textId="77777777" w:rsidR="00C533A7" w:rsidRDefault="00C533A7"/>
    <w:tbl>
      <w:tblPr>
        <w:tblW w:w="9216" w:type="dxa"/>
        <w:tblLayout w:type="fixed"/>
        <w:tblCellMar>
          <w:left w:w="10" w:type="dxa"/>
          <w:right w:w="10" w:type="dxa"/>
        </w:tblCellMar>
        <w:tblLook w:val="0000" w:firstRow="0" w:lastRow="0" w:firstColumn="0" w:lastColumn="0" w:noHBand="0" w:noVBand="0"/>
      </w:tblPr>
      <w:tblGrid>
        <w:gridCol w:w="40"/>
        <w:gridCol w:w="1955"/>
        <w:gridCol w:w="18"/>
        <w:gridCol w:w="6683"/>
        <w:gridCol w:w="480"/>
        <w:gridCol w:w="40"/>
      </w:tblGrid>
      <w:tr w:rsidR="00C533A7" w14:paraId="4E128FA1" w14:textId="77777777">
        <w:tc>
          <w:tcPr>
            <w:tcW w:w="2013" w:type="dxa"/>
            <w:gridSpan w:val="3"/>
            <w:tcMar>
              <w:top w:w="0" w:type="dxa"/>
              <w:left w:w="108" w:type="dxa"/>
              <w:bottom w:w="0" w:type="dxa"/>
              <w:right w:w="108" w:type="dxa"/>
            </w:tcMar>
          </w:tcPr>
          <w:p w14:paraId="6F7A9C98" w14:textId="77777777" w:rsidR="00C533A7" w:rsidRDefault="00FE3A13">
            <w:pPr>
              <w:pStyle w:val="Style4"/>
              <w:rPr>
                <w:sz w:val="22"/>
                <w:szCs w:val="22"/>
              </w:rPr>
            </w:pPr>
            <w:bookmarkStart w:id="452" w:name="_Toc475090554"/>
            <w:r>
              <w:rPr>
                <w:sz w:val="22"/>
                <w:szCs w:val="22"/>
              </w:rPr>
              <w:t>Définitions</w:t>
            </w:r>
            <w:bookmarkEnd w:id="452"/>
          </w:p>
        </w:tc>
        <w:tc>
          <w:tcPr>
            <w:tcW w:w="7203" w:type="dxa"/>
            <w:gridSpan w:val="3"/>
            <w:tcMar>
              <w:top w:w="0" w:type="dxa"/>
              <w:left w:w="108" w:type="dxa"/>
              <w:bottom w:w="0" w:type="dxa"/>
              <w:right w:w="108" w:type="dxa"/>
            </w:tcMar>
          </w:tcPr>
          <w:p w14:paraId="4DD67718" w14:textId="77777777" w:rsidR="00C533A7" w:rsidRDefault="00FE3A13">
            <w:pPr>
              <w:pStyle w:val="Header2-SubClauses"/>
              <w:spacing w:after="120"/>
              <w:ind w:left="576" w:hanging="576"/>
              <w:rPr>
                <w:sz w:val="22"/>
                <w:szCs w:val="22"/>
                <w:lang w:val="fr-FR"/>
              </w:rPr>
            </w:pPr>
            <w:r>
              <w:rPr>
                <w:sz w:val="22"/>
                <w:szCs w:val="22"/>
                <w:lang w:val="fr-FR"/>
              </w:rPr>
              <w:t>1.1</w:t>
            </w:r>
            <w:r>
              <w:rPr>
                <w:sz w:val="22"/>
                <w:szCs w:val="22"/>
                <w:lang w:val="fr-FR"/>
              </w:rPr>
              <w:tab/>
              <w:t>Les termes et expressions ci-après auront la signification qui leur est attribuée ici :</w:t>
            </w:r>
          </w:p>
          <w:p w14:paraId="37A3A192" w14:textId="77777777" w:rsidR="00C533A7" w:rsidRDefault="00FE3A13">
            <w:pPr>
              <w:numPr>
                <w:ilvl w:val="0"/>
                <w:numId w:val="63"/>
              </w:numPr>
              <w:tabs>
                <w:tab w:val="left" w:pos="576"/>
              </w:tabs>
              <w:spacing w:after="120"/>
              <w:ind w:left="1152"/>
              <w:jc w:val="both"/>
              <w:rPr>
                <w:sz w:val="22"/>
                <w:szCs w:val="22"/>
              </w:rPr>
            </w:pPr>
            <w:r>
              <w:rPr>
                <w:sz w:val="22"/>
                <w:szCs w:val="22"/>
              </w:rPr>
              <w:t>« Le bailleur » signifie Lux-Development - l’Agence bilatérale luxembourgeoise de coopération au développement.</w:t>
            </w:r>
          </w:p>
          <w:p w14:paraId="1B7A2D51" w14:textId="10CD6383" w:rsidR="00C533A7" w:rsidRDefault="00FE3A13">
            <w:pPr>
              <w:numPr>
                <w:ilvl w:val="0"/>
                <w:numId w:val="63"/>
              </w:numPr>
              <w:tabs>
                <w:tab w:val="left" w:pos="576"/>
              </w:tabs>
              <w:spacing w:after="120"/>
              <w:ind w:left="1152"/>
              <w:jc w:val="both"/>
              <w:rPr>
                <w:sz w:val="22"/>
                <w:szCs w:val="22"/>
              </w:rPr>
            </w:pPr>
            <w:r>
              <w:rPr>
                <w:sz w:val="22"/>
                <w:szCs w:val="22"/>
              </w:rPr>
              <w:t xml:space="preserve">« Marché » signifie l’Acte d’engagement signé par </w:t>
            </w:r>
            <w:r w:rsidR="006F0434">
              <w:rPr>
                <w:sz w:val="22"/>
                <w:szCs w:val="22"/>
              </w:rPr>
              <w:t>l’Acheteur</w:t>
            </w:r>
            <w:r>
              <w:rPr>
                <w:sz w:val="22"/>
                <w:szCs w:val="22"/>
              </w:rPr>
              <w:t xml:space="preserve"> et le Fournisseur, ainsi que les documents contractuels visés dans ledit Acte d’engagement, y compris toutes les pièces jointes, annexes et tous les documents qui y ont été inclus par voie de référence.</w:t>
            </w:r>
          </w:p>
          <w:p w14:paraId="392936A5" w14:textId="77777777" w:rsidR="00C533A7" w:rsidRDefault="00FE3A13">
            <w:pPr>
              <w:numPr>
                <w:ilvl w:val="0"/>
                <w:numId w:val="63"/>
              </w:numPr>
              <w:tabs>
                <w:tab w:val="left" w:pos="576"/>
              </w:tabs>
              <w:spacing w:after="120"/>
              <w:ind w:left="1152"/>
              <w:jc w:val="both"/>
              <w:rPr>
                <w:sz w:val="22"/>
                <w:szCs w:val="22"/>
              </w:rPr>
            </w:pPr>
            <w:r>
              <w:rPr>
                <w:sz w:val="22"/>
                <w:szCs w:val="22"/>
              </w:rPr>
              <w:t>« Documents contractuels » désigne les documents visés dans l’Acte d’engagement, y compris les avenants éventuels auxdits documents.</w:t>
            </w:r>
          </w:p>
          <w:p w14:paraId="7D2236F2" w14:textId="4E3AEEB4" w:rsidR="00C533A7" w:rsidRDefault="00FE3A13">
            <w:pPr>
              <w:pStyle w:val="Outline1"/>
              <w:keepNext w:val="0"/>
              <w:numPr>
                <w:ilvl w:val="0"/>
                <w:numId w:val="63"/>
              </w:numPr>
              <w:tabs>
                <w:tab w:val="clear" w:pos="432"/>
                <w:tab w:val="left" w:pos="576"/>
              </w:tabs>
              <w:spacing w:before="0" w:after="120"/>
              <w:ind w:left="1152"/>
              <w:jc w:val="both"/>
            </w:pPr>
            <w:r>
              <w:rPr>
                <w:kern w:val="0"/>
                <w:sz w:val="22"/>
                <w:szCs w:val="22"/>
              </w:rPr>
              <w:t>« Prix du Marché</w:t>
            </w:r>
            <w:r w:rsidR="00C4391D">
              <w:rPr>
                <w:kern w:val="0"/>
                <w:sz w:val="22"/>
                <w:szCs w:val="22"/>
              </w:rPr>
              <w:t xml:space="preserve"> </w:t>
            </w:r>
            <w:r>
              <w:rPr>
                <w:kern w:val="0"/>
                <w:sz w:val="22"/>
                <w:szCs w:val="22"/>
              </w:rPr>
              <w:t>» signifie le prix payable au Fournisseur, conformément à l’Acte d’engagement</w:t>
            </w:r>
            <w:r>
              <w:rPr>
                <w:sz w:val="22"/>
                <w:szCs w:val="22"/>
              </w:rPr>
              <w:t xml:space="preserve"> signé</w:t>
            </w:r>
            <w:r>
              <w:rPr>
                <w:kern w:val="0"/>
                <w:sz w:val="22"/>
                <w:szCs w:val="22"/>
              </w:rPr>
              <w:t>, sous réserve de toute addition et modification ou de toute déduction audit prix, qui pourra être effectuée en vertu du Marché.</w:t>
            </w:r>
          </w:p>
          <w:p w14:paraId="24A2EE68" w14:textId="77777777" w:rsidR="00C533A7" w:rsidRDefault="00FE3A13">
            <w:pPr>
              <w:numPr>
                <w:ilvl w:val="0"/>
                <w:numId w:val="63"/>
              </w:numPr>
              <w:tabs>
                <w:tab w:val="left" w:pos="576"/>
              </w:tabs>
              <w:spacing w:after="120"/>
              <w:ind w:left="1152"/>
              <w:jc w:val="both"/>
              <w:rPr>
                <w:sz w:val="22"/>
                <w:szCs w:val="22"/>
              </w:rPr>
            </w:pPr>
            <w:r>
              <w:rPr>
                <w:sz w:val="22"/>
                <w:szCs w:val="22"/>
              </w:rPr>
              <w:t>« Jour » désigne un jour calendaire.</w:t>
            </w:r>
          </w:p>
          <w:p w14:paraId="19A0D570" w14:textId="77777777" w:rsidR="00C533A7" w:rsidRDefault="00FE3A13">
            <w:pPr>
              <w:numPr>
                <w:ilvl w:val="0"/>
                <w:numId w:val="63"/>
              </w:numPr>
              <w:tabs>
                <w:tab w:val="left" w:pos="576"/>
              </w:tabs>
              <w:spacing w:after="120"/>
              <w:ind w:left="1152"/>
              <w:jc w:val="both"/>
              <w:rPr>
                <w:sz w:val="22"/>
                <w:szCs w:val="22"/>
              </w:rPr>
            </w:pPr>
            <w:r>
              <w:rPr>
                <w:sz w:val="22"/>
                <w:szCs w:val="22"/>
              </w:rPr>
              <w:t xml:space="preserve"> « Achèvement » signifie la prestation complète des services connexes par le Fournisseur, conformément aux modalités stipulées dans le Marché.</w:t>
            </w:r>
          </w:p>
          <w:p w14:paraId="4A28F25E" w14:textId="77777777" w:rsidR="00C533A7" w:rsidRDefault="00FE3A13">
            <w:pPr>
              <w:numPr>
                <w:ilvl w:val="0"/>
                <w:numId w:val="63"/>
              </w:numPr>
              <w:tabs>
                <w:tab w:val="left" w:pos="576"/>
              </w:tabs>
              <w:spacing w:after="120"/>
              <w:ind w:left="1152"/>
              <w:jc w:val="both"/>
            </w:pPr>
            <w:r>
              <w:rPr>
                <w:sz w:val="22"/>
                <w:szCs w:val="22"/>
              </w:rPr>
              <w:t>« CCAG » signifie le Cahier des clauses administratives générales.</w:t>
            </w:r>
          </w:p>
          <w:p w14:paraId="1FE6E155" w14:textId="2F552251" w:rsidR="00C533A7" w:rsidRDefault="00FE3A13">
            <w:pPr>
              <w:numPr>
                <w:ilvl w:val="0"/>
                <w:numId w:val="63"/>
              </w:numPr>
              <w:tabs>
                <w:tab w:val="left" w:pos="576"/>
              </w:tabs>
              <w:spacing w:after="120"/>
              <w:ind w:left="1152"/>
              <w:jc w:val="both"/>
              <w:rPr>
                <w:sz w:val="22"/>
                <w:szCs w:val="22"/>
              </w:rPr>
            </w:pPr>
            <w:r>
              <w:rPr>
                <w:sz w:val="22"/>
                <w:szCs w:val="22"/>
              </w:rPr>
              <w:t xml:space="preserve">« Fournitures » signifie tous les produits, matières premières, machines et matériels et/ou tous autres matériaux que le Fournisseur est tenu de livrer </w:t>
            </w:r>
            <w:r w:rsidR="0084326E">
              <w:rPr>
                <w:sz w:val="22"/>
                <w:szCs w:val="22"/>
              </w:rPr>
              <w:t>à l’Acheteur</w:t>
            </w:r>
            <w:r>
              <w:rPr>
                <w:sz w:val="22"/>
                <w:szCs w:val="22"/>
              </w:rPr>
              <w:t xml:space="preserve"> en exécution du Marché.</w:t>
            </w:r>
          </w:p>
          <w:p w14:paraId="775F43E8" w14:textId="77777777" w:rsidR="00C533A7" w:rsidRDefault="00FE3A13">
            <w:pPr>
              <w:numPr>
                <w:ilvl w:val="0"/>
                <w:numId w:val="63"/>
              </w:numPr>
              <w:tabs>
                <w:tab w:val="left" w:pos="576"/>
              </w:tabs>
              <w:spacing w:after="120"/>
              <w:ind w:left="1152"/>
              <w:jc w:val="both"/>
            </w:pPr>
            <w:r>
              <w:rPr>
                <w:sz w:val="22"/>
                <w:szCs w:val="22"/>
              </w:rPr>
              <w:t xml:space="preserve">« Pays de destination » signifie le pays identifié dans le </w:t>
            </w:r>
            <w:r>
              <w:rPr>
                <w:b/>
                <w:sz w:val="22"/>
                <w:szCs w:val="22"/>
              </w:rPr>
              <w:t>Cahier des clauses administratives particulières</w:t>
            </w:r>
            <w:r>
              <w:rPr>
                <w:sz w:val="22"/>
                <w:szCs w:val="22"/>
              </w:rPr>
              <w:t xml:space="preserve"> (CCAP).</w:t>
            </w:r>
          </w:p>
          <w:p w14:paraId="1CBD06CE" w14:textId="3846F310" w:rsidR="00C533A7" w:rsidRDefault="00FE3A13">
            <w:pPr>
              <w:numPr>
                <w:ilvl w:val="0"/>
                <w:numId w:val="63"/>
              </w:numPr>
              <w:tabs>
                <w:tab w:val="left" w:pos="576"/>
              </w:tabs>
              <w:spacing w:after="120"/>
              <w:ind w:left="1152"/>
              <w:jc w:val="both"/>
            </w:pPr>
            <w:r>
              <w:rPr>
                <w:sz w:val="22"/>
                <w:szCs w:val="22"/>
              </w:rPr>
              <w:t>« </w:t>
            </w:r>
            <w:r w:rsidR="00B24F6C">
              <w:rPr>
                <w:sz w:val="22"/>
                <w:szCs w:val="22"/>
              </w:rPr>
              <w:t>Acheteur</w:t>
            </w:r>
            <w:r>
              <w:rPr>
                <w:sz w:val="22"/>
                <w:szCs w:val="22"/>
              </w:rPr>
              <w:t xml:space="preserve"> » signifie l’entité achetant les fournitures et les services connexes, telle qu’elle est identifiée dans le </w:t>
            </w:r>
            <w:r>
              <w:rPr>
                <w:b/>
                <w:sz w:val="22"/>
                <w:szCs w:val="22"/>
              </w:rPr>
              <w:t>CCAP</w:t>
            </w:r>
            <w:r>
              <w:rPr>
                <w:sz w:val="22"/>
                <w:szCs w:val="22"/>
              </w:rPr>
              <w:t>.</w:t>
            </w:r>
          </w:p>
          <w:p w14:paraId="1ABAD97D" w14:textId="77777777" w:rsidR="00C533A7" w:rsidRDefault="00FE3A13">
            <w:pPr>
              <w:numPr>
                <w:ilvl w:val="0"/>
                <w:numId w:val="63"/>
              </w:numPr>
              <w:tabs>
                <w:tab w:val="left" w:pos="576"/>
              </w:tabs>
              <w:spacing w:after="120"/>
              <w:ind w:left="1152"/>
              <w:jc w:val="both"/>
            </w:pPr>
            <w:r>
              <w:rPr>
                <w:sz w:val="22"/>
                <w:szCs w:val="22"/>
              </w:rPr>
              <w:t>« Services Connexes » désigne les services afférents à la fourniture des biens, tels que l’assurance, l’installation, la formation et la maintenance initiale, ainsi que toute obligation analogue du Fournisseur dans le cadre du Marché.</w:t>
            </w:r>
          </w:p>
          <w:p w14:paraId="0D366349" w14:textId="77777777" w:rsidR="00C533A7" w:rsidRDefault="00FE3A13">
            <w:pPr>
              <w:numPr>
                <w:ilvl w:val="0"/>
                <w:numId w:val="63"/>
              </w:numPr>
              <w:tabs>
                <w:tab w:val="left" w:pos="576"/>
              </w:tabs>
              <w:spacing w:after="120"/>
              <w:ind w:left="1152"/>
              <w:jc w:val="both"/>
              <w:rPr>
                <w:sz w:val="22"/>
                <w:szCs w:val="22"/>
              </w:rPr>
            </w:pPr>
            <w:r>
              <w:rPr>
                <w:sz w:val="22"/>
                <w:szCs w:val="22"/>
              </w:rPr>
              <w:t>« CCAP » signifie le Cahier des clauses administratives particulières.</w:t>
            </w:r>
          </w:p>
          <w:p w14:paraId="7A8B96F2" w14:textId="77777777" w:rsidR="00C533A7" w:rsidRDefault="00FE3A13">
            <w:pPr>
              <w:numPr>
                <w:ilvl w:val="0"/>
                <w:numId w:val="63"/>
              </w:numPr>
              <w:tabs>
                <w:tab w:val="left" w:pos="576"/>
              </w:tabs>
              <w:spacing w:after="120"/>
              <w:ind w:left="1152"/>
              <w:jc w:val="both"/>
              <w:rPr>
                <w:sz w:val="22"/>
                <w:szCs w:val="22"/>
              </w:rPr>
            </w:pPr>
            <w:r>
              <w:rPr>
                <w:sz w:val="22"/>
                <w:szCs w:val="22"/>
              </w:rPr>
              <w:t>« Sous-traitant » signifie toute personne physique, privée ou entité publique ou toute combinaison de ces éléments, y compris ses ayants droit ou ses mandataires autorisés, à qui toute partie des Fournitures ou des services connexes est sous-traitée par le Fournisseur.</w:t>
            </w:r>
          </w:p>
          <w:p w14:paraId="582AC14A" w14:textId="7297FBEA" w:rsidR="00C533A7" w:rsidRDefault="00FE3A13">
            <w:pPr>
              <w:numPr>
                <w:ilvl w:val="0"/>
                <w:numId w:val="63"/>
              </w:numPr>
              <w:tabs>
                <w:tab w:val="left" w:pos="576"/>
              </w:tabs>
              <w:spacing w:after="120"/>
              <w:ind w:left="1152"/>
              <w:jc w:val="both"/>
            </w:pPr>
            <w:r>
              <w:rPr>
                <w:sz w:val="22"/>
                <w:szCs w:val="22"/>
              </w:rPr>
              <w:t xml:space="preserve">« Fournisseur » signifie toute personne physique, privée ou entité publique ou toute combinaison de ces éléments, y compris ses ayants droit ou ses mandataires autorisés, dont l’Offre a été </w:t>
            </w:r>
            <w:r>
              <w:rPr>
                <w:sz w:val="22"/>
                <w:szCs w:val="22"/>
              </w:rPr>
              <w:lastRenderedPageBreak/>
              <w:t xml:space="preserve">acceptée par </w:t>
            </w:r>
            <w:r w:rsidR="006F0434">
              <w:rPr>
                <w:sz w:val="22"/>
                <w:szCs w:val="22"/>
              </w:rPr>
              <w:t>l’Acheteur</w:t>
            </w:r>
            <w:r>
              <w:rPr>
                <w:sz w:val="22"/>
                <w:szCs w:val="22"/>
              </w:rPr>
              <w:t xml:space="preserve"> en vue d’exécuter le Marché et qui est désignée comme tel dans l’Acte d’engagement signé.</w:t>
            </w:r>
          </w:p>
          <w:p w14:paraId="7B462BFD" w14:textId="77777777" w:rsidR="00C533A7" w:rsidRDefault="00FE3A13">
            <w:pPr>
              <w:numPr>
                <w:ilvl w:val="0"/>
                <w:numId w:val="63"/>
              </w:numPr>
              <w:tabs>
                <w:tab w:val="left" w:pos="576"/>
              </w:tabs>
              <w:spacing w:after="120"/>
              <w:ind w:left="1152"/>
              <w:jc w:val="both"/>
            </w:pPr>
            <w:r>
              <w:rPr>
                <w:sz w:val="22"/>
                <w:szCs w:val="22"/>
              </w:rPr>
              <w:t xml:space="preserve"> « Le Site » signifie le lieu indiqué dans le </w:t>
            </w:r>
            <w:r>
              <w:rPr>
                <w:b/>
                <w:sz w:val="22"/>
                <w:szCs w:val="22"/>
              </w:rPr>
              <w:t>CCAP</w:t>
            </w:r>
            <w:r>
              <w:rPr>
                <w:sz w:val="22"/>
                <w:szCs w:val="22"/>
              </w:rPr>
              <w:t>, le cas échéant.</w:t>
            </w:r>
          </w:p>
        </w:tc>
      </w:tr>
      <w:tr w:rsidR="00C533A7" w14:paraId="320BA697" w14:textId="77777777">
        <w:tc>
          <w:tcPr>
            <w:tcW w:w="2013" w:type="dxa"/>
            <w:gridSpan w:val="3"/>
            <w:tcMar>
              <w:top w:w="0" w:type="dxa"/>
              <w:left w:w="108" w:type="dxa"/>
              <w:bottom w:w="0" w:type="dxa"/>
              <w:right w:w="108" w:type="dxa"/>
            </w:tcMar>
          </w:tcPr>
          <w:p w14:paraId="391D041B" w14:textId="77777777" w:rsidR="00C533A7" w:rsidRDefault="00FE3A13">
            <w:pPr>
              <w:pStyle w:val="Style4"/>
              <w:rPr>
                <w:sz w:val="22"/>
                <w:szCs w:val="22"/>
              </w:rPr>
            </w:pPr>
            <w:bookmarkStart w:id="453" w:name="_Toc475090555"/>
            <w:r>
              <w:rPr>
                <w:sz w:val="22"/>
                <w:szCs w:val="22"/>
              </w:rPr>
              <w:lastRenderedPageBreak/>
              <w:t>Documents contractuels</w:t>
            </w:r>
            <w:bookmarkEnd w:id="453"/>
          </w:p>
        </w:tc>
        <w:tc>
          <w:tcPr>
            <w:tcW w:w="7203" w:type="dxa"/>
            <w:gridSpan w:val="3"/>
            <w:tcMar>
              <w:top w:w="0" w:type="dxa"/>
              <w:left w:w="108" w:type="dxa"/>
              <w:bottom w:w="0" w:type="dxa"/>
              <w:right w:w="108" w:type="dxa"/>
            </w:tcMar>
          </w:tcPr>
          <w:p w14:paraId="293359E0" w14:textId="6D702BD0" w:rsidR="00C533A7" w:rsidRDefault="00FE3A13">
            <w:pPr>
              <w:pStyle w:val="Header2-SubClauses"/>
              <w:numPr>
                <w:ilvl w:val="1"/>
                <w:numId w:val="64"/>
              </w:numPr>
              <w:spacing w:after="120"/>
              <w:rPr>
                <w:sz w:val="22"/>
                <w:szCs w:val="22"/>
                <w:lang w:val="fr-FR"/>
              </w:rPr>
            </w:pPr>
            <w:r>
              <w:rPr>
                <w:sz w:val="22"/>
                <w:szCs w:val="22"/>
                <w:lang w:val="fr-FR"/>
              </w:rPr>
              <w:t>Sous réserve de l’ordre de préséance indiqué dans l’Acte d’engagement, tous les documents constituant le Marché (et toutes les parties desdits documents) sont corrélatifs, complémentaires et s’expliquent les uns les autres.</w:t>
            </w:r>
          </w:p>
        </w:tc>
      </w:tr>
      <w:tr w:rsidR="00C533A7" w14:paraId="17F4CF55" w14:textId="77777777">
        <w:tc>
          <w:tcPr>
            <w:tcW w:w="2013" w:type="dxa"/>
            <w:gridSpan w:val="3"/>
            <w:tcMar>
              <w:top w:w="0" w:type="dxa"/>
              <w:left w:w="108" w:type="dxa"/>
              <w:bottom w:w="0" w:type="dxa"/>
              <w:right w:w="108" w:type="dxa"/>
            </w:tcMar>
          </w:tcPr>
          <w:p w14:paraId="0402BBE3" w14:textId="77777777" w:rsidR="00C533A7" w:rsidRDefault="00FE3A13">
            <w:pPr>
              <w:pStyle w:val="Style4"/>
              <w:rPr>
                <w:sz w:val="22"/>
                <w:szCs w:val="22"/>
              </w:rPr>
            </w:pPr>
            <w:bookmarkStart w:id="454" w:name="_Toc475090556"/>
            <w:r>
              <w:rPr>
                <w:sz w:val="22"/>
                <w:szCs w:val="22"/>
              </w:rPr>
              <w:t>Pratiques de Fraude et corruption</w:t>
            </w:r>
            <w:bookmarkEnd w:id="454"/>
          </w:p>
        </w:tc>
        <w:tc>
          <w:tcPr>
            <w:tcW w:w="7203" w:type="dxa"/>
            <w:gridSpan w:val="3"/>
            <w:tcMar>
              <w:top w:w="0" w:type="dxa"/>
              <w:left w:w="108" w:type="dxa"/>
              <w:bottom w:w="0" w:type="dxa"/>
              <w:right w:w="108" w:type="dxa"/>
            </w:tcMar>
          </w:tcPr>
          <w:p w14:paraId="77EE9C73" w14:textId="751E834E" w:rsidR="00C533A7" w:rsidRDefault="00FE3A13">
            <w:pPr>
              <w:pStyle w:val="Corpsdetexte"/>
              <w:tabs>
                <w:tab w:val="left" w:pos="657"/>
              </w:tabs>
              <w:spacing w:after="200"/>
              <w:ind w:left="612" w:hanging="612"/>
              <w:rPr>
                <w:sz w:val="22"/>
                <w:szCs w:val="22"/>
                <w:lang w:val="fr-FR"/>
              </w:rPr>
            </w:pPr>
            <w:r>
              <w:rPr>
                <w:sz w:val="22"/>
                <w:szCs w:val="22"/>
                <w:lang w:val="fr-FR"/>
              </w:rPr>
              <w:t>3.1</w:t>
            </w:r>
            <w:r>
              <w:rPr>
                <w:sz w:val="22"/>
                <w:szCs w:val="22"/>
                <w:lang w:val="fr-FR"/>
              </w:rPr>
              <w:tab/>
            </w:r>
            <w:r w:rsidR="006F0434">
              <w:rPr>
                <w:sz w:val="22"/>
                <w:szCs w:val="22"/>
                <w:lang w:val="fr-FR"/>
              </w:rPr>
              <w:t>L’Acheteur</w:t>
            </w:r>
            <w:r>
              <w:rPr>
                <w:sz w:val="22"/>
                <w:szCs w:val="22"/>
                <w:lang w:val="fr-FR"/>
              </w:rPr>
              <w:t xml:space="preserve"> demande que les règles relatives aux pratiques de fraude et corruption telles qu’elles figurent à l</w:t>
            </w:r>
            <w:r w:rsidR="00AA0C22">
              <w:rPr>
                <w:sz w:val="22"/>
                <w:szCs w:val="22"/>
                <w:lang w:val="fr-FR"/>
              </w:rPr>
              <w:t>a section VI</w:t>
            </w:r>
            <w:r>
              <w:rPr>
                <w:sz w:val="22"/>
                <w:szCs w:val="22"/>
                <w:lang w:val="fr-FR"/>
              </w:rPr>
              <w:t xml:space="preserve"> du </w:t>
            </w:r>
            <w:r w:rsidR="00AA0C22">
              <w:rPr>
                <w:sz w:val="22"/>
                <w:szCs w:val="22"/>
                <w:lang w:val="fr-FR"/>
              </w:rPr>
              <w:t>DAO</w:t>
            </w:r>
            <w:r>
              <w:rPr>
                <w:sz w:val="22"/>
                <w:szCs w:val="22"/>
                <w:lang w:val="fr-FR"/>
              </w:rPr>
              <w:t xml:space="preserve"> soient appliquées.</w:t>
            </w:r>
          </w:p>
        </w:tc>
      </w:tr>
      <w:tr w:rsidR="00C533A7" w14:paraId="6BC232C0" w14:textId="77777777">
        <w:tc>
          <w:tcPr>
            <w:tcW w:w="2013" w:type="dxa"/>
            <w:gridSpan w:val="3"/>
            <w:tcMar>
              <w:top w:w="0" w:type="dxa"/>
              <w:left w:w="108" w:type="dxa"/>
              <w:bottom w:w="0" w:type="dxa"/>
              <w:right w:w="108" w:type="dxa"/>
            </w:tcMar>
          </w:tcPr>
          <w:p w14:paraId="25C2A48E" w14:textId="77777777" w:rsidR="00C533A7" w:rsidRDefault="00FE3A13">
            <w:pPr>
              <w:pStyle w:val="Style4"/>
              <w:rPr>
                <w:sz w:val="22"/>
                <w:szCs w:val="22"/>
              </w:rPr>
            </w:pPr>
            <w:bookmarkStart w:id="455" w:name="_Toc475090557"/>
            <w:r>
              <w:rPr>
                <w:sz w:val="22"/>
                <w:szCs w:val="22"/>
              </w:rPr>
              <w:t>Interprétation</w:t>
            </w:r>
            <w:bookmarkEnd w:id="455"/>
          </w:p>
        </w:tc>
        <w:tc>
          <w:tcPr>
            <w:tcW w:w="7203" w:type="dxa"/>
            <w:gridSpan w:val="3"/>
            <w:tcMar>
              <w:top w:w="0" w:type="dxa"/>
              <w:left w:w="108" w:type="dxa"/>
              <w:bottom w:w="0" w:type="dxa"/>
              <w:right w:w="108" w:type="dxa"/>
            </w:tcMar>
          </w:tcPr>
          <w:p w14:paraId="372FA9A9" w14:textId="77777777" w:rsidR="00C533A7" w:rsidRDefault="00FE3A13">
            <w:pPr>
              <w:pStyle w:val="Header2-SubClauses"/>
              <w:tabs>
                <w:tab w:val="clear" w:pos="619"/>
                <w:tab w:val="left" w:pos="702"/>
              </w:tabs>
              <w:spacing w:after="120"/>
              <w:ind w:left="576" w:hanging="576"/>
              <w:rPr>
                <w:sz w:val="22"/>
                <w:szCs w:val="22"/>
                <w:lang w:val="fr-FR"/>
              </w:rPr>
            </w:pPr>
            <w:r>
              <w:rPr>
                <w:sz w:val="22"/>
                <w:szCs w:val="22"/>
                <w:lang w:val="fr-FR"/>
              </w:rPr>
              <w:t>4.1</w:t>
            </w:r>
            <w:r>
              <w:rPr>
                <w:sz w:val="22"/>
                <w:szCs w:val="22"/>
                <w:lang w:val="fr-FR"/>
              </w:rPr>
              <w:tab/>
              <w:t>Si le contexte l’exige, le singulier se réfère au pluriel et vice versa.</w:t>
            </w:r>
          </w:p>
          <w:p w14:paraId="3A8C9C93" w14:textId="77777777" w:rsidR="00C533A7" w:rsidRDefault="00FE3A13">
            <w:pPr>
              <w:pStyle w:val="Header2-SubClauses"/>
              <w:spacing w:after="120"/>
              <w:ind w:left="576" w:hanging="576"/>
              <w:rPr>
                <w:sz w:val="22"/>
                <w:szCs w:val="22"/>
                <w:lang w:val="fr-FR"/>
              </w:rPr>
            </w:pPr>
            <w:r>
              <w:rPr>
                <w:sz w:val="22"/>
                <w:szCs w:val="22"/>
                <w:lang w:val="fr-FR"/>
              </w:rPr>
              <w:t>4.2</w:t>
            </w:r>
            <w:r>
              <w:rPr>
                <w:sz w:val="22"/>
                <w:szCs w:val="22"/>
                <w:lang w:val="fr-FR"/>
              </w:rPr>
              <w:tab/>
              <w:t>Incoterms</w:t>
            </w:r>
          </w:p>
          <w:p w14:paraId="3F5F879F" w14:textId="77777777" w:rsidR="00C533A7" w:rsidRDefault="00FE3A13">
            <w:pPr>
              <w:pStyle w:val="Titre3"/>
              <w:numPr>
                <w:ilvl w:val="0"/>
                <w:numId w:val="65"/>
              </w:numPr>
              <w:tabs>
                <w:tab w:val="left" w:pos="360"/>
              </w:tabs>
              <w:spacing w:after="120"/>
              <w:ind w:left="1080"/>
              <w:jc w:val="both"/>
              <w:rPr>
                <w:color w:val="000000"/>
                <w:sz w:val="22"/>
                <w:szCs w:val="22"/>
              </w:rPr>
            </w:pPr>
            <w:bookmarkStart w:id="456" w:name="_Toc494778792"/>
            <w:r>
              <w:rPr>
                <w:color w:val="000000"/>
                <w:sz w:val="22"/>
                <w:szCs w:val="22"/>
              </w:rPr>
              <w:t>Sauf indication contraire dans le CCAP, le sens des termes commerciaux et les droits et obligations assumés par les parties sont ceux prescrits par Incoterms.</w:t>
            </w:r>
            <w:bookmarkEnd w:id="456"/>
          </w:p>
          <w:p w14:paraId="4EE2BEE5" w14:textId="1242156C" w:rsidR="00C533A7" w:rsidRDefault="000B5089">
            <w:pPr>
              <w:numPr>
                <w:ilvl w:val="0"/>
                <w:numId w:val="65"/>
              </w:numPr>
              <w:tabs>
                <w:tab w:val="left" w:pos="360"/>
              </w:tabs>
              <w:spacing w:after="120"/>
              <w:ind w:left="1080"/>
              <w:jc w:val="both"/>
            </w:pPr>
            <w:r>
              <w:rPr>
                <w:sz w:val="22"/>
                <w:szCs w:val="22"/>
              </w:rPr>
              <w:t>DDP</w:t>
            </w:r>
            <w:r w:rsidR="00FE3A13">
              <w:rPr>
                <w:sz w:val="22"/>
                <w:szCs w:val="22"/>
              </w:rPr>
              <w:t xml:space="preserve"> et autres termes analogues seront régis par les règles prescrites dans la dernière édition d’Incoterms publiée par la Chambre de commerce internationale comme indiqué dans le </w:t>
            </w:r>
            <w:r w:rsidR="00FE3A13">
              <w:rPr>
                <w:b/>
                <w:sz w:val="22"/>
                <w:szCs w:val="22"/>
              </w:rPr>
              <w:t>CCAP</w:t>
            </w:r>
            <w:r w:rsidR="00FE3A13">
              <w:rPr>
                <w:sz w:val="22"/>
                <w:szCs w:val="22"/>
              </w:rPr>
              <w:t>.</w:t>
            </w:r>
          </w:p>
        </w:tc>
      </w:tr>
      <w:tr w:rsidR="00C533A7" w14:paraId="2752519C" w14:textId="77777777">
        <w:tc>
          <w:tcPr>
            <w:tcW w:w="2013" w:type="dxa"/>
            <w:gridSpan w:val="3"/>
            <w:tcMar>
              <w:top w:w="0" w:type="dxa"/>
              <w:left w:w="108" w:type="dxa"/>
              <w:bottom w:w="0" w:type="dxa"/>
              <w:right w:w="108" w:type="dxa"/>
            </w:tcMar>
          </w:tcPr>
          <w:p w14:paraId="1421EE9B" w14:textId="77777777" w:rsidR="00C533A7" w:rsidRDefault="00C533A7">
            <w:pPr>
              <w:rPr>
                <w:sz w:val="22"/>
                <w:szCs w:val="22"/>
              </w:rPr>
            </w:pPr>
          </w:p>
        </w:tc>
        <w:tc>
          <w:tcPr>
            <w:tcW w:w="7203" w:type="dxa"/>
            <w:gridSpan w:val="3"/>
            <w:tcMar>
              <w:top w:w="0" w:type="dxa"/>
              <w:left w:w="108" w:type="dxa"/>
              <w:bottom w:w="0" w:type="dxa"/>
              <w:right w:w="108" w:type="dxa"/>
            </w:tcMar>
          </w:tcPr>
          <w:p w14:paraId="74CB77B6" w14:textId="77777777" w:rsidR="00C533A7" w:rsidRDefault="00FE3A13">
            <w:pPr>
              <w:pStyle w:val="Header2-SubClauses"/>
              <w:spacing w:after="120"/>
              <w:ind w:left="576" w:hanging="576"/>
              <w:rPr>
                <w:sz w:val="22"/>
                <w:szCs w:val="22"/>
                <w:lang w:val="fr-FR"/>
              </w:rPr>
            </w:pPr>
            <w:r>
              <w:rPr>
                <w:sz w:val="22"/>
                <w:szCs w:val="22"/>
                <w:lang w:val="fr-FR"/>
              </w:rPr>
              <w:t>4.3</w:t>
            </w:r>
            <w:r>
              <w:rPr>
                <w:sz w:val="22"/>
                <w:szCs w:val="22"/>
                <w:lang w:val="fr-FR"/>
              </w:rPr>
              <w:tab/>
              <w:t>Intégralité des conventions</w:t>
            </w:r>
          </w:p>
          <w:p w14:paraId="3CBC854B" w14:textId="36B21822" w:rsidR="00C533A7" w:rsidRDefault="00FE3A13">
            <w:pPr>
              <w:spacing w:after="120"/>
              <w:ind w:left="612"/>
              <w:jc w:val="both"/>
              <w:rPr>
                <w:sz w:val="22"/>
                <w:szCs w:val="22"/>
              </w:rPr>
            </w:pPr>
            <w:r>
              <w:rPr>
                <w:sz w:val="22"/>
                <w:szCs w:val="22"/>
              </w:rPr>
              <w:t xml:space="preserve">Le Marché représente la totalité des dispositions contractuelles sur lesquelles se sont accordés </w:t>
            </w:r>
            <w:r w:rsidR="006F0434">
              <w:rPr>
                <w:sz w:val="22"/>
                <w:szCs w:val="22"/>
              </w:rPr>
              <w:t>l’Acheteur</w:t>
            </w:r>
            <w:r>
              <w:rPr>
                <w:sz w:val="22"/>
                <w:szCs w:val="22"/>
              </w:rPr>
              <w:t xml:space="preserve"> et le Fournisseur relativement à son objet, et il remplace toutes communications, négociations et accords (écrits comme oraux) conclus entre les parties relativement à son objet avant la date du Marché.</w:t>
            </w:r>
          </w:p>
        </w:tc>
      </w:tr>
      <w:tr w:rsidR="00C533A7" w14:paraId="3BBFBFF6" w14:textId="77777777">
        <w:tc>
          <w:tcPr>
            <w:tcW w:w="2013" w:type="dxa"/>
            <w:gridSpan w:val="3"/>
            <w:tcMar>
              <w:top w:w="0" w:type="dxa"/>
              <w:left w:w="108" w:type="dxa"/>
              <w:bottom w:w="0" w:type="dxa"/>
              <w:right w:w="108" w:type="dxa"/>
            </w:tcMar>
          </w:tcPr>
          <w:p w14:paraId="1C118C77" w14:textId="77777777" w:rsidR="00C533A7" w:rsidRDefault="00C533A7">
            <w:pPr>
              <w:pStyle w:val="Outline"/>
              <w:spacing w:before="0"/>
              <w:rPr>
                <w:kern w:val="0"/>
                <w:sz w:val="22"/>
                <w:szCs w:val="22"/>
              </w:rPr>
            </w:pPr>
          </w:p>
        </w:tc>
        <w:tc>
          <w:tcPr>
            <w:tcW w:w="7203" w:type="dxa"/>
            <w:gridSpan w:val="3"/>
            <w:tcMar>
              <w:top w:w="0" w:type="dxa"/>
              <w:left w:w="108" w:type="dxa"/>
              <w:bottom w:w="0" w:type="dxa"/>
              <w:right w:w="108" w:type="dxa"/>
            </w:tcMar>
          </w:tcPr>
          <w:p w14:paraId="68466CF2" w14:textId="77777777" w:rsidR="00C533A7" w:rsidRDefault="00FE3A13">
            <w:pPr>
              <w:pStyle w:val="Header2-SubClauses"/>
              <w:keepNext/>
              <w:spacing w:after="120"/>
              <w:ind w:left="576" w:hanging="576"/>
              <w:rPr>
                <w:sz w:val="22"/>
                <w:szCs w:val="22"/>
                <w:lang w:val="fr-FR"/>
              </w:rPr>
            </w:pPr>
            <w:r>
              <w:rPr>
                <w:sz w:val="22"/>
                <w:szCs w:val="22"/>
                <w:lang w:val="fr-FR"/>
              </w:rPr>
              <w:t>4.4</w:t>
            </w:r>
            <w:r>
              <w:rPr>
                <w:sz w:val="22"/>
                <w:szCs w:val="22"/>
                <w:lang w:val="fr-FR"/>
              </w:rPr>
              <w:tab/>
              <w:t>Avenants</w:t>
            </w:r>
          </w:p>
          <w:p w14:paraId="70CE7732" w14:textId="77777777" w:rsidR="00C533A7" w:rsidRDefault="00FE3A13">
            <w:pPr>
              <w:keepNext/>
              <w:spacing w:after="200"/>
              <w:ind w:left="612"/>
              <w:jc w:val="both"/>
              <w:rPr>
                <w:sz w:val="22"/>
                <w:szCs w:val="22"/>
              </w:rPr>
            </w:pPr>
            <w:r>
              <w:rPr>
                <w:sz w:val="22"/>
                <w:szCs w:val="22"/>
              </w:rPr>
              <w:t>Les avenants et autres modifications au marché ne pourront entrer en vigueur que s’ils sont faits par écrit, datés, s’ils se réfèrent expressément au marché et sont signés par un représentant dûment autorisé de chacune des parties au marché.</w:t>
            </w:r>
          </w:p>
        </w:tc>
      </w:tr>
      <w:tr w:rsidR="00C533A7" w14:paraId="3FA7702A" w14:textId="77777777">
        <w:tc>
          <w:tcPr>
            <w:tcW w:w="2013" w:type="dxa"/>
            <w:gridSpan w:val="3"/>
            <w:tcMar>
              <w:top w:w="0" w:type="dxa"/>
              <w:left w:w="108" w:type="dxa"/>
              <w:bottom w:w="0" w:type="dxa"/>
              <w:right w:w="108" w:type="dxa"/>
            </w:tcMar>
          </w:tcPr>
          <w:p w14:paraId="46341184" w14:textId="77777777" w:rsidR="00C533A7" w:rsidRDefault="00C533A7">
            <w:pPr>
              <w:rPr>
                <w:sz w:val="22"/>
                <w:szCs w:val="22"/>
              </w:rPr>
            </w:pPr>
          </w:p>
        </w:tc>
        <w:tc>
          <w:tcPr>
            <w:tcW w:w="7203" w:type="dxa"/>
            <w:gridSpan w:val="3"/>
            <w:tcMar>
              <w:top w:w="0" w:type="dxa"/>
              <w:left w:w="108" w:type="dxa"/>
              <w:bottom w:w="0" w:type="dxa"/>
              <w:right w:w="108" w:type="dxa"/>
            </w:tcMar>
          </w:tcPr>
          <w:p w14:paraId="5690C3ED" w14:textId="77777777" w:rsidR="00C533A7" w:rsidRDefault="00FE3A13">
            <w:pPr>
              <w:pStyle w:val="Header2-SubClauses"/>
              <w:spacing w:after="120"/>
              <w:ind w:left="576" w:hanging="576"/>
              <w:rPr>
                <w:sz w:val="22"/>
                <w:szCs w:val="22"/>
                <w:lang w:val="fr-FR"/>
              </w:rPr>
            </w:pPr>
            <w:r>
              <w:rPr>
                <w:sz w:val="22"/>
                <w:szCs w:val="22"/>
                <w:lang w:val="fr-FR"/>
              </w:rPr>
              <w:t>4.5</w:t>
            </w:r>
            <w:r>
              <w:rPr>
                <w:sz w:val="22"/>
                <w:szCs w:val="22"/>
                <w:lang w:val="fr-FR"/>
              </w:rPr>
              <w:tab/>
              <w:t>Absence de renonciation</w:t>
            </w:r>
          </w:p>
          <w:p w14:paraId="0AB9462C" w14:textId="77777777" w:rsidR="00C533A7" w:rsidRDefault="00FE3A13">
            <w:pPr>
              <w:numPr>
                <w:ilvl w:val="0"/>
                <w:numId w:val="66"/>
              </w:numPr>
              <w:tabs>
                <w:tab w:val="left" w:pos="360"/>
              </w:tabs>
              <w:spacing w:after="120"/>
              <w:ind w:left="1080"/>
              <w:jc w:val="both"/>
              <w:rPr>
                <w:sz w:val="22"/>
                <w:szCs w:val="22"/>
              </w:rPr>
            </w:pPr>
            <w:r>
              <w:rPr>
                <w:sz w:val="22"/>
                <w:szCs w:val="22"/>
              </w:rPr>
              <w:t>Sous réserve des dispositions de la clause 4.5(b) du CCAG ci-dessous, aucune relaxe, abstention, retard ou indulgence de l’une des parties pour faire appliquer l’un quelconque des termes et conditions du Marché ou le fait que l’une des parties accorde un délai supplémentaire à l’autre, ne saurait préjuger des droits dévolus à cette partie par le Marché, ni les affecter ou les restreindre ; de même, la renonciation de l’une des parties à demander réparation pour toute infraction au Marché ne saurait valoir renonciation à toute demande de réparation pour infraction ultérieure ou persistante du Marché.</w:t>
            </w:r>
          </w:p>
          <w:p w14:paraId="00C5CF1E" w14:textId="77777777" w:rsidR="00C533A7" w:rsidRDefault="00FE3A13">
            <w:pPr>
              <w:numPr>
                <w:ilvl w:val="0"/>
                <w:numId w:val="66"/>
              </w:numPr>
              <w:tabs>
                <w:tab w:val="left" w:pos="360"/>
              </w:tabs>
              <w:spacing w:after="120"/>
              <w:ind w:left="1080"/>
              <w:jc w:val="both"/>
              <w:rPr>
                <w:sz w:val="22"/>
                <w:szCs w:val="22"/>
              </w:rPr>
            </w:pPr>
            <w:r>
              <w:rPr>
                <w:sz w:val="22"/>
                <w:szCs w:val="22"/>
              </w:rPr>
              <w:t>Toute renonciation aux droits, pouvoirs ou recours d’une partie en vertu du Marché devra être effectuée par écrit, être datée et signée par un représentant autorisé de la partie accordant cette renonciation, et préciser le droit faisant l’objet de cette renonciation et la portée de cette renonciation.</w:t>
            </w:r>
          </w:p>
        </w:tc>
      </w:tr>
      <w:tr w:rsidR="00C533A7" w14:paraId="7056208D" w14:textId="77777777">
        <w:tc>
          <w:tcPr>
            <w:tcW w:w="2013" w:type="dxa"/>
            <w:gridSpan w:val="3"/>
            <w:tcMar>
              <w:top w:w="0" w:type="dxa"/>
              <w:left w:w="108" w:type="dxa"/>
              <w:bottom w:w="0" w:type="dxa"/>
              <w:right w:w="108" w:type="dxa"/>
            </w:tcMar>
          </w:tcPr>
          <w:p w14:paraId="1586D2EE" w14:textId="77777777" w:rsidR="00C533A7" w:rsidRDefault="00C533A7">
            <w:pPr>
              <w:rPr>
                <w:sz w:val="22"/>
                <w:szCs w:val="22"/>
              </w:rPr>
            </w:pPr>
          </w:p>
        </w:tc>
        <w:tc>
          <w:tcPr>
            <w:tcW w:w="7203" w:type="dxa"/>
            <w:gridSpan w:val="3"/>
            <w:tcMar>
              <w:top w:w="0" w:type="dxa"/>
              <w:left w:w="108" w:type="dxa"/>
              <w:bottom w:w="0" w:type="dxa"/>
              <w:right w:w="108" w:type="dxa"/>
            </w:tcMar>
          </w:tcPr>
          <w:p w14:paraId="7056A0F7" w14:textId="77777777" w:rsidR="00C533A7" w:rsidRDefault="00FE3A13">
            <w:pPr>
              <w:pStyle w:val="Header2-SubClauses"/>
              <w:spacing w:after="120"/>
              <w:ind w:left="576" w:hanging="576"/>
              <w:rPr>
                <w:sz w:val="22"/>
                <w:szCs w:val="22"/>
                <w:lang w:val="fr-FR"/>
              </w:rPr>
            </w:pPr>
            <w:r>
              <w:rPr>
                <w:sz w:val="22"/>
                <w:szCs w:val="22"/>
                <w:lang w:val="fr-FR"/>
              </w:rPr>
              <w:t>4.6</w:t>
            </w:r>
            <w:r>
              <w:rPr>
                <w:sz w:val="22"/>
                <w:szCs w:val="22"/>
                <w:lang w:val="fr-FR"/>
              </w:rPr>
              <w:tab/>
              <w:t>Divisibilité</w:t>
            </w:r>
          </w:p>
          <w:p w14:paraId="466A1FE3" w14:textId="77777777" w:rsidR="00C533A7" w:rsidRDefault="00FE3A13">
            <w:pPr>
              <w:spacing w:after="200"/>
              <w:ind w:left="612"/>
              <w:jc w:val="both"/>
            </w:pPr>
            <w:r>
              <w:rPr>
                <w:spacing w:val="-4"/>
                <w:sz w:val="22"/>
                <w:szCs w:val="22"/>
              </w:rPr>
              <w:lastRenderedPageBreak/>
              <w:t>Si une quelconque disposition ou condition du Marché est interdite ou rendue invalide ou inapplicable, cette interdiction, invalidité ou inapplicabilité ne saurait affecter la validité ou le caractère exécutoire des autres clauses et conditions du Marché.</w:t>
            </w:r>
          </w:p>
        </w:tc>
      </w:tr>
      <w:tr w:rsidR="00C533A7" w14:paraId="5C8377B0" w14:textId="77777777">
        <w:tc>
          <w:tcPr>
            <w:tcW w:w="2013" w:type="dxa"/>
            <w:gridSpan w:val="3"/>
            <w:tcMar>
              <w:top w:w="0" w:type="dxa"/>
              <w:left w:w="108" w:type="dxa"/>
              <w:bottom w:w="0" w:type="dxa"/>
              <w:right w:w="108" w:type="dxa"/>
            </w:tcMar>
          </w:tcPr>
          <w:p w14:paraId="332BC04D" w14:textId="77777777" w:rsidR="00C533A7" w:rsidRDefault="00FE3A13">
            <w:pPr>
              <w:pStyle w:val="Style4"/>
              <w:rPr>
                <w:sz w:val="22"/>
                <w:szCs w:val="22"/>
              </w:rPr>
            </w:pPr>
            <w:bookmarkStart w:id="457" w:name="_Toc475090558"/>
            <w:r>
              <w:rPr>
                <w:sz w:val="22"/>
                <w:szCs w:val="22"/>
              </w:rPr>
              <w:lastRenderedPageBreak/>
              <w:t>Langue</w:t>
            </w:r>
            <w:bookmarkEnd w:id="457"/>
          </w:p>
        </w:tc>
        <w:tc>
          <w:tcPr>
            <w:tcW w:w="7203" w:type="dxa"/>
            <w:gridSpan w:val="3"/>
            <w:tcMar>
              <w:top w:w="0" w:type="dxa"/>
              <w:left w:w="108" w:type="dxa"/>
              <w:bottom w:w="0" w:type="dxa"/>
              <w:right w:w="108" w:type="dxa"/>
            </w:tcMar>
          </w:tcPr>
          <w:p w14:paraId="307D2636" w14:textId="6CB0B266" w:rsidR="00C533A7" w:rsidRDefault="00FE3A13">
            <w:pPr>
              <w:pStyle w:val="Header2-SubClauses"/>
              <w:spacing w:after="120"/>
              <w:ind w:left="576" w:hanging="576"/>
            </w:pPr>
            <w:r>
              <w:rPr>
                <w:sz w:val="22"/>
                <w:szCs w:val="22"/>
                <w:lang w:val="fr-FR"/>
              </w:rPr>
              <w:t>5.1</w:t>
            </w:r>
            <w:r>
              <w:rPr>
                <w:sz w:val="22"/>
                <w:szCs w:val="22"/>
                <w:lang w:val="fr-FR"/>
              </w:rPr>
              <w:tab/>
              <w:t xml:space="preserve">Le Marché et toute la correspondance et la documentation relatives au Marché échangées par le Fournisseur et </w:t>
            </w:r>
            <w:r w:rsidR="006F0434">
              <w:rPr>
                <w:sz w:val="22"/>
                <w:szCs w:val="22"/>
                <w:lang w:val="fr-FR"/>
              </w:rPr>
              <w:t>l’Acheteur</w:t>
            </w:r>
            <w:r>
              <w:rPr>
                <w:sz w:val="22"/>
                <w:szCs w:val="22"/>
                <w:lang w:val="fr-FR"/>
              </w:rPr>
              <w:t xml:space="preserve">, seront rédigés dans la langue définie dans le </w:t>
            </w:r>
            <w:r>
              <w:rPr>
                <w:b/>
                <w:sz w:val="22"/>
                <w:szCs w:val="22"/>
                <w:lang w:val="fr-FR"/>
              </w:rPr>
              <w:t>CCAP</w:t>
            </w:r>
            <w:r>
              <w:rPr>
                <w:sz w:val="22"/>
                <w:szCs w:val="22"/>
                <w:lang w:val="fr-FR"/>
              </w:rPr>
              <w:t>. Les documents complémentaires et les imprimés faisant partie du Marché pourront être rédigés dans une autre langue, à condition d’être accompagnés d’une traduction exacte dans la langue spécifiée des passages pertinents. Dans ce cas, aux fins d’interprétation du Marché, cette traduction fera foi.</w:t>
            </w:r>
          </w:p>
          <w:p w14:paraId="4C2FB018" w14:textId="77777777" w:rsidR="00C533A7" w:rsidRDefault="00FE3A13">
            <w:pPr>
              <w:pStyle w:val="Header2-SubClauses"/>
              <w:spacing w:after="120"/>
              <w:ind w:left="576" w:hanging="576"/>
              <w:rPr>
                <w:sz w:val="22"/>
                <w:szCs w:val="22"/>
                <w:lang w:val="fr-FR"/>
              </w:rPr>
            </w:pPr>
            <w:r>
              <w:rPr>
                <w:sz w:val="22"/>
                <w:szCs w:val="22"/>
                <w:lang w:val="fr-FR"/>
              </w:rPr>
              <w:t>5.2</w:t>
            </w:r>
            <w:r>
              <w:rPr>
                <w:sz w:val="22"/>
                <w:szCs w:val="22"/>
                <w:lang w:val="fr-FR"/>
              </w:rPr>
              <w:tab/>
              <w:t>Le Fournisseur assumera tous les coûts de traduction dans la langue spécifiée et tous les risques relatifs à l’exactitude de cette traduction.</w:t>
            </w:r>
          </w:p>
        </w:tc>
      </w:tr>
      <w:tr w:rsidR="00C533A7" w14:paraId="5BAB3992" w14:textId="77777777">
        <w:tc>
          <w:tcPr>
            <w:tcW w:w="2013" w:type="dxa"/>
            <w:gridSpan w:val="3"/>
            <w:tcMar>
              <w:top w:w="0" w:type="dxa"/>
              <w:left w:w="108" w:type="dxa"/>
              <w:bottom w:w="0" w:type="dxa"/>
              <w:right w:w="108" w:type="dxa"/>
            </w:tcMar>
          </w:tcPr>
          <w:p w14:paraId="3A937527" w14:textId="77777777" w:rsidR="00C533A7" w:rsidRDefault="00FE3A13">
            <w:pPr>
              <w:pStyle w:val="Style4"/>
              <w:rPr>
                <w:sz w:val="22"/>
                <w:szCs w:val="22"/>
              </w:rPr>
            </w:pPr>
            <w:bookmarkStart w:id="458" w:name="_Toc475090559"/>
            <w:r>
              <w:rPr>
                <w:sz w:val="22"/>
                <w:szCs w:val="22"/>
              </w:rPr>
              <w:t>Groupement</w:t>
            </w:r>
            <w:bookmarkEnd w:id="458"/>
          </w:p>
        </w:tc>
        <w:tc>
          <w:tcPr>
            <w:tcW w:w="7203" w:type="dxa"/>
            <w:gridSpan w:val="3"/>
            <w:tcMar>
              <w:top w:w="0" w:type="dxa"/>
              <w:left w:w="108" w:type="dxa"/>
              <w:bottom w:w="0" w:type="dxa"/>
              <w:right w:w="108" w:type="dxa"/>
            </w:tcMar>
          </w:tcPr>
          <w:p w14:paraId="46022751" w14:textId="3B738986" w:rsidR="00C533A7" w:rsidRDefault="00FE3A13">
            <w:pPr>
              <w:pStyle w:val="Header2-SubClauses"/>
              <w:numPr>
                <w:ilvl w:val="1"/>
                <w:numId w:val="67"/>
              </w:numPr>
              <w:spacing w:after="120"/>
              <w:rPr>
                <w:sz w:val="22"/>
                <w:szCs w:val="22"/>
                <w:lang w:val="fr-FR"/>
              </w:rPr>
            </w:pPr>
            <w:r>
              <w:rPr>
                <w:sz w:val="22"/>
                <w:szCs w:val="22"/>
                <w:lang w:val="fr-FR"/>
              </w:rPr>
              <w:t xml:space="preserve">Si le Fournisseur est un groupement, tous les membres seront solidairement tenus envers </w:t>
            </w:r>
            <w:r w:rsidR="006F0434">
              <w:rPr>
                <w:sz w:val="22"/>
                <w:szCs w:val="22"/>
                <w:lang w:val="fr-FR"/>
              </w:rPr>
              <w:t>l’Acheteur</w:t>
            </w:r>
            <w:r>
              <w:rPr>
                <w:sz w:val="22"/>
                <w:szCs w:val="22"/>
                <w:lang w:val="fr-FR"/>
              </w:rPr>
              <w:t xml:space="preserve"> de respecter les dispositions du Marché, et ils devront désigner un membre pour agir en qualité de mandataire commun avec pouvoir d’engager le groupement. La composition ou la constitution du groupement ne pourra être modifiée sans l’accord préalable écrit </w:t>
            </w:r>
            <w:r w:rsidR="00FE0A63">
              <w:rPr>
                <w:sz w:val="22"/>
                <w:szCs w:val="22"/>
                <w:lang w:val="fr-FR"/>
              </w:rPr>
              <w:t>de l’Acheteur</w:t>
            </w:r>
            <w:r>
              <w:rPr>
                <w:sz w:val="22"/>
                <w:szCs w:val="22"/>
                <w:lang w:val="fr-FR"/>
              </w:rPr>
              <w:t>.</w:t>
            </w:r>
          </w:p>
        </w:tc>
      </w:tr>
      <w:tr w:rsidR="00C533A7" w14:paraId="31E283C5" w14:textId="77777777">
        <w:tc>
          <w:tcPr>
            <w:tcW w:w="2013" w:type="dxa"/>
            <w:gridSpan w:val="3"/>
            <w:tcMar>
              <w:top w:w="0" w:type="dxa"/>
              <w:left w:w="108" w:type="dxa"/>
              <w:bottom w:w="0" w:type="dxa"/>
              <w:right w:w="108" w:type="dxa"/>
            </w:tcMar>
          </w:tcPr>
          <w:p w14:paraId="52CC8C80" w14:textId="77777777" w:rsidR="00C533A7" w:rsidRDefault="00FE3A13">
            <w:pPr>
              <w:pStyle w:val="Style4"/>
              <w:keepNext/>
              <w:rPr>
                <w:sz w:val="22"/>
                <w:szCs w:val="22"/>
              </w:rPr>
            </w:pPr>
            <w:bookmarkStart w:id="459" w:name="_Toc475090560"/>
            <w:r>
              <w:rPr>
                <w:sz w:val="22"/>
                <w:szCs w:val="22"/>
              </w:rPr>
              <w:t>Critères d’origine</w:t>
            </w:r>
            <w:bookmarkEnd w:id="459"/>
          </w:p>
        </w:tc>
        <w:tc>
          <w:tcPr>
            <w:tcW w:w="7203" w:type="dxa"/>
            <w:gridSpan w:val="3"/>
            <w:tcMar>
              <w:top w:w="0" w:type="dxa"/>
              <w:left w:w="108" w:type="dxa"/>
              <w:bottom w:w="0" w:type="dxa"/>
              <w:right w:w="108" w:type="dxa"/>
            </w:tcMar>
          </w:tcPr>
          <w:p w14:paraId="0C36EB03" w14:textId="77777777" w:rsidR="00C533A7" w:rsidRDefault="00FE3A13">
            <w:pPr>
              <w:pStyle w:val="Header2-SubClauses"/>
              <w:keepNext/>
              <w:ind w:left="576" w:hanging="576"/>
            </w:pPr>
            <w:r>
              <w:rPr>
                <w:sz w:val="22"/>
                <w:szCs w:val="22"/>
                <w:lang w:val="fr-FR"/>
              </w:rPr>
              <w:t>7.1</w:t>
            </w:r>
            <w:r>
              <w:rPr>
                <w:sz w:val="22"/>
                <w:szCs w:val="22"/>
                <w:lang w:val="fr-FR"/>
              </w:rPr>
              <w:tab/>
              <w:t>Toutes les fournitures et services connexes à fournir en exécution du Marché proviendront d’une source éligible tel que spécifié dans le CCAP. Aux fins de la présente Clause, le pays de provenance désigne le pays où les fournitures ont poussé, ont été cultivées, extraites, produites ou lorsque, par suite d’un processus de fabrication, transformation ou assemblage de composants importants et intégrés, il a été obtenu un autre article reconnu propre à la commercialisation dont les caractéristiques fondamentales, l’objet et l’utilité sont substantiellement différents de</w:t>
            </w:r>
            <w:r>
              <w:rPr>
                <w:i/>
                <w:sz w:val="22"/>
                <w:szCs w:val="22"/>
                <w:lang w:val="fr-FR"/>
              </w:rPr>
              <w:t xml:space="preserve"> </w:t>
            </w:r>
            <w:r>
              <w:rPr>
                <w:sz w:val="22"/>
                <w:szCs w:val="22"/>
                <w:lang w:val="fr-FR"/>
              </w:rPr>
              <w:t>ses composants</w:t>
            </w:r>
            <w:r>
              <w:rPr>
                <w:i/>
                <w:sz w:val="22"/>
                <w:szCs w:val="22"/>
                <w:lang w:val="fr-FR"/>
              </w:rPr>
              <w:t>.</w:t>
            </w:r>
          </w:p>
        </w:tc>
      </w:tr>
      <w:tr w:rsidR="00C533A7" w14:paraId="718C8038" w14:textId="77777777">
        <w:tc>
          <w:tcPr>
            <w:tcW w:w="2013" w:type="dxa"/>
            <w:gridSpan w:val="3"/>
            <w:tcMar>
              <w:top w:w="0" w:type="dxa"/>
              <w:left w:w="108" w:type="dxa"/>
              <w:bottom w:w="0" w:type="dxa"/>
              <w:right w:w="108" w:type="dxa"/>
            </w:tcMar>
          </w:tcPr>
          <w:p w14:paraId="59E5E073" w14:textId="77777777" w:rsidR="00C533A7" w:rsidRDefault="00FE3A13">
            <w:pPr>
              <w:pStyle w:val="Style4"/>
              <w:rPr>
                <w:sz w:val="22"/>
                <w:szCs w:val="22"/>
              </w:rPr>
            </w:pPr>
            <w:bookmarkStart w:id="460" w:name="_Toc475090561"/>
            <w:r>
              <w:rPr>
                <w:sz w:val="22"/>
                <w:szCs w:val="22"/>
              </w:rPr>
              <w:t>Notification</w:t>
            </w:r>
            <w:bookmarkEnd w:id="460"/>
          </w:p>
        </w:tc>
        <w:tc>
          <w:tcPr>
            <w:tcW w:w="7203" w:type="dxa"/>
            <w:gridSpan w:val="3"/>
            <w:tcMar>
              <w:top w:w="0" w:type="dxa"/>
              <w:left w:w="108" w:type="dxa"/>
              <w:bottom w:w="0" w:type="dxa"/>
              <w:right w:w="108" w:type="dxa"/>
            </w:tcMar>
          </w:tcPr>
          <w:p w14:paraId="62E08B58" w14:textId="77777777" w:rsidR="00C533A7" w:rsidRDefault="00FE3A13">
            <w:pPr>
              <w:spacing w:after="120"/>
              <w:ind w:left="576" w:hanging="576"/>
              <w:jc w:val="both"/>
            </w:pPr>
            <w:r>
              <w:rPr>
                <w:sz w:val="22"/>
                <w:szCs w:val="22"/>
              </w:rPr>
              <w:t>8.1</w:t>
            </w:r>
            <w:r>
              <w:rPr>
                <w:sz w:val="22"/>
                <w:szCs w:val="22"/>
              </w:rPr>
              <w:tab/>
              <w:t xml:space="preserve">Toute notification envoyée à l’une des parties par l’autre partie en vertu du Marché doit être adressée par écrit à l’adresse spécifiée dans le </w:t>
            </w:r>
            <w:r>
              <w:rPr>
                <w:b/>
                <w:sz w:val="22"/>
                <w:szCs w:val="22"/>
              </w:rPr>
              <w:t>CCAP</w:t>
            </w:r>
            <w:r>
              <w:rPr>
                <w:sz w:val="22"/>
                <w:szCs w:val="22"/>
              </w:rPr>
              <w:t>. L’expression « par écrit » signifie transmis par voie écrite avec accusé de réception.</w:t>
            </w:r>
          </w:p>
          <w:p w14:paraId="5B4E9A90" w14:textId="77777777" w:rsidR="00C533A7" w:rsidRDefault="00FE3A13">
            <w:pPr>
              <w:pStyle w:val="Header2-SubClauses"/>
              <w:numPr>
                <w:ilvl w:val="1"/>
                <w:numId w:val="68"/>
              </w:numPr>
              <w:spacing w:after="120"/>
              <w:rPr>
                <w:sz w:val="22"/>
                <w:szCs w:val="22"/>
                <w:lang w:val="fr-FR"/>
              </w:rPr>
            </w:pPr>
            <w:r>
              <w:rPr>
                <w:sz w:val="22"/>
                <w:szCs w:val="22"/>
                <w:lang w:val="fr-FR"/>
              </w:rPr>
              <w:t>Une notification prend effet à la date à laquelle elle est remise ou à sa date d’entrée en vigueur, la seconde de ces dates à échoir étant retenue.</w:t>
            </w:r>
          </w:p>
        </w:tc>
      </w:tr>
      <w:tr w:rsidR="00C533A7" w14:paraId="6605D936" w14:textId="77777777">
        <w:tc>
          <w:tcPr>
            <w:tcW w:w="40" w:type="dxa"/>
            <w:tcMar>
              <w:top w:w="0" w:type="dxa"/>
              <w:left w:w="10" w:type="dxa"/>
              <w:bottom w:w="0" w:type="dxa"/>
              <w:right w:w="10" w:type="dxa"/>
            </w:tcMar>
          </w:tcPr>
          <w:p w14:paraId="361FD27D"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7DDADFD8" w14:textId="77777777" w:rsidR="00C533A7" w:rsidRDefault="00FE3A13">
            <w:pPr>
              <w:pStyle w:val="Style4"/>
              <w:rPr>
                <w:sz w:val="22"/>
                <w:szCs w:val="22"/>
              </w:rPr>
            </w:pPr>
            <w:bookmarkStart w:id="461" w:name="_Toc475090562"/>
            <w:r>
              <w:rPr>
                <w:sz w:val="22"/>
                <w:szCs w:val="22"/>
              </w:rPr>
              <w:t>Droit applicable</w:t>
            </w:r>
            <w:bookmarkEnd w:id="461"/>
          </w:p>
        </w:tc>
        <w:tc>
          <w:tcPr>
            <w:tcW w:w="7163" w:type="dxa"/>
            <w:gridSpan w:val="2"/>
            <w:tcMar>
              <w:top w:w="0" w:type="dxa"/>
              <w:left w:w="108" w:type="dxa"/>
              <w:bottom w:w="0" w:type="dxa"/>
              <w:right w:w="108" w:type="dxa"/>
            </w:tcMar>
          </w:tcPr>
          <w:p w14:paraId="50CA6AE3" w14:textId="77777777" w:rsidR="00C533A7" w:rsidRDefault="00FE3A13">
            <w:pPr>
              <w:spacing w:after="120"/>
              <w:ind w:left="522" w:hanging="522"/>
              <w:jc w:val="both"/>
            </w:pPr>
            <w:r>
              <w:rPr>
                <w:sz w:val="22"/>
                <w:szCs w:val="22"/>
              </w:rPr>
              <w:t>9.1</w:t>
            </w:r>
            <w:r>
              <w:rPr>
                <w:sz w:val="22"/>
                <w:szCs w:val="22"/>
              </w:rPr>
              <w:tab/>
              <w:t xml:space="preserve">Le Marché est régi et interprété conformément au droit du pays de destination, à moins que le </w:t>
            </w:r>
            <w:r>
              <w:rPr>
                <w:b/>
                <w:sz w:val="22"/>
                <w:szCs w:val="22"/>
              </w:rPr>
              <w:t>CCAP</w:t>
            </w:r>
            <w:r>
              <w:rPr>
                <w:sz w:val="22"/>
                <w:szCs w:val="22"/>
              </w:rPr>
              <w:t xml:space="preserve"> n’en dispose autrement.</w:t>
            </w:r>
          </w:p>
        </w:tc>
        <w:tc>
          <w:tcPr>
            <w:tcW w:w="40" w:type="dxa"/>
            <w:tcMar>
              <w:top w:w="0" w:type="dxa"/>
              <w:left w:w="10" w:type="dxa"/>
              <w:bottom w:w="0" w:type="dxa"/>
              <w:right w:w="10" w:type="dxa"/>
            </w:tcMar>
          </w:tcPr>
          <w:p w14:paraId="00736567" w14:textId="77777777" w:rsidR="00C533A7" w:rsidRDefault="00C533A7">
            <w:pPr>
              <w:spacing w:after="120"/>
              <w:ind w:left="522" w:hanging="522"/>
              <w:jc w:val="both"/>
            </w:pPr>
          </w:p>
        </w:tc>
      </w:tr>
      <w:tr w:rsidR="00C533A7" w14:paraId="4FFBC963" w14:textId="77777777">
        <w:tc>
          <w:tcPr>
            <w:tcW w:w="40" w:type="dxa"/>
            <w:tcMar>
              <w:top w:w="0" w:type="dxa"/>
              <w:left w:w="10" w:type="dxa"/>
              <w:bottom w:w="0" w:type="dxa"/>
              <w:right w:w="10" w:type="dxa"/>
            </w:tcMar>
          </w:tcPr>
          <w:p w14:paraId="096AE0B0"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43A6660" w14:textId="77777777" w:rsidR="00C533A7" w:rsidRDefault="00FE3A13">
            <w:pPr>
              <w:pStyle w:val="Style4"/>
            </w:pPr>
            <w:bookmarkStart w:id="462" w:name="_Toc475090563"/>
            <w:r>
              <w:rPr>
                <w:sz w:val="22"/>
                <w:szCs w:val="22"/>
              </w:rPr>
              <w:t>Règlement des litiges</w:t>
            </w:r>
            <w:bookmarkEnd w:id="462"/>
          </w:p>
        </w:tc>
        <w:tc>
          <w:tcPr>
            <w:tcW w:w="7163" w:type="dxa"/>
            <w:gridSpan w:val="2"/>
            <w:tcMar>
              <w:top w:w="0" w:type="dxa"/>
              <w:left w:w="108" w:type="dxa"/>
              <w:bottom w:w="0" w:type="dxa"/>
              <w:right w:w="108" w:type="dxa"/>
            </w:tcMar>
          </w:tcPr>
          <w:p w14:paraId="2F7651AF" w14:textId="0BCAD588" w:rsidR="00C533A7" w:rsidRDefault="00FE3A13">
            <w:pPr>
              <w:spacing w:after="120"/>
              <w:ind w:left="576" w:hanging="576"/>
              <w:jc w:val="both"/>
              <w:rPr>
                <w:sz w:val="22"/>
                <w:szCs w:val="22"/>
              </w:rPr>
            </w:pPr>
            <w:r>
              <w:rPr>
                <w:sz w:val="22"/>
                <w:szCs w:val="22"/>
              </w:rPr>
              <w:t>10.1</w:t>
            </w:r>
            <w:r>
              <w:rPr>
                <w:sz w:val="22"/>
                <w:szCs w:val="22"/>
              </w:rPr>
              <w:tab/>
            </w:r>
            <w:r w:rsidR="006F0434">
              <w:rPr>
                <w:sz w:val="22"/>
                <w:szCs w:val="22"/>
              </w:rPr>
              <w:t>L’Acheteur</w:t>
            </w:r>
            <w:r>
              <w:rPr>
                <w:sz w:val="22"/>
                <w:szCs w:val="22"/>
              </w:rPr>
              <w:t xml:space="preserve"> et le Fournisseur feront tout leur possible pour régler à l’amiable, par voie de négociation directe et informelle, tout désaccord ou litige entre eux, en rapport avec le Marché.</w:t>
            </w:r>
          </w:p>
        </w:tc>
        <w:tc>
          <w:tcPr>
            <w:tcW w:w="40" w:type="dxa"/>
            <w:tcMar>
              <w:top w:w="0" w:type="dxa"/>
              <w:left w:w="10" w:type="dxa"/>
              <w:bottom w:w="0" w:type="dxa"/>
              <w:right w:w="10" w:type="dxa"/>
            </w:tcMar>
          </w:tcPr>
          <w:p w14:paraId="6928741F" w14:textId="77777777" w:rsidR="00C533A7" w:rsidRDefault="00C533A7">
            <w:pPr>
              <w:spacing w:after="120"/>
              <w:ind w:left="576" w:hanging="576"/>
              <w:jc w:val="both"/>
              <w:rPr>
                <w:sz w:val="22"/>
                <w:szCs w:val="22"/>
              </w:rPr>
            </w:pPr>
          </w:p>
        </w:tc>
      </w:tr>
      <w:tr w:rsidR="00C533A7" w14:paraId="0862FA78" w14:textId="77777777">
        <w:tc>
          <w:tcPr>
            <w:tcW w:w="40" w:type="dxa"/>
            <w:tcMar>
              <w:top w:w="0" w:type="dxa"/>
              <w:left w:w="10" w:type="dxa"/>
              <w:bottom w:w="0" w:type="dxa"/>
              <w:right w:w="10" w:type="dxa"/>
            </w:tcMar>
          </w:tcPr>
          <w:p w14:paraId="0969CC09" w14:textId="77777777" w:rsidR="00C533A7" w:rsidRDefault="00C533A7">
            <w:pPr>
              <w:rPr>
                <w:sz w:val="22"/>
                <w:szCs w:val="22"/>
              </w:rPr>
            </w:pPr>
          </w:p>
        </w:tc>
        <w:tc>
          <w:tcPr>
            <w:tcW w:w="1973" w:type="dxa"/>
            <w:gridSpan w:val="2"/>
            <w:tcMar>
              <w:top w:w="0" w:type="dxa"/>
              <w:left w:w="108" w:type="dxa"/>
              <w:bottom w:w="0" w:type="dxa"/>
              <w:right w:w="108" w:type="dxa"/>
            </w:tcMar>
          </w:tcPr>
          <w:p w14:paraId="3AC52C6B" w14:textId="77777777" w:rsidR="00C533A7" w:rsidRDefault="00C533A7">
            <w:pPr>
              <w:rPr>
                <w:sz w:val="22"/>
                <w:szCs w:val="22"/>
              </w:rPr>
            </w:pPr>
          </w:p>
        </w:tc>
        <w:tc>
          <w:tcPr>
            <w:tcW w:w="7163" w:type="dxa"/>
            <w:gridSpan w:val="2"/>
            <w:tcMar>
              <w:top w:w="0" w:type="dxa"/>
              <w:left w:w="108" w:type="dxa"/>
              <w:bottom w:w="0" w:type="dxa"/>
              <w:right w:w="108" w:type="dxa"/>
            </w:tcMar>
          </w:tcPr>
          <w:p w14:paraId="3945D2B9" w14:textId="4E78F092" w:rsidR="00C533A7" w:rsidRDefault="00FE3A13">
            <w:pPr>
              <w:pStyle w:val="Header2-SubClauses"/>
              <w:numPr>
                <w:ilvl w:val="1"/>
                <w:numId w:val="69"/>
              </w:numPr>
              <w:spacing w:after="120"/>
            </w:pPr>
            <w:r>
              <w:rPr>
                <w:sz w:val="22"/>
                <w:szCs w:val="22"/>
                <w:lang w:val="fr-FR"/>
              </w:rPr>
              <w:t xml:space="preserve">Si, au-delà de vingt-huit (28) jours, les parties n’ont pas réussi à résoudre leur litige ou désaccord grâce à cette consultation mutuelle, </w:t>
            </w:r>
            <w:r w:rsidR="006F0434">
              <w:rPr>
                <w:sz w:val="22"/>
                <w:szCs w:val="22"/>
                <w:lang w:val="fr-FR"/>
              </w:rPr>
              <w:t>l’Acheteur</w:t>
            </w:r>
            <w:r>
              <w:rPr>
                <w:sz w:val="22"/>
                <w:szCs w:val="22"/>
                <w:lang w:val="fr-FR"/>
              </w:rPr>
              <w:t xml:space="preserve"> ou le Fournisseur, peut notifier l’autre partie de son intention de recourir à la procédure d’arbitrage, comme prévu ci-après, en ce qui concerne le sujet objet du litige. Aucun arbitrage relatif à ce sujet ne peut être initié sans cette notification. Tout litige ou désaccord au sujet duquel une notification d’initier une procédure d’arbitrage a été donnée conformément à cette Clause, sera finalement résolu par arbitrage. La procédure d’arbitrage peut démarrer avant ou après la livraison des </w:t>
            </w:r>
            <w:r>
              <w:rPr>
                <w:sz w:val="22"/>
                <w:szCs w:val="22"/>
                <w:lang w:val="fr-FR"/>
              </w:rPr>
              <w:lastRenderedPageBreak/>
              <w:t xml:space="preserve">Fournitures au titre du Marché. La procédure d’arbitrage sera conduite conformément aux règles de la procédure spécifiée dans le </w:t>
            </w:r>
            <w:r>
              <w:rPr>
                <w:b/>
                <w:bCs/>
                <w:sz w:val="22"/>
                <w:szCs w:val="22"/>
                <w:lang w:val="fr-FR"/>
              </w:rPr>
              <w:t>CCAP</w:t>
            </w:r>
            <w:r>
              <w:rPr>
                <w:sz w:val="22"/>
                <w:szCs w:val="22"/>
                <w:lang w:val="fr-FR"/>
              </w:rPr>
              <w:t xml:space="preserve">. </w:t>
            </w:r>
          </w:p>
          <w:p w14:paraId="46B1D27B" w14:textId="77777777" w:rsidR="00C533A7" w:rsidRDefault="00FE3A13">
            <w:pPr>
              <w:pStyle w:val="Header2-SubClauses"/>
              <w:numPr>
                <w:ilvl w:val="1"/>
                <w:numId w:val="69"/>
              </w:numPr>
              <w:tabs>
                <w:tab w:val="clear" w:pos="619"/>
                <w:tab w:val="left" w:pos="-1758"/>
              </w:tabs>
              <w:spacing w:after="220"/>
              <w:rPr>
                <w:sz w:val="22"/>
                <w:szCs w:val="22"/>
                <w:lang w:val="fr-FR"/>
              </w:rPr>
            </w:pPr>
            <w:r>
              <w:rPr>
                <w:sz w:val="22"/>
                <w:szCs w:val="22"/>
                <w:lang w:val="fr-FR"/>
              </w:rPr>
              <w:t>Nonobstant toute référence à l’arbitrage :</w:t>
            </w:r>
          </w:p>
          <w:p w14:paraId="2EE49944" w14:textId="77777777" w:rsidR="00C533A7" w:rsidRDefault="00FE3A13">
            <w:pPr>
              <w:pStyle w:val="Header2-SubClauses"/>
              <w:tabs>
                <w:tab w:val="clear" w:pos="619"/>
              </w:tabs>
              <w:spacing w:after="220"/>
              <w:ind w:left="1062" w:hanging="540"/>
              <w:rPr>
                <w:sz w:val="22"/>
                <w:szCs w:val="22"/>
                <w:lang w:val="fr-FR"/>
              </w:rPr>
            </w:pPr>
            <w:r>
              <w:rPr>
                <w:sz w:val="22"/>
                <w:szCs w:val="22"/>
                <w:lang w:val="fr-FR"/>
              </w:rPr>
              <w:t>a)</w:t>
            </w:r>
            <w:r>
              <w:rPr>
                <w:sz w:val="22"/>
                <w:szCs w:val="22"/>
                <w:lang w:val="fr-FR"/>
              </w:rPr>
              <w:tab/>
              <w:t>les parties continueront de réaliser leurs obligations contractuelles respectives, à moins qu’elles n’en décident autrement d’un commun accord, et</w:t>
            </w:r>
          </w:p>
          <w:p w14:paraId="12D8A4B7" w14:textId="15F0FB60" w:rsidR="00C533A7" w:rsidRDefault="00FE3A13">
            <w:pPr>
              <w:pStyle w:val="Header2-SubClauses"/>
              <w:tabs>
                <w:tab w:val="clear" w:pos="619"/>
                <w:tab w:val="left" w:pos="1096"/>
              </w:tabs>
              <w:spacing w:after="120"/>
              <w:ind w:left="1096" w:hanging="526"/>
            </w:pPr>
            <w:r>
              <w:rPr>
                <w:spacing w:val="-4"/>
                <w:sz w:val="22"/>
                <w:szCs w:val="22"/>
                <w:lang w:val="fr-FR"/>
              </w:rPr>
              <w:t>b)</w:t>
            </w:r>
            <w:r>
              <w:rPr>
                <w:spacing w:val="-4"/>
                <w:sz w:val="22"/>
                <w:szCs w:val="22"/>
                <w:lang w:val="fr-FR"/>
              </w:rPr>
              <w:tab/>
            </w:r>
            <w:r w:rsidR="006F0434">
              <w:rPr>
                <w:sz w:val="22"/>
                <w:szCs w:val="22"/>
                <w:lang w:val="fr-FR"/>
              </w:rPr>
              <w:t>l’Acheteur</w:t>
            </w:r>
            <w:r>
              <w:rPr>
                <w:sz w:val="22"/>
                <w:szCs w:val="22"/>
                <w:lang w:val="fr-FR"/>
              </w:rPr>
              <w:t xml:space="preserve"> paiera au Fournisseur toute dépense qui lui sera due. </w:t>
            </w:r>
          </w:p>
        </w:tc>
        <w:tc>
          <w:tcPr>
            <w:tcW w:w="40" w:type="dxa"/>
            <w:tcMar>
              <w:top w:w="0" w:type="dxa"/>
              <w:left w:w="10" w:type="dxa"/>
              <w:bottom w:w="0" w:type="dxa"/>
              <w:right w:w="10" w:type="dxa"/>
            </w:tcMar>
          </w:tcPr>
          <w:p w14:paraId="1C33C03F" w14:textId="77777777" w:rsidR="00C533A7" w:rsidRDefault="00C533A7">
            <w:pPr>
              <w:pStyle w:val="Header2-SubClauses"/>
              <w:tabs>
                <w:tab w:val="clear" w:pos="619"/>
                <w:tab w:val="left" w:pos="1096"/>
              </w:tabs>
              <w:spacing w:after="120"/>
              <w:ind w:left="1096" w:hanging="526"/>
            </w:pPr>
          </w:p>
        </w:tc>
      </w:tr>
      <w:tr w:rsidR="00C533A7" w14:paraId="6C4152E4" w14:textId="77777777">
        <w:tc>
          <w:tcPr>
            <w:tcW w:w="40" w:type="dxa"/>
            <w:tcMar>
              <w:top w:w="0" w:type="dxa"/>
              <w:left w:w="10" w:type="dxa"/>
              <w:bottom w:w="0" w:type="dxa"/>
              <w:right w:w="10" w:type="dxa"/>
            </w:tcMar>
          </w:tcPr>
          <w:p w14:paraId="582F8F4E" w14:textId="77777777" w:rsidR="00C533A7" w:rsidRDefault="00C533A7">
            <w:pPr>
              <w:pStyle w:val="Style4"/>
              <w:keepNext/>
              <w:numPr>
                <w:ilvl w:val="0"/>
                <w:numId w:val="0"/>
              </w:numPr>
              <w:ind w:left="360" w:hanging="360"/>
              <w:rPr>
                <w:sz w:val="22"/>
                <w:szCs w:val="22"/>
              </w:rPr>
            </w:pPr>
          </w:p>
        </w:tc>
        <w:tc>
          <w:tcPr>
            <w:tcW w:w="1973" w:type="dxa"/>
            <w:gridSpan w:val="2"/>
            <w:tcMar>
              <w:top w:w="0" w:type="dxa"/>
              <w:left w:w="108" w:type="dxa"/>
              <w:bottom w:w="0" w:type="dxa"/>
              <w:right w:w="108" w:type="dxa"/>
            </w:tcMar>
          </w:tcPr>
          <w:p w14:paraId="339988A4" w14:textId="77777777" w:rsidR="00C533A7" w:rsidRDefault="00FE3A13">
            <w:pPr>
              <w:pStyle w:val="Style4"/>
              <w:keepNext/>
              <w:rPr>
                <w:sz w:val="22"/>
                <w:szCs w:val="22"/>
              </w:rPr>
            </w:pPr>
            <w:bookmarkStart w:id="463" w:name="_Toc475090564"/>
            <w:r>
              <w:rPr>
                <w:sz w:val="22"/>
                <w:szCs w:val="22"/>
              </w:rPr>
              <w:t xml:space="preserve">Inspections et audit conduits par </w:t>
            </w:r>
            <w:bookmarkEnd w:id="463"/>
            <w:r>
              <w:rPr>
                <w:sz w:val="22"/>
                <w:szCs w:val="22"/>
              </w:rPr>
              <w:t>le bailleur</w:t>
            </w:r>
          </w:p>
        </w:tc>
        <w:tc>
          <w:tcPr>
            <w:tcW w:w="7163" w:type="dxa"/>
            <w:gridSpan w:val="2"/>
            <w:tcMar>
              <w:top w:w="0" w:type="dxa"/>
              <w:left w:w="108" w:type="dxa"/>
              <w:bottom w:w="0" w:type="dxa"/>
              <w:right w:w="108" w:type="dxa"/>
            </w:tcMar>
          </w:tcPr>
          <w:p w14:paraId="241BC53C" w14:textId="77777777" w:rsidR="00C533A7" w:rsidRDefault="00FE3A13">
            <w:pPr>
              <w:keepNext/>
              <w:spacing w:after="120"/>
              <w:ind w:left="576" w:hanging="576"/>
              <w:jc w:val="both"/>
              <w:rPr>
                <w:sz w:val="22"/>
                <w:szCs w:val="22"/>
              </w:rPr>
            </w:pPr>
            <w:r>
              <w:rPr>
                <w:sz w:val="22"/>
                <w:szCs w:val="22"/>
              </w:rPr>
              <w:t>11.1</w:t>
            </w:r>
            <w:r>
              <w:rPr>
                <w:sz w:val="22"/>
                <w:szCs w:val="22"/>
              </w:rPr>
              <w:tab/>
              <w:t>Le Fournisseur devra conserver et faire en sorte que ses Sous</w:t>
            </w:r>
            <w:r>
              <w:rPr>
                <w:sz w:val="22"/>
                <w:szCs w:val="22"/>
              </w:rPr>
              <w:noBreakHyphen/>
              <w:t>traitants conservent de manière systématique et précise les documents et pièces comptables relatifs aux Fournitures, et qu’apparaissent clairement et avec les détails tout changement survenant sur les délais et les coûts en relation avec lesdites Fournitures.</w:t>
            </w:r>
          </w:p>
          <w:p w14:paraId="586A577A" w14:textId="77777777" w:rsidR="00C533A7" w:rsidRDefault="00FE3A13">
            <w:pPr>
              <w:keepNext/>
              <w:spacing w:after="120"/>
              <w:ind w:left="576" w:hanging="576"/>
              <w:jc w:val="both"/>
              <w:rPr>
                <w:sz w:val="22"/>
                <w:szCs w:val="22"/>
              </w:rPr>
            </w:pPr>
            <w:r>
              <w:rPr>
                <w:sz w:val="22"/>
                <w:szCs w:val="22"/>
              </w:rPr>
              <w:t>11.2</w:t>
            </w:r>
            <w:r>
              <w:rPr>
                <w:sz w:val="22"/>
                <w:szCs w:val="22"/>
              </w:rPr>
              <w:tab/>
              <w:t xml:space="preserve">Le Fournisseur autorisera et s’assurera que ses sous-traitants autoriseront le bailleur et/ou les personnes qu’elle désignera à inspecter ses bureaux et à examiner les documents et pièces comptables relatives à la soumission de l’Offre et à l’exécution du Marché et à les faire vérifier par des auditeurs nommés par le bailleur. </w:t>
            </w:r>
          </w:p>
        </w:tc>
        <w:tc>
          <w:tcPr>
            <w:tcW w:w="40" w:type="dxa"/>
            <w:tcMar>
              <w:top w:w="0" w:type="dxa"/>
              <w:left w:w="10" w:type="dxa"/>
              <w:bottom w:w="0" w:type="dxa"/>
              <w:right w:w="10" w:type="dxa"/>
            </w:tcMar>
          </w:tcPr>
          <w:p w14:paraId="02AAC482" w14:textId="77777777" w:rsidR="00C533A7" w:rsidRDefault="00C533A7">
            <w:pPr>
              <w:keepNext/>
              <w:spacing w:after="120"/>
              <w:ind w:left="576" w:hanging="576"/>
              <w:jc w:val="both"/>
              <w:rPr>
                <w:sz w:val="22"/>
                <w:szCs w:val="22"/>
              </w:rPr>
            </w:pPr>
          </w:p>
        </w:tc>
      </w:tr>
      <w:tr w:rsidR="00C533A7" w14:paraId="2CF38EA3" w14:textId="77777777">
        <w:tc>
          <w:tcPr>
            <w:tcW w:w="40" w:type="dxa"/>
            <w:tcMar>
              <w:top w:w="0" w:type="dxa"/>
              <w:left w:w="10" w:type="dxa"/>
              <w:bottom w:w="0" w:type="dxa"/>
              <w:right w:w="10" w:type="dxa"/>
            </w:tcMar>
          </w:tcPr>
          <w:p w14:paraId="2115E05B"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5F4CC046" w14:textId="77777777" w:rsidR="00C533A7" w:rsidRDefault="00FE3A13">
            <w:pPr>
              <w:pStyle w:val="Style4"/>
              <w:rPr>
                <w:sz w:val="22"/>
                <w:szCs w:val="22"/>
              </w:rPr>
            </w:pPr>
            <w:bookmarkStart w:id="464" w:name="_Toc475090565"/>
            <w:r>
              <w:rPr>
                <w:sz w:val="22"/>
                <w:szCs w:val="22"/>
              </w:rPr>
              <w:t>Objet du Marché</w:t>
            </w:r>
            <w:bookmarkEnd w:id="464"/>
          </w:p>
        </w:tc>
        <w:tc>
          <w:tcPr>
            <w:tcW w:w="7163" w:type="dxa"/>
            <w:gridSpan w:val="2"/>
            <w:tcMar>
              <w:top w:w="0" w:type="dxa"/>
              <w:left w:w="108" w:type="dxa"/>
              <w:bottom w:w="0" w:type="dxa"/>
              <w:right w:w="108" w:type="dxa"/>
            </w:tcMar>
          </w:tcPr>
          <w:p w14:paraId="1E7926A2" w14:textId="1D7C2132" w:rsidR="00C533A7" w:rsidRDefault="00FE3A13">
            <w:pPr>
              <w:spacing w:after="120"/>
              <w:ind w:left="576" w:hanging="576"/>
              <w:jc w:val="both"/>
              <w:rPr>
                <w:sz w:val="22"/>
                <w:szCs w:val="22"/>
              </w:rPr>
            </w:pPr>
            <w:r>
              <w:rPr>
                <w:sz w:val="22"/>
                <w:szCs w:val="22"/>
              </w:rPr>
              <w:t>12.1</w:t>
            </w:r>
            <w:r>
              <w:rPr>
                <w:sz w:val="22"/>
                <w:szCs w:val="22"/>
              </w:rPr>
              <w:tab/>
              <w:t xml:space="preserve">L’objet du Marché est constitué par les fournitures et </w:t>
            </w:r>
            <w:r w:rsidR="001D111C">
              <w:rPr>
                <w:sz w:val="22"/>
                <w:szCs w:val="22"/>
              </w:rPr>
              <w:t>services connexes</w:t>
            </w:r>
            <w:r>
              <w:rPr>
                <w:sz w:val="22"/>
                <w:szCs w:val="22"/>
              </w:rPr>
              <w:t xml:space="preserve"> visés dans le Bordereau, calendrier de livraison et spécifications techniques.</w:t>
            </w:r>
          </w:p>
        </w:tc>
        <w:tc>
          <w:tcPr>
            <w:tcW w:w="40" w:type="dxa"/>
            <w:tcMar>
              <w:top w:w="0" w:type="dxa"/>
              <w:left w:w="10" w:type="dxa"/>
              <w:bottom w:w="0" w:type="dxa"/>
              <w:right w:w="10" w:type="dxa"/>
            </w:tcMar>
          </w:tcPr>
          <w:p w14:paraId="28CBC93A" w14:textId="77777777" w:rsidR="00C533A7" w:rsidRDefault="00C533A7">
            <w:pPr>
              <w:spacing w:after="120"/>
              <w:ind w:left="576" w:hanging="576"/>
              <w:jc w:val="both"/>
              <w:rPr>
                <w:sz w:val="22"/>
                <w:szCs w:val="22"/>
              </w:rPr>
            </w:pPr>
          </w:p>
        </w:tc>
      </w:tr>
      <w:tr w:rsidR="00C533A7" w14:paraId="031ADA4E" w14:textId="77777777">
        <w:tc>
          <w:tcPr>
            <w:tcW w:w="40" w:type="dxa"/>
            <w:tcMar>
              <w:top w:w="0" w:type="dxa"/>
              <w:left w:w="10" w:type="dxa"/>
              <w:bottom w:w="0" w:type="dxa"/>
              <w:right w:w="10" w:type="dxa"/>
            </w:tcMar>
          </w:tcPr>
          <w:p w14:paraId="16B3D185"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0B7987AD" w14:textId="77777777" w:rsidR="00C533A7" w:rsidRDefault="00FE3A13">
            <w:pPr>
              <w:pStyle w:val="Style4"/>
              <w:rPr>
                <w:sz w:val="22"/>
                <w:szCs w:val="22"/>
              </w:rPr>
            </w:pPr>
            <w:bookmarkStart w:id="465" w:name="_Toc475090566"/>
            <w:r>
              <w:rPr>
                <w:sz w:val="22"/>
                <w:szCs w:val="22"/>
              </w:rPr>
              <w:t>Livraison</w:t>
            </w:r>
            <w:bookmarkEnd w:id="465"/>
            <w:r>
              <w:rPr>
                <w:sz w:val="22"/>
                <w:szCs w:val="22"/>
              </w:rPr>
              <w:t xml:space="preserve"> </w:t>
            </w:r>
          </w:p>
        </w:tc>
        <w:tc>
          <w:tcPr>
            <w:tcW w:w="7163" w:type="dxa"/>
            <w:gridSpan w:val="2"/>
            <w:tcMar>
              <w:top w:w="0" w:type="dxa"/>
              <w:left w:w="108" w:type="dxa"/>
              <w:bottom w:w="0" w:type="dxa"/>
              <w:right w:w="108" w:type="dxa"/>
            </w:tcMar>
          </w:tcPr>
          <w:p w14:paraId="5056BFB4" w14:textId="3E124F02" w:rsidR="00C533A7" w:rsidRDefault="00FE3A13">
            <w:pPr>
              <w:pStyle w:val="Header2-SubClauses"/>
              <w:spacing w:after="120"/>
              <w:ind w:left="576" w:hanging="576"/>
            </w:pPr>
            <w:r>
              <w:rPr>
                <w:sz w:val="22"/>
                <w:szCs w:val="22"/>
                <w:lang w:val="fr-FR"/>
              </w:rPr>
              <w:t>13.1</w:t>
            </w:r>
            <w:r>
              <w:rPr>
                <w:sz w:val="22"/>
                <w:szCs w:val="22"/>
                <w:lang w:val="fr-FR"/>
              </w:rPr>
              <w:tab/>
              <w:t xml:space="preserve">En vertu de la clause 33.1 du CCAG, la livraison des fournitures et l’achèvement des services connexes seront effectués conformément au calendrier de livraison et d’achèvement figurant dans le Bordereau et les Calendriers de livraison. Le </w:t>
            </w:r>
            <w:r>
              <w:rPr>
                <w:b/>
                <w:bCs/>
                <w:sz w:val="22"/>
                <w:szCs w:val="22"/>
                <w:lang w:val="fr-FR"/>
              </w:rPr>
              <w:t>CCAP</w:t>
            </w:r>
            <w:r>
              <w:rPr>
                <w:sz w:val="22"/>
                <w:szCs w:val="22"/>
                <w:lang w:val="fr-FR"/>
              </w:rPr>
              <w:t xml:space="preserve"> fixe les détails relatifs à l’expédition et indiquera les autres pièces et documents à présenter par le Fournisseur.</w:t>
            </w:r>
          </w:p>
        </w:tc>
        <w:tc>
          <w:tcPr>
            <w:tcW w:w="40" w:type="dxa"/>
            <w:tcMar>
              <w:top w:w="0" w:type="dxa"/>
              <w:left w:w="10" w:type="dxa"/>
              <w:bottom w:w="0" w:type="dxa"/>
              <w:right w:w="10" w:type="dxa"/>
            </w:tcMar>
          </w:tcPr>
          <w:p w14:paraId="2B053DA6" w14:textId="77777777" w:rsidR="00C533A7" w:rsidRDefault="00C533A7">
            <w:pPr>
              <w:pStyle w:val="Header2-SubClauses"/>
              <w:spacing w:after="120"/>
              <w:ind w:left="576" w:hanging="576"/>
            </w:pPr>
          </w:p>
        </w:tc>
      </w:tr>
      <w:tr w:rsidR="00C533A7" w14:paraId="23866F9B" w14:textId="77777777">
        <w:tc>
          <w:tcPr>
            <w:tcW w:w="40" w:type="dxa"/>
            <w:tcMar>
              <w:top w:w="0" w:type="dxa"/>
              <w:left w:w="10" w:type="dxa"/>
              <w:bottom w:w="0" w:type="dxa"/>
              <w:right w:w="10" w:type="dxa"/>
            </w:tcMar>
          </w:tcPr>
          <w:p w14:paraId="3835A360"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7CC966D3" w14:textId="77777777" w:rsidR="00C533A7" w:rsidRDefault="00FE3A13">
            <w:pPr>
              <w:pStyle w:val="Style4"/>
              <w:rPr>
                <w:sz w:val="22"/>
                <w:szCs w:val="22"/>
              </w:rPr>
            </w:pPr>
            <w:bookmarkStart w:id="466" w:name="_Toc475090567"/>
            <w:r>
              <w:rPr>
                <w:sz w:val="22"/>
                <w:szCs w:val="22"/>
              </w:rPr>
              <w:t>Responsabilités du Fournisseur</w:t>
            </w:r>
            <w:bookmarkEnd w:id="466"/>
          </w:p>
        </w:tc>
        <w:tc>
          <w:tcPr>
            <w:tcW w:w="7163" w:type="dxa"/>
            <w:gridSpan w:val="2"/>
            <w:tcMar>
              <w:top w:w="0" w:type="dxa"/>
              <w:left w:w="108" w:type="dxa"/>
              <w:bottom w:w="0" w:type="dxa"/>
              <w:right w:w="108" w:type="dxa"/>
            </w:tcMar>
          </w:tcPr>
          <w:p w14:paraId="557AB266" w14:textId="5264AD27" w:rsidR="00C533A7" w:rsidRDefault="00FE3A13">
            <w:pPr>
              <w:pStyle w:val="Header2-SubClauses"/>
              <w:spacing w:after="120"/>
              <w:ind w:left="576" w:hanging="576"/>
              <w:rPr>
                <w:sz w:val="22"/>
                <w:szCs w:val="22"/>
                <w:lang w:val="fr-FR"/>
              </w:rPr>
            </w:pPr>
            <w:r>
              <w:rPr>
                <w:sz w:val="22"/>
                <w:szCs w:val="22"/>
                <w:lang w:val="fr-FR"/>
              </w:rPr>
              <w:t>14.1</w:t>
            </w:r>
            <w:r>
              <w:rPr>
                <w:sz w:val="22"/>
                <w:szCs w:val="22"/>
                <w:lang w:val="fr-FR"/>
              </w:rPr>
              <w:tab/>
              <w:t xml:space="preserve">Le Fournisseur fournira toutes les fournitures et </w:t>
            </w:r>
            <w:r w:rsidR="001D111C">
              <w:rPr>
                <w:sz w:val="22"/>
                <w:szCs w:val="22"/>
                <w:lang w:val="fr-FR"/>
              </w:rPr>
              <w:t>services connexes</w:t>
            </w:r>
            <w:r>
              <w:rPr>
                <w:sz w:val="22"/>
                <w:szCs w:val="22"/>
                <w:lang w:val="fr-FR"/>
              </w:rPr>
              <w:t xml:space="preserve"> compris dans l’objet du Marché en application de la clause 12 du CCAG et du calendrier de livraison et d’achèvement, conformément à la clause 13 du CCAG. </w:t>
            </w:r>
          </w:p>
        </w:tc>
        <w:tc>
          <w:tcPr>
            <w:tcW w:w="40" w:type="dxa"/>
            <w:tcMar>
              <w:top w:w="0" w:type="dxa"/>
              <w:left w:w="10" w:type="dxa"/>
              <w:bottom w:w="0" w:type="dxa"/>
              <w:right w:w="10" w:type="dxa"/>
            </w:tcMar>
          </w:tcPr>
          <w:p w14:paraId="5F1AD5BC" w14:textId="77777777" w:rsidR="00C533A7" w:rsidRDefault="00C533A7">
            <w:pPr>
              <w:pStyle w:val="Header2-SubClauses"/>
              <w:spacing w:after="120"/>
              <w:ind w:left="576" w:hanging="576"/>
              <w:rPr>
                <w:sz w:val="22"/>
                <w:szCs w:val="22"/>
                <w:lang w:val="fr-FR"/>
              </w:rPr>
            </w:pPr>
          </w:p>
        </w:tc>
      </w:tr>
      <w:tr w:rsidR="00C533A7" w14:paraId="4301809E" w14:textId="77777777">
        <w:tc>
          <w:tcPr>
            <w:tcW w:w="40" w:type="dxa"/>
            <w:tcMar>
              <w:top w:w="0" w:type="dxa"/>
              <w:left w:w="10" w:type="dxa"/>
              <w:bottom w:w="0" w:type="dxa"/>
              <w:right w:w="10" w:type="dxa"/>
            </w:tcMar>
          </w:tcPr>
          <w:p w14:paraId="77744CC5"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43B21C00" w14:textId="77777777" w:rsidR="00C533A7" w:rsidRDefault="00FE3A13">
            <w:pPr>
              <w:pStyle w:val="Style4"/>
              <w:rPr>
                <w:sz w:val="22"/>
                <w:szCs w:val="22"/>
              </w:rPr>
            </w:pPr>
            <w:bookmarkStart w:id="467" w:name="_Toc475090568"/>
            <w:r>
              <w:rPr>
                <w:sz w:val="22"/>
                <w:szCs w:val="22"/>
              </w:rPr>
              <w:t>Prix du Marché</w:t>
            </w:r>
            <w:bookmarkEnd w:id="467"/>
          </w:p>
        </w:tc>
        <w:tc>
          <w:tcPr>
            <w:tcW w:w="7163" w:type="dxa"/>
            <w:gridSpan w:val="2"/>
            <w:tcMar>
              <w:top w:w="0" w:type="dxa"/>
              <w:left w:w="108" w:type="dxa"/>
              <w:bottom w:w="0" w:type="dxa"/>
              <w:right w:w="108" w:type="dxa"/>
            </w:tcMar>
          </w:tcPr>
          <w:p w14:paraId="22E8FE59" w14:textId="77777777" w:rsidR="00C533A7" w:rsidRDefault="00FE3A13">
            <w:pPr>
              <w:pStyle w:val="Header2-SubClauses"/>
              <w:spacing w:after="120"/>
              <w:ind w:left="576" w:hanging="576"/>
            </w:pPr>
            <w:r>
              <w:rPr>
                <w:sz w:val="22"/>
                <w:szCs w:val="22"/>
                <w:lang w:val="fr-FR"/>
              </w:rPr>
              <w:t>15.1</w:t>
            </w:r>
            <w:r>
              <w:rPr>
                <w:sz w:val="22"/>
                <w:szCs w:val="22"/>
                <w:lang w:val="fr-FR"/>
              </w:rPr>
              <w:tab/>
              <w:t xml:space="preserve">Le prix demandé par le Fournisseur pour les Fournitures livrées et pour les services connexes rendus au titre du Marché ne variera pas par rapport au prix indiqué par le Fournisseur dans son Offre, exception faite des modifications de prix autorisées dans le </w:t>
            </w:r>
            <w:r>
              <w:rPr>
                <w:b/>
                <w:bCs/>
                <w:sz w:val="22"/>
                <w:szCs w:val="22"/>
                <w:lang w:val="fr-FR"/>
              </w:rPr>
              <w:t>CCAP</w:t>
            </w:r>
            <w:r>
              <w:rPr>
                <w:sz w:val="22"/>
                <w:szCs w:val="22"/>
                <w:lang w:val="fr-FR"/>
              </w:rPr>
              <w:t>.</w:t>
            </w:r>
          </w:p>
        </w:tc>
        <w:tc>
          <w:tcPr>
            <w:tcW w:w="40" w:type="dxa"/>
            <w:tcMar>
              <w:top w:w="0" w:type="dxa"/>
              <w:left w:w="10" w:type="dxa"/>
              <w:bottom w:w="0" w:type="dxa"/>
              <w:right w:w="10" w:type="dxa"/>
            </w:tcMar>
          </w:tcPr>
          <w:p w14:paraId="5F7267B5" w14:textId="77777777" w:rsidR="00C533A7" w:rsidRDefault="00C533A7">
            <w:pPr>
              <w:pStyle w:val="Header2-SubClauses"/>
              <w:spacing w:after="120"/>
              <w:ind w:left="576" w:hanging="576"/>
            </w:pPr>
          </w:p>
        </w:tc>
      </w:tr>
      <w:tr w:rsidR="00C533A7" w14:paraId="0BFA14DC" w14:textId="77777777">
        <w:tc>
          <w:tcPr>
            <w:tcW w:w="40" w:type="dxa"/>
            <w:tcMar>
              <w:top w:w="0" w:type="dxa"/>
              <w:left w:w="10" w:type="dxa"/>
              <w:bottom w:w="0" w:type="dxa"/>
              <w:right w:w="10" w:type="dxa"/>
            </w:tcMar>
          </w:tcPr>
          <w:p w14:paraId="2BAFFC86"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19777354" w14:textId="77777777" w:rsidR="00C533A7" w:rsidRDefault="00FE3A13">
            <w:pPr>
              <w:pStyle w:val="Style4"/>
              <w:rPr>
                <w:sz w:val="22"/>
                <w:szCs w:val="22"/>
              </w:rPr>
            </w:pPr>
            <w:bookmarkStart w:id="468" w:name="_Toc475090569"/>
            <w:r>
              <w:rPr>
                <w:sz w:val="22"/>
                <w:szCs w:val="22"/>
              </w:rPr>
              <w:t>Modalités de règlement</w:t>
            </w:r>
            <w:bookmarkEnd w:id="468"/>
          </w:p>
        </w:tc>
        <w:tc>
          <w:tcPr>
            <w:tcW w:w="7163" w:type="dxa"/>
            <w:gridSpan w:val="2"/>
            <w:tcMar>
              <w:top w:w="0" w:type="dxa"/>
              <w:left w:w="108" w:type="dxa"/>
              <w:bottom w:w="0" w:type="dxa"/>
              <w:right w:w="108" w:type="dxa"/>
            </w:tcMar>
          </w:tcPr>
          <w:p w14:paraId="16901E68" w14:textId="77777777" w:rsidR="00C533A7" w:rsidRDefault="00FE3A13">
            <w:pPr>
              <w:pStyle w:val="Header2-SubClauses"/>
              <w:spacing w:after="120"/>
              <w:ind w:left="576" w:hanging="576"/>
            </w:pPr>
            <w:r>
              <w:rPr>
                <w:sz w:val="22"/>
                <w:szCs w:val="22"/>
                <w:lang w:val="fr-FR"/>
              </w:rPr>
              <w:t>16.1</w:t>
            </w:r>
            <w:r>
              <w:rPr>
                <w:sz w:val="22"/>
                <w:szCs w:val="22"/>
                <w:lang w:val="fr-FR"/>
              </w:rPr>
              <w:tab/>
              <w:t xml:space="preserve">Le prix du Marché, y compris toute Avance le cas échéant, sera réglé conformément aux dispositions du </w:t>
            </w:r>
            <w:r>
              <w:rPr>
                <w:b/>
                <w:sz w:val="22"/>
                <w:szCs w:val="22"/>
                <w:lang w:val="fr-FR"/>
              </w:rPr>
              <w:t>CCAP</w:t>
            </w:r>
            <w:r>
              <w:rPr>
                <w:sz w:val="22"/>
                <w:szCs w:val="22"/>
                <w:lang w:val="fr-FR"/>
              </w:rPr>
              <w:t>.</w:t>
            </w:r>
          </w:p>
          <w:p w14:paraId="31EB3ACC" w14:textId="064C6FB0" w:rsidR="00C533A7" w:rsidRDefault="00FE3A13">
            <w:pPr>
              <w:pStyle w:val="Header2-SubClauses"/>
              <w:numPr>
                <w:ilvl w:val="1"/>
                <w:numId w:val="70"/>
              </w:numPr>
              <w:spacing w:after="120"/>
            </w:pPr>
            <w:r>
              <w:rPr>
                <w:sz w:val="22"/>
                <w:szCs w:val="22"/>
                <w:lang w:val="fr-FR"/>
              </w:rPr>
              <w:t xml:space="preserve">Le Fournisseur présentera sa demande de règlement par écrit </w:t>
            </w:r>
            <w:r w:rsidR="0084326E">
              <w:rPr>
                <w:sz w:val="22"/>
                <w:szCs w:val="22"/>
                <w:lang w:val="fr-FR"/>
              </w:rPr>
              <w:t>à l’Acheteur</w:t>
            </w:r>
            <w:r>
              <w:rPr>
                <w:sz w:val="22"/>
                <w:szCs w:val="22"/>
                <w:lang w:val="fr-FR"/>
              </w:rPr>
              <w:t xml:space="preserve">, accompagnée des factures décrivant, </w:t>
            </w:r>
            <w:r>
              <w:rPr>
                <w:spacing w:val="-2"/>
                <w:sz w:val="22"/>
                <w:szCs w:val="22"/>
                <w:lang w:val="fr-FR"/>
              </w:rPr>
              <w:t xml:space="preserve">de façon appropriée, </w:t>
            </w:r>
            <w:r>
              <w:rPr>
                <w:sz w:val="22"/>
                <w:szCs w:val="22"/>
                <w:lang w:val="fr-FR"/>
              </w:rPr>
              <w:t xml:space="preserve">les fournitures livrées et les services connexes rendus, et des pièces présentées conformément à la clause 13 du CCAG, </w:t>
            </w:r>
            <w:r>
              <w:rPr>
                <w:spacing w:val="-2"/>
                <w:sz w:val="22"/>
                <w:szCs w:val="22"/>
                <w:lang w:val="fr-FR"/>
              </w:rPr>
              <w:t>et après avoir satisfait à toutes les obligations spécifiées dans le Marché.</w:t>
            </w:r>
          </w:p>
        </w:tc>
        <w:tc>
          <w:tcPr>
            <w:tcW w:w="40" w:type="dxa"/>
            <w:tcMar>
              <w:top w:w="0" w:type="dxa"/>
              <w:left w:w="10" w:type="dxa"/>
              <w:bottom w:w="0" w:type="dxa"/>
              <w:right w:w="10" w:type="dxa"/>
            </w:tcMar>
          </w:tcPr>
          <w:p w14:paraId="283B74BC" w14:textId="77777777" w:rsidR="00C533A7" w:rsidRDefault="00C533A7">
            <w:pPr>
              <w:pStyle w:val="Header2-SubClauses"/>
              <w:spacing w:after="120"/>
            </w:pPr>
          </w:p>
        </w:tc>
      </w:tr>
      <w:tr w:rsidR="00C533A7" w14:paraId="6F92991D" w14:textId="77777777">
        <w:tc>
          <w:tcPr>
            <w:tcW w:w="40" w:type="dxa"/>
            <w:tcMar>
              <w:top w:w="0" w:type="dxa"/>
              <w:left w:w="10" w:type="dxa"/>
              <w:bottom w:w="0" w:type="dxa"/>
              <w:right w:w="10" w:type="dxa"/>
            </w:tcMar>
          </w:tcPr>
          <w:p w14:paraId="13FEF71E" w14:textId="77777777" w:rsidR="00C533A7" w:rsidRDefault="00C533A7">
            <w:pPr>
              <w:ind w:left="432" w:hanging="432"/>
              <w:rPr>
                <w:sz w:val="22"/>
                <w:szCs w:val="22"/>
              </w:rPr>
            </w:pPr>
          </w:p>
        </w:tc>
        <w:tc>
          <w:tcPr>
            <w:tcW w:w="1973" w:type="dxa"/>
            <w:gridSpan w:val="2"/>
            <w:tcMar>
              <w:top w:w="0" w:type="dxa"/>
              <w:left w:w="108" w:type="dxa"/>
              <w:bottom w:w="0" w:type="dxa"/>
              <w:right w:w="108" w:type="dxa"/>
            </w:tcMar>
          </w:tcPr>
          <w:p w14:paraId="375B0068" w14:textId="77777777" w:rsidR="00C533A7" w:rsidRDefault="00C533A7">
            <w:pPr>
              <w:ind w:left="432" w:hanging="432"/>
              <w:rPr>
                <w:sz w:val="22"/>
                <w:szCs w:val="22"/>
              </w:rPr>
            </w:pPr>
          </w:p>
        </w:tc>
        <w:tc>
          <w:tcPr>
            <w:tcW w:w="7163" w:type="dxa"/>
            <w:gridSpan w:val="2"/>
            <w:tcMar>
              <w:top w:w="0" w:type="dxa"/>
              <w:left w:w="108" w:type="dxa"/>
              <w:bottom w:w="0" w:type="dxa"/>
              <w:right w:w="108" w:type="dxa"/>
            </w:tcMar>
          </w:tcPr>
          <w:p w14:paraId="392B6CB3" w14:textId="52060BB4" w:rsidR="00C533A7" w:rsidRDefault="00FE3A13">
            <w:pPr>
              <w:pStyle w:val="Header2-SubClauses"/>
              <w:numPr>
                <w:ilvl w:val="1"/>
                <w:numId w:val="70"/>
              </w:numPr>
              <w:spacing w:after="120"/>
            </w:pPr>
            <w:r>
              <w:rPr>
                <w:spacing w:val="-2"/>
                <w:sz w:val="22"/>
                <w:szCs w:val="22"/>
                <w:lang w:val="fr-FR"/>
              </w:rPr>
              <w:t xml:space="preserve">Les règlements dus au Fournisseur seront effectués sans délai par </w:t>
            </w:r>
            <w:r w:rsidR="006F0434">
              <w:rPr>
                <w:spacing w:val="-2"/>
                <w:sz w:val="22"/>
                <w:szCs w:val="22"/>
                <w:lang w:val="fr-FR"/>
              </w:rPr>
              <w:t>l’Acheteur</w:t>
            </w:r>
            <w:r>
              <w:rPr>
                <w:spacing w:val="-2"/>
                <w:sz w:val="22"/>
                <w:szCs w:val="22"/>
                <w:lang w:val="fr-FR"/>
              </w:rPr>
              <w:t xml:space="preserve">, et au plus tard dans les soixante (60) jours suivant la présentation de la facture ou la demande de règlement par le Fournisseur, et après son acceptation par </w:t>
            </w:r>
            <w:r w:rsidR="006F0434">
              <w:rPr>
                <w:spacing w:val="-2"/>
                <w:sz w:val="22"/>
                <w:szCs w:val="22"/>
                <w:lang w:val="fr-FR"/>
              </w:rPr>
              <w:t>l’Acheteur</w:t>
            </w:r>
            <w:r>
              <w:rPr>
                <w:spacing w:val="-2"/>
                <w:sz w:val="22"/>
                <w:szCs w:val="22"/>
                <w:lang w:val="fr-FR"/>
              </w:rPr>
              <w:t>.</w:t>
            </w:r>
          </w:p>
          <w:p w14:paraId="51F5DD7A" w14:textId="5A8DF2E6" w:rsidR="00C533A7" w:rsidRDefault="00FE3A13">
            <w:pPr>
              <w:pStyle w:val="Header2-SubClauses"/>
              <w:numPr>
                <w:ilvl w:val="1"/>
                <w:numId w:val="70"/>
              </w:numPr>
              <w:spacing w:after="120"/>
              <w:rPr>
                <w:sz w:val="22"/>
                <w:szCs w:val="22"/>
                <w:lang w:val="fr-FR"/>
              </w:rPr>
            </w:pPr>
            <w:r>
              <w:rPr>
                <w:sz w:val="22"/>
                <w:szCs w:val="22"/>
                <w:lang w:val="fr-FR"/>
              </w:rPr>
              <w:t>La (ou les) monnaie(s) dans laquelle (ou lesquelles) les règlements seront effectués au Fournisseur au titre du Marché sera(ont) celle(s) dans laquelle (ou lesquelles)</w:t>
            </w:r>
            <w:r w:rsidR="009A641D">
              <w:rPr>
                <w:sz w:val="22"/>
                <w:szCs w:val="22"/>
                <w:lang w:val="fr-FR"/>
              </w:rPr>
              <w:t xml:space="preserve"> </w:t>
            </w:r>
            <w:r>
              <w:rPr>
                <w:sz w:val="22"/>
                <w:szCs w:val="22"/>
                <w:lang w:val="fr-FR"/>
              </w:rPr>
              <w:t>le prix de l’Offre est indiqué.</w:t>
            </w:r>
          </w:p>
          <w:p w14:paraId="603E71FA" w14:textId="36EE47F9" w:rsidR="00C533A7" w:rsidRDefault="00FE3A13">
            <w:pPr>
              <w:pStyle w:val="Header2-SubClauses"/>
              <w:numPr>
                <w:ilvl w:val="1"/>
                <w:numId w:val="70"/>
              </w:numPr>
              <w:spacing w:after="120"/>
            </w:pPr>
            <w:r>
              <w:rPr>
                <w:sz w:val="22"/>
                <w:szCs w:val="22"/>
                <w:lang w:val="fr-FR"/>
              </w:rPr>
              <w:lastRenderedPageBreak/>
              <w:t xml:space="preserve">Dans l’éventualité où </w:t>
            </w:r>
            <w:r w:rsidR="006F0434">
              <w:rPr>
                <w:sz w:val="22"/>
                <w:szCs w:val="22"/>
                <w:lang w:val="fr-FR"/>
              </w:rPr>
              <w:t>l’Acheteur</w:t>
            </w:r>
            <w:r>
              <w:rPr>
                <w:sz w:val="22"/>
                <w:szCs w:val="22"/>
                <w:lang w:val="fr-FR"/>
              </w:rPr>
              <w:t xml:space="preserve"> n’effectuerait pas un paiement dû à sa date d’exigibilité ou dans le délai indiqué au </w:t>
            </w:r>
            <w:r>
              <w:rPr>
                <w:b/>
                <w:sz w:val="22"/>
                <w:szCs w:val="22"/>
                <w:lang w:val="fr-FR"/>
              </w:rPr>
              <w:t>CCAP</w:t>
            </w:r>
            <w:r>
              <w:rPr>
                <w:sz w:val="22"/>
                <w:szCs w:val="22"/>
                <w:lang w:val="fr-FR"/>
              </w:rPr>
              <w:t xml:space="preserve">, </w:t>
            </w:r>
            <w:r w:rsidR="006F0434">
              <w:rPr>
                <w:sz w:val="22"/>
                <w:szCs w:val="22"/>
                <w:lang w:val="fr-FR"/>
              </w:rPr>
              <w:t>l’Acheteur</w:t>
            </w:r>
            <w:r>
              <w:rPr>
                <w:sz w:val="22"/>
                <w:szCs w:val="22"/>
                <w:lang w:val="fr-FR"/>
              </w:rPr>
              <w:t xml:space="preserve"> sera tenu de payer au Fournisseur des intérêts sur le montant de cet arriéré au(x) taux spécifié(s) dans le </w:t>
            </w:r>
            <w:r>
              <w:rPr>
                <w:b/>
                <w:sz w:val="22"/>
                <w:szCs w:val="22"/>
                <w:lang w:val="fr-FR"/>
              </w:rPr>
              <w:t>CCAP</w:t>
            </w:r>
            <w:r>
              <w:rPr>
                <w:sz w:val="22"/>
                <w:szCs w:val="22"/>
                <w:lang w:val="fr-FR"/>
              </w:rPr>
              <w:t xml:space="preserve"> pour toute la période de retard jusqu’au paiement intégral du prix, que ce soit avant ou après un jugement ou une sentence arbitrale.</w:t>
            </w:r>
          </w:p>
        </w:tc>
        <w:tc>
          <w:tcPr>
            <w:tcW w:w="40" w:type="dxa"/>
            <w:tcMar>
              <w:top w:w="0" w:type="dxa"/>
              <w:left w:w="10" w:type="dxa"/>
              <w:bottom w:w="0" w:type="dxa"/>
              <w:right w:w="10" w:type="dxa"/>
            </w:tcMar>
          </w:tcPr>
          <w:p w14:paraId="56A769CC" w14:textId="77777777" w:rsidR="00C533A7" w:rsidRDefault="00C533A7">
            <w:pPr>
              <w:pStyle w:val="Header2-SubClauses"/>
              <w:spacing w:after="120"/>
            </w:pPr>
          </w:p>
        </w:tc>
      </w:tr>
      <w:tr w:rsidR="00C533A7" w14:paraId="64DC9245" w14:textId="77777777">
        <w:tc>
          <w:tcPr>
            <w:tcW w:w="40" w:type="dxa"/>
            <w:tcMar>
              <w:top w:w="0" w:type="dxa"/>
              <w:left w:w="10" w:type="dxa"/>
              <w:bottom w:w="0" w:type="dxa"/>
              <w:right w:w="10" w:type="dxa"/>
            </w:tcMar>
          </w:tcPr>
          <w:p w14:paraId="6608DDDA"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7D33D8D2" w14:textId="77777777" w:rsidR="00C533A7" w:rsidRDefault="00FE3A13">
            <w:pPr>
              <w:pStyle w:val="Style4"/>
              <w:rPr>
                <w:sz w:val="22"/>
                <w:szCs w:val="22"/>
              </w:rPr>
            </w:pPr>
            <w:bookmarkStart w:id="469" w:name="_Toc475090570"/>
            <w:r>
              <w:rPr>
                <w:sz w:val="22"/>
                <w:szCs w:val="22"/>
              </w:rPr>
              <w:t>Impôts, taxes et droits</w:t>
            </w:r>
            <w:bookmarkEnd w:id="469"/>
          </w:p>
        </w:tc>
        <w:tc>
          <w:tcPr>
            <w:tcW w:w="7163" w:type="dxa"/>
            <w:gridSpan w:val="2"/>
            <w:tcMar>
              <w:top w:w="0" w:type="dxa"/>
              <w:left w:w="108" w:type="dxa"/>
              <w:bottom w:w="0" w:type="dxa"/>
              <w:right w:w="108" w:type="dxa"/>
            </w:tcMar>
          </w:tcPr>
          <w:p w14:paraId="4911EE51" w14:textId="77777777" w:rsidR="00C533A7" w:rsidRDefault="00FE3A13">
            <w:pPr>
              <w:pStyle w:val="Header2-SubClauses"/>
              <w:spacing w:after="120"/>
              <w:ind w:left="576" w:hanging="576"/>
              <w:rPr>
                <w:sz w:val="22"/>
                <w:szCs w:val="22"/>
                <w:lang w:val="fr-FR"/>
              </w:rPr>
            </w:pPr>
            <w:r>
              <w:rPr>
                <w:sz w:val="22"/>
                <w:szCs w:val="22"/>
                <w:lang w:val="fr-FR"/>
              </w:rPr>
              <w:t>17.1</w:t>
            </w:r>
            <w:r>
              <w:rPr>
                <w:sz w:val="22"/>
                <w:szCs w:val="22"/>
                <w:lang w:val="fr-FR"/>
              </w:rPr>
              <w:tab/>
              <w:t xml:space="preserve">Pour les fournitures provenant d’un pays autre que le pays de destination, le Fournisseur sera entièrement responsable de tous les impôts, droits de timbre, patente et taxes dus à l’extérieur du pays de destination. </w:t>
            </w:r>
          </w:p>
          <w:p w14:paraId="4FF08758" w14:textId="74CF10EB" w:rsidR="00C533A7" w:rsidRDefault="00FE3A13">
            <w:pPr>
              <w:pStyle w:val="Header2-SubClauses"/>
              <w:spacing w:after="120"/>
              <w:ind w:left="576" w:hanging="576"/>
              <w:rPr>
                <w:sz w:val="22"/>
                <w:szCs w:val="22"/>
                <w:lang w:val="fr-FR"/>
              </w:rPr>
            </w:pPr>
            <w:r>
              <w:rPr>
                <w:sz w:val="22"/>
                <w:szCs w:val="22"/>
                <w:lang w:val="fr-FR"/>
              </w:rPr>
              <w:t>17.2</w:t>
            </w:r>
            <w:r>
              <w:rPr>
                <w:sz w:val="22"/>
                <w:szCs w:val="22"/>
                <w:lang w:val="fr-FR"/>
              </w:rPr>
              <w:tab/>
              <w:t xml:space="preserve">Pour les fournitures provenant du pays de destination, le Fournisseur sera entièrement responsable de tous les impôts, droits, patentes, etc., à payer jusqu’au moment de la livraison </w:t>
            </w:r>
            <w:r w:rsidR="0084326E">
              <w:rPr>
                <w:sz w:val="22"/>
                <w:szCs w:val="22"/>
                <w:lang w:val="fr-FR"/>
              </w:rPr>
              <w:t>à l’Acheteur</w:t>
            </w:r>
            <w:r>
              <w:rPr>
                <w:sz w:val="22"/>
                <w:szCs w:val="22"/>
                <w:lang w:val="fr-FR"/>
              </w:rPr>
              <w:t xml:space="preserve"> des Fournitures faisant l’objet du marché.</w:t>
            </w:r>
          </w:p>
          <w:p w14:paraId="598526B7" w14:textId="6FC9BBEA" w:rsidR="00C533A7" w:rsidRDefault="00FE3A13">
            <w:pPr>
              <w:pStyle w:val="Header2-SubClauses"/>
              <w:tabs>
                <w:tab w:val="clear" w:pos="619"/>
                <w:tab w:val="left" w:pos="432"/>
                <w:tab w:val="left" w:pos="612"/>
                <w:tab w:val="left" w:pos="702"/>
              </w:tabs>
              <w:spacing w:after="120"/>
              <w:ind w:left="576" w:hanging="576"/>
            </w:pPr>
            <w:r>
              <w:rPr>
                <w:sz w:val="22"/>
                <w:szCs w:val="22"/>
                <w:lang w:val="fr-FR"/>
              </w:rPr>
              <w:t>17.3</w:t>
            </w:r>
            <w:r>
              <w:rPr>
                <w:sz w:val="22"/>
                <w:szCs w:val="22"/>
                <w:lang w:val="fr-FR"/>
              </w:rPr>
              <w:tab/>
            </w:r>
            <w:r>
              <w:rPr>
                <w:sz w:val="22"/>
                <w:szCs w:val="22"/>
                <w:lang w:val="fr-FR"/>
              </w:rPr>
              <w:tab/>
            </w:r>
            <w:r>
              <w:rPr>
                <w:sz w:val="22"/>
                <w:szCs w:val="22"/>
                <w:lang w:val="fr-FR"/>
              </w:rPr>
              <w:tab/>
              <w:t xml:space="preserve">Si le Fournisseur peut prétendre à des exemptions, réductions, abattements ou privilèges en matière fiscale dans le pays de destination tel que spécifié au </w:t>
            </w:r>
            <w:r>
              <w:rPr>
                <w:b/>
                <w:sz w:val="22"/>
                <w:szCs w:val="22"/>
                <w:lang w:val="fr-FR"/>
              </w:rPr>
              <w:t>CCAP</w:t>
            </w:r>
            <w:r>
              <w:rPr>
                <w:sz w:val="22"/>
                <w:szCs w:val="22"/>
                <w:lang w:val="fr-FR"/>
              </w:rPr>
              <w:t xml:space="preserve">, </w:t>
            </w:r>
            <w:r w:rsidR="006F0434">
              <w:rPr>
                <w:sz w:val="22"/>
                <w:szCs w:val="22"/>
                <w:lang w:val="fr-FR"/>
              </w:rPr>
              <w:t>l’Acheteur</w:t>
            </w:r>
            <w:r>
              <w:rPr>
                <w:sz w:val="22"/>
                <w:szCs w:val="22"/>
                <w:lang w:val="fr-FR"/>
              </w:rPr>
              <w:t xml:space="preserve"> fera tout son possible pour permettre au Fournisseur d’en bénéficier jusqu’à concurrence du maximum autorisé.</w:t>
            </w:r>
          </w:p>
        </w:tc>
        <w:tc>
          <w:tcPr>
            <w:tcW w:w="40" w:type="dxa"/>
            <w:tcMar>
              <w:top w:w="0" w:type="dxa"/>
              <w:left w:w="10" w:type="dxa"/>
              <w:bottom w:w="0" w:type="dxa"/>
              <w:right w:w="10" w:type="dxa"/>
            </w:tcMar>
          </w:tcPr>
          <w:p w14:paraId="642B1BF6" w14:textId="77777777" w:rsidR="00C533A7" w:rsidRDefault="00C533A7">
            <w:pPr>
              <w:pStyle w:val="Header2-SubClauses"/>
              <w:tabs>
                <w:tab w:val="clear" w:pos="619"/>
                <w:tab w:val="left" w:pos="432"/>
                <w:tab w:val="left" w:pos="612"/>
                <w:tab w:val="left" w:pos="702"/>
              </w:tabs>
              <w:spacing w:after="120"/>
              <w:ind w:left="576" w:hanging="576"/>
            </w:pPr>
          </w:p>
        </w:tc>
      </w:tr>
      <w:tr w:rsidR="00C533A7" w14:paraId="649DEF05" w14:textId="77777777">
        <w:tc>
          <w:tcPr>
            <w:tcW w:w="40" w:type="dxa"/>
            <w:tcMar>
              <w:top w:w="0" w:type="dxa"/>
              <w:left w:w="10" w:type="dxa"/>
              <w:bottom w:w="0" w:type="dxa"/>
              <w:right w:w="10" w:type="dxa"/>
            </w:tcMar>
          </w:tcPr>
          <w:p w14:paraId="7CE43C1A"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5AE2A5E2" w14:textId="77777777" w:rsidR="00C533A7" w:rsidRDefault="00FE3A13">
            <w:pPr>
              <w:pStyle w:val="Style4"/>
              <w:rPr>
                <w:sz w:val="22"/>
                <w:szCs w:val="22"/>
              </w:rPr>
            </w:pPr>
            <w:bookmarkStart w:id="470" w:name="_Toc475090571"/>
            <w:r>
              <w:rPr>
                <w:sz w:val="22"/>
                <w:szCs w:val="22"/>
              </w:rPr>
              <w:t>Garantie de bonne exécution</w:t>
            </w:r>
            <w:bookmarkEnd w:id="470"/>
          </w:p>
        </w:tc>
        <w:tc>
          <w:tcPr>
            <w:tcW w:w="7163" w:type="dxa"/>
            <w:gridSpan w:val="2"/>
            <w:tcMar>
              <w:top w:w="0" w:type="dxa"/>
              <w:left w:w="108" w:type="dxa"/>
              <w:bottom w:w="0" w:type="dxa"/>
              <w:right w:w="108" w:type="dxa"/>
            </w:tcMar>
          </w:tcPr>
          <w:p w14:paraId="4402B36E" w14:textId="77777777" w:rsidR="00C533A7" w:rsidRDefault="00FE3A13">
            <w:pPr>
              <w:pStyle w:val="Header2-SubClauses"/>
              <w:numPr>
                <w:ilvl w:val="1"/>
                <w:numId w:val="71"/>
              </w:numPr>
              <w:tabs>
                <w:tab w:val="left" w:pos="570"/>
              </w:tabs>
              <w:spacing w:after="120"/>
              <w:ind w:left="576" w:hanging="576"/>
            </w:pPr>
            <w:r>
              <w:rPr>
                <w:sz w:val="22"/>
                <w:szCs w:val="22"/>
                <w:lang w:val="fr-FR"/>
              </w:rPr>
              <w:t xml:space="preserve">Dans les vingt-huit (28) jours suivant réception de l’avis d’attribution du Marché, le Fournisseur fournira une garantie au titre de la bonne exécution du Marché, pour le montant spécifié dans le </w:t>
            </w:r>
            <w:r>
              <w:rPr>
                <w:b/>
                <w:sz w:val="22"/>
                <w:szCs w:val="22"/>
                <w:lang w:val="fr-FR"/>
              </w:rPr>
              <w:t>CCAP</w:t>
            </w:r>
            <w:r>
              <w:rPr>
                <w:sz w:val="22"/>
                <w:szCs w:val="22"/>
                <w:lang w:val="fr-FR"/>
              </w:rPr>
              <w:t>.</w:t>
            </w:r>
          </w:p>
          <w:p w14:paraId="36AA651E" w14:textId="2A8D54A2" w:rsidR="00C533A7" w:rsidRDefault="00FE3A13">
            <w:pPr>
              <w:pStyle w:val="Header2-SubClauses"/>
              <w:numPr>
                <w:ilvl w:val="1"/>
                <w:numId w:val="71"/>
              </w:numPr>
              <w:tabs>
                <w:tab w:val="left" w:pos="570"/>
              </w:tabs>
              <w:spacing w:after="120"/>
              <w:ind w:left="576" w:hanging="576"/>
              <w:rPr>
                <w:sz w:val="22"/>
                <w:szCs w:val="22"/>
                <w:lang w:val="fr-FR"/>
              </w:rPr>
            </w:pPr>
            <w:r>
              <w:rPr>
                <w:sz w:val="22"/>
                <w:szCs w:val="22"/>
                <w:lang w:val="fr-FR"/>
              </w:rPr>
              <w:t xml:space="preserve">Le montant de la garantie sera payable </w:t>
            </w:r>
            <w:r w:rsidR="0084326E">
              <w:rPr>
                <w:sz w:val="22"/>
                <w:szCs w:val="22"/>
                <w:lang w:val="fr-FR"/>
              </w:rPr>
              <w:t>à l’Acheteur</w:t>
            </w:r>
            <w:r>
              <w:rPr>
                <w:sz w:val="22"/>
                <w:szCs w:val="22"/>
                <w:lang w:val="fr-FR"/>
              </w:rPr>
              <w:t xml:space="preserve"> en compensation de toute perte subie du fait de la carence du Fournisseur à exécuter ses obligations contractuelles.</w:t>
            </w:r>
          </w:p>
          <w:p w14:paraId="41F607CA" w14:textId="623A3BB1" w:rsidR="00C533A7" w:rsidRDefault="00FE3A13">
            <w:pPr>
              <w:pStyle w:val="Header2-SubClauses"/>
              <w:spacing w:after="120"/>
              <w:ind w:left="576" w:hanging="576"/>
            </w:pPr>
            <w:r>
              <w:rPr>
                <w:sz w:val="22"/>
                <w:szCs w:val="22"/>
                <w:lang w:val="fr-FR"/>
              </w:rPr>
              <w:t>18.3</w:t>
            </w:r>
            <w:r>
              <w:rPr>
                <w:sz w:val="22"/>
                <w:szCs w:val="22"/>
                <w:lang w:val="fr-FR"/>
              </w:rPr>
              <w:tab/>
              <w:t xml:space="preserve">La garantie de bonne exécution sera libellée dans la monnaie du Marché ou toute autre monnaie ayant reçu l’accord </w:t>
            </w:r>
            <w:r w:rsidR="00FE0A63">
              <w:rPr>
                <w:sz w:val="22"/>
                <w:szCs w:val="22"/>
                <w:lang w:val="fr-FR"/>
              </w:rPr>
              <w:t>de l’Acheteur</w:t>
            </w:r>
            <w:r>
              <w:rPr>
                <w:sz w:val="22"/>
                <w:szCs w:val="22"/>
                <w:lang w:val="fr-FR"/>
              </w:rPr>
              <w:t xml:space="preserve">, et présentée sous la forme stipulée dans le </w:t>
            </w:r>
            <w:r>
              <w:rPr>
                <w:b/>
                <w:sz w:val="22"/>
                <w:szCs w:val="22"/>
                <w:lang w:val="fr-FR"/>
              </w:rPr>
              <w:t>CCAP</w:t>
            </w:r>
            <w:r>
              <w:rPr>
                <w:sz w:val="22"/>
                <w:szCs w:val="22"/>
                <w:lang w:val="fr-FR"/>
              </w:rPr>
              <w:t xml:space="preserve"> ou sous une autre forme acceptable </w:t>
            </w:r>
            <w:r w:rsidR="0084326E">
              <w:rPr>
                <w:sz w:val="22"/>
                <w:szCs w:val="22"/>
                <w:lang w:val="fr-FR"/>
              </w:rPr>
              <w:t>à l’Acheteur</w:t>
            </w:r>
            <w:r>
              <w:rPr>
                <w:sz w:val="22"/>
                <w:szCs w:val="22"/>
                <w:lang w:val="fr-FR"/>
              </w:rPr>
              <w:t>.</w:t>
            </w:r>
          </w:p>
          <w:p w14:paraId="1695ACB3" w14:textId="53341B06" w:rsidR="00C533A7" w:rsidRDefault="00FE3A13">
            <w:pPr>
              <w:pStyle w:val="Header2-SubClauses"/>
              <w:spacing w:after="120"/>
              <w:ind w:left="576" w:hanging="576"/>
            </w:pPr>
            <w:r>
              <w:rPr>
                <w:spacing w:val="-2"/>
                <w:sz w:val="22"/>
                <w:szCs w:val="22"/>
                <w:lang w:val="fr-FR"/>
              </w:rPr>
              <w:t>18.4</w:t>
            </w:r>
            <w:r>
              <w:rPr>
                <w:spacing w:val="-2"/>
                <w:sz w:val="22"/>
                <w:szCs w:val="22"/>
                <w:lang w:val="fr-FR"/>
              </w:rPr>
              <w:tab/>
            </w:r>
            <w:r w:rsidR="006F0434">
              <w:rPr>
                <w:spacing w:val="-2"/>
                <w:sz w:val="22"/>
                <w:szCs w:val="22"/>
                <w:lang w:val="fr-FR"/>
              </w:rPr>
              <w:t>L’Acheteur</w:t>
            </w:r>
            <w:r>
              <w:rPr>
                <w:spacing w:val="-2"/>
                <w:sz w:val="22"/>
                <w:szCs w:val="22"/>
                <w:lang w:val="fr-FR"/>
              </w:rPr>
              <w:t xml:space="preserve"> libérera et retournera au Fournisseur la garantie de bonne exécution au plus tard vingt-huit (28) jours après la date d’Achèvement des obligations incombant au Fournisseur au titre du Marché, y compris les obligations de garantie technique, sauf disposition contraire du </w:t>
            </w:r>
            <w:r>
              <w:rPr>
                <w:b/>
                <w:spacing w:val="-2"/>
                <w:sz w:val="22"/>
                <w:szCs w:val="22"/>
                <w:lang w:val="fr-FR"/>
              </w:rPr>
              <w:t>CCAP</w:t>
            </w:r>
            <w:r>
              <w:rPr>
                <w:spacing w:val="-2"/>
                <w:sz w:val="22"/>
                <w:szCs w:val="22"/>
                <w:lang w:val="fr-FR"/>
              </w:rPr>
              <w:t>.</w:t>
            </w:r>
          </w:p>
        </w:tc>
        <w:tc>
          <w:tcPr>
            <w:tcW w:w="40" w:type="dxa"/>
            <w:tcMar>
              <w:top w:w="0" w:type="dxa"/>
              <w:left w:w="10" w:type="dxa"/>
              <w:bottom w:w="0" w:type="dxa"/>
              <w:right w:w="10" w:type="dxa"/>
            </w:tcMar>
          </w:tcPr>
          <w:p w14:paraId="070EFA1D" w14:textId="77777777" w:rsidR="00C533A7" w:rsidRDefault="00C533A7">
            <w:pPr>
              <w:pStyle w:val="Header2-SubClauses"/>
              <w:spacing w:after="120"/>
              <w:ind w:left="576" w:hanging="576"/>
            </w:pPr>
          </w:p>
        </w:tc>
      </w:tr>
      <w:tr w:rsidR="00C533A7" w14:paraId="4E44058B" w14:textId="77777777">
        <w:tc>
          <w:tcPr>
            <w:tcW w:w="40" w:type="dxa"/>
            <w:tcMar>
              <w:top w:w="0" w:type="dxa"/>
              <w:left w:w="10" w:type="dxa"/>
              <w:bottom w:w="0" w:type="dxa"/>
              <w:right w:w="10" w:type="dxa"/>
            </w:tcMar>
          </w:tcPr>
          <w:p w14:paraId="19E76D68"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5E5CF969" w14:textId="77777777" w:rsidR="00C533A7" w:rsidRDefault="00FE3A13">
            <w:pPr>
              <w:pStyle w:val="Style4"/>
              <w:rPr>
                <w:sz w:val="22"/>
                <w:szCs w:val="22"/>
              </w:rPr>
            </w:pPr>
            <w:bookmarkStart w:id="471" w:name="_Toc475090572"/>
            <w:r>
              <w:rPr>
                <w:sz w:val="22"/>
                <w:szCs w:val="22"/>
              </w:rPr>
              <w:t>Droits d’auteur</w:t>
            </w:r>
            <w:bookmarkEnd w:id="471"/>
          </w:p>
        </w:tc>
        <w:tc>
          <w:tcPr>
            <w:tcW w:w="7163" w:type="dxa"/>
            <w:gridSpan w:val="2"/>
            <w:tcMar>
              <w:top w:w="0" w:type="dxa"/>
              <w:left w:w="108" w:type="dxa"/>
              <w:bottom w:w="0" w:type="dxa"/>
              <w:right w:w="108" w:type="dxa"/>
            </w:tcMar>
          </w:tcPr>
          <w:p w14:paraId="2FD907B0" w14:textId="30B4D857" w:rsidR="00C533A7" w:rsidRDefault="00FE3A13">
            <w:pPr>
              <w:pStyle w:val="Header2-SubClauses"/>
              <w:numPr>
                <w:ilvl w:val="1"/>
                <w:numId w:val="72"/>
              </w:numPr>
              <w:spacing w:after="120"/>
              <w:rPr>
                <w:sz w:val="22"/>
                <w:szCs w:val="22"/>
                <w:lang w:val="fr-FR"/>
              </w:rPr>
            </w:pPr>
            <w:r>
              <w:rPr>
                <w:sz w:val="22"/>
                <w:szCs w:val="22"/>
                <w:lang w:val="fr-FR"/>
              </w:rPr>
              <w:t xml:space="preserve">Les droits d’auteur de tous les plans, documents et autres pièces contenant des données et des renseignements fournis </w:t>
            </w:r>
            <w:r w:rsidR="0084326E">
              <w:rPr>
                <w:sz w:val="22"/>
                <w:szCs w:val="22"/>
                <w:lang w:val="fr-FR"/>
              </w:rPr>
              <w:t>à l’Acheteur</w:t>
            </w:r>
            <w:r>
              <w:rPr>
                <w:sz w:val="22"/>
                <w:szCs w:val="22"/>
                <w:lang w:val="fr-FR"/>
              </w:rPr>
              <w:t xml:space="preserve"> par le Fournisseur demeureront la propriété du Fournisseur ou, s’ils sont fournis directement </w:t>
            </w:r>
            <w:r w:rsidR="0084326E">
              <w:rPr>
                <w:sz w:val="22"/>
                <w:szCs w:val="22"/>
                <w:lang w:val="fr-FR"/>
              </w:rPr>
              <w:t>à l’Acheteur</w:t>
            </w:r>
            <w:r>
              <w:rPr>
                <w:sz w:val="22"/>
                <w:szCs w:val="22"/>
                <w:lang w:val="fr-FR"/>
              </w:rPr>
              <w:t xml:space="preserve"> ou par l’intermédiaire du Fournisseur par une tierce partie, y compris par des fournisseurs, les droits d’auteur y afférent demeureront la propriété de ladite tierce partie.</w:t>
            </w:r>
          </w:p>
        </w:tc>
        <w:tc>
          <w:tcPr>
            <w:tcW w:w="40" w:type="dxa"/>
            <w:tcMar>
              <w:top w:w="0" w:type="dxa"/>
              <w:left w:w="10" w:type="dxa"/>
              <w:bottom w:w="0" w:type="dxa"/>
              <w:right w:w="10" w:type="dxa"/>
            </w:tcMar>
          </w:tcPr>
          <w:p w14:paraId="3408BCE9" w14:textId="77777777" w:rsidR="00C533A7" w:rsidRDefault="00C533A7">
            <w:pPr>
              <w:pStyle w:val="Header2-SubClauses"/>
              <w:spacing w:after="120"/>
              <w:rPr>
                <w:sz w:val="22"/>
                <w:szCs w:val="22"/>
                <w:lang w:val="fr-FR"/>
              </w:rPr>
            </w:pPr>
          </w:p>
        </w:tc>
      </w:tr>
      <w:tr w:rsidR="00C533A7" w14:paraId="34701F76" w14:textId="77777777">
        <w:tc>
          <w:tcPr>
            <w:tcW w:w="40" w:type="dxa"/>
            <w:tcMar>
              <w:top w:w="0" w:type="dxa"/>
              <w:left w:w="10" w:type="dxa"/>
              <w:bottom w:w="0" w:type="dxa"/>
              <w:right w:w="10" w:type="dxa"/>
            </w:tcMar>
          </w:tcPr>
          <w:p w14:paraId="2295899A" w14:textId="77777777" w:rsidR="00C533A7" w:rsidRDefault="00C533A7">
            <w:pPr>
              <w:pStyle w:val="Style4"/>
              <w:keepNext/>
              <w:numPr>
                <w:ilvl w:val="0"/>
                <w:numId w:val="0"/>
              </w:numPr>
              <w:ind w:left="360" w:hanging="360"/>
              <w:rPr>
                <w:sz w:val="22"/>
                <w:szCs w:val="22"/>
              </w:rPr>
            </w:pPr>
          </w:p>
        </w:tc>
        <w:tc>
          <w:tcPr>
            <w:tcW w:w="1973" w:type="dxa"/>
            <w:gridSpan w:val="2"/>
            <w:tcMar>
              <w:top w:w="0" w:type="dxa"/>
              <w:left w:w="108" w:type="dxa"/>
              <w:bottom w:w="0" w:type="dxa"/>
              <w:right w:w="108" w:type="dxa"/>
            </w:tcMar>
          </w:tcPr>
          <w:p w14:paraId="5DCCA632" w14:textId="77777777" w:rsidR="00C533A7" w:rsidRDefault="00FE3A13">
            <w:pPr>
              <w:pStyle w:val="Style4"/>
              <w:keepNext/>
              <w:rPr>
                <w:sz w:val="22"/>
                <w:szCs w:val="22"/>
              </w:rPr>
            </w:pPr>
            <w:bookmarkStart w:id="472" w:name="_Toc475090573"/>
            <w:r>
              <w:rPr>
                <w:sz w:val="22"/>
                <w:szCs w:val="22"/>
              </w:rPr>
              <w:t>Renseignements confidentiels</w:t>
            </w:r>
            <w:bookmarkEnd w:id="472"/>
          </w:p>
        </w:tc>
        <w:tc>
          <w:tcPr>
            <w:tcW w:w="7163" w:type="dxa"/>
            <w:gridSpan w:val="2"/>
            <w:tcMar>
              <w:top w:w="0" w:type="dxa"/>
              <w:left w:w="108" w:type="dxa"/>
              <w:bottom w:w="0" w:type="dxa"/>
              <w:right w:w="108" w:type="dxa"/>
            </w:tcMar>
          </w:tcPr>
          <w:p w14:paraId="0F10B06C" w14:textId="6CCE88AE" w:rsidR="00C533A7" w:rsidRDefault="006F0434">
            <w:pPr>
              <w:pStyle w:val="Header2-SubClauses"/>
              <w:keepNext/>
              <w:numPr>
                <w:ilvl w:val="1"/>
                <w:numId w:val="73"/>
              </w:numPr>
              <w:tabs>
                <w:tab w:val="clear" w:pos="619"/>
                <w:tab w:val="left" w:pos="-1710"/>
              </w:tabs>
              <w:spacing w:after="120"/>
              <w:rPr>
                <w:sz w:val="22"/>
                <w:szCs w:val="22"/>
                <w:lang w:val="fr-FR"/>
              </w:rPr>
            </w:pPr>
            <w:r>
              <w:rPr>
                <w:sz w:val="22"/>
                <w:szCs w:val="22"/>
                <w:lang w:val="fr-FR"/>
              </w:rPr>
              <w:t>L’Acheteur</w:t>
            </w:r>
            <w:r w:rsidR="00FE3A13">
              <w:rPr>
                <w:sz w:val="22"/>
                <w:szCs w:val="22"/>
                <w:lang w:val="fr-FR"/>
              </w:rPr>
              <w:t xml:space="preserve"> et le Fournisseur respecteront le caractère confidentiel de tout document, donnée ou autre renseignement fourni directement ou indirectement par l’autre partie au titre du Marché, et ne les divulgueront pas sans le consentement écrit de l’autre partie, que ces renseignements aient été fournis avant, pendant ou après l’exécution ou la résiliation du Marché. Nonobstant les dispositions ci-dessus, le Fournisseur pourra donner à son sous-traitant tout document, donnée et autre information qu’il recevra </w:t>
            </w:r>
            <w:r w:rsidR="00FE0A63">
              <w:rPr>
                <w:sz w:val="22"/>
                <w:szCs w:val="22"/>
                <w:lang w:val="fr-FR"/>
              </w:rPr>
              <w:t>de l’Acheteur</w:t>
            </w:r>
            <w:r w:rsidR="00FE3A13">
              <w:rPr>
                <w:sz w:val="22"/>
                <w:szCs w:val="22"/>
                <w:lang w:val="fr-FR"/>
              </w:rPr>
              <w:t xml:space="preserve"> dans la mesure nécessaire pour permettre au sous-traitant d’effectuer son travail conformément au Marché, auquel cas le Fournisseur demandera audit sous-traitant de prendre un engagement de confidentialité analogue à l’engagement imposé au Fournisseur en vertu de la clause 20 du CCAG.</w:t>
            </w:r>
          </w:p>
        </w:tc>
        <w:tc>
          <w:tcPr>
            <w:tcW w:w="40" w:type="dxa"/>
            <w:tcMar>
              <w:top w:w="0" w:type="dxa"/>
              <w:left w:w="10" w:type="dxa"/>
              <w:bottom w:w="0" w:type="dxa"/>
              <w:right w:w="10" w:type="dxa"/>
            </w:tcMar>
          </w:tcPr>
          <w:p w14:paraId="0E4CD410" w14:textId="77777777" w:rsidR="00C533A7" w:rsidRDefault="00C533A7">
            <w:pPr>
              <w:pStyle w:val="Header2-SubClauses"/>
              <w:keepNext/>
              <w:tabs>
                <w:tab w:val="clear" w:pos="619"/>
                <w:tab w:val="left" w:pos="0"/>
              </w:tabs>
              <w:spacing w:after="120"/>
              <w:rPr>
                <w:sz w:val="22"/>
                <w:szCs w:val="22"/>
                <w:lang w:val="fr-FR"/>
              </w:rPr>
            </w:pPr>
          </w:p>
        </w:tc>
      </w:tr>
      <w:tr w:rsidR="00C533A7" w14:paraId="248AFECD" w14:textId="77777777">
        <w:tc>
          <w:tcPr>
            <w:tcW w:w="40" w:type="dxa"/>
            <w:tcMar>
              <w:top w:w="0" w:type="dxa"/>
              <w:left w:w="10" w:type="dxa"/>
              <w:bottom w:w="0" w:type="dxa"/>
              <w:right w:w="10" w:type="dxa"/>
            </w:tcMar>
          </w:tcPr>
          <w:p w14:paraId="4C73CDCE" w14:textId="77777777" w:rsidR="00C533A7" w:rsidRDefault="00C533A7">
            <w:pPr>
              <w:rPr>
                <w:sz w:val="22"/>
                <w:szCs w:val="22"/>
              </w:rPr>
            </w:pPr>
          </w:p>
        </w:tc>
        <w:tc>
          <w:tcPr>
            <w:tcW w:w="1973" w:type="dxa"/>
            <w:gridSpan w:val="2"/>
            <w:tcMar>
              <w:top w:w="0" w:type="dxa"/>
              <w:left w:w="108" w:type="dxa"/>
              <w:bottom w:w="0" w:type="dxa"/>
              <w:right w:w="108" w:type="dxa"/>
            </w:tcMar>
          </w:tcPr>
          <w:p w14:paraId="11AB2CCF" w14:textId="77777777" w:rsidR="00C533A7" w:rsidRDefault="00C533A7">
            <w:pPr>
              <w:rPr>
                <w:sz w:val="22"/>
                <w:szCs w:val="22"/>
              </w:rPr>
            </w:pPr>
          </w:p>
        </w:tc>
        <w:tc>
          <w:tcPr>
            <w:tcW w:w="7163" w:type="dxa"/>
            <w:gridSpan w:val="2"/>
            <w:tcMar>
              <w:top w:w="0" w:type="dxa"/>
              <w:left w:w="108" w:type="dxa"/>
              <w:bottom w:w="0" w:type="dxa"/>
              <w:right w:w="108" w:type="dxa"/>
            </w:tcMar>
          </w:tcPr>
          <w:p w14:paraId="6EE2B3EC" w14:textId="25134A4B" w:rsidR="00C533A7" w:rsidRDefault="006F0434">
            <w:pPr>
              <w:pStyle w:val="Header2-SubClauses"/>
              <w:numPr>
                <w:ilvl w:val="1"/>
                <w:numId w:val="73"/>
              </w:numPr>
              <w:tabs>
                <w:tab w:val="clear" w:pos="619"/>
                <w:tab w:val="left" w:pos="570"/>
              </w:tabs>
              <w:spacing w:before="120" w:after="120"/>
              <w:ind w:left="576" w:hanging="576"/>
              <w:rPr>
                <w:sz w:val="22"/>
                <w:szCs w:val="22"/>
                <w:lang w:val="fr-FR"/>
              </w:rPr>
            </w:pPr>
            <w:r>
              <w:rPr>
                <w:sz w:val="22"/>
                <w:szCs w:val="22"/>
                <w:lang w:val="fr-FR"/>
              </w:rPr>
              <w:t>L’Acheteur</w:t>
            </w:r>
            <w:r w:rsidR="00FE3A13">
              <w:rPr>
                <w:sz w:val="22"/>
                <w:szCs w:val="22"/>
                <w:lang w:val="fr-FR"/>
              </w:rPr>
              <w:t xml:space="preserve"> n’utilisera aucun document, donnée et autre renseignement reçus du Fournisseur à des fins autres que celles du Marché. De la même manière, le Fournisseur n’utilisera aucun document, donnée et autre renseignement reçus </w:t>
            </w:r>
            <w:r w:rsidR="00FE0A63">
              <w:rPr>
                <w:sz w:val="22"/>
                <w:szCs w:val="22"/>
                <w:lang w:val="fr-FR"/>
              </w:rPr>
              <w:t>de l’Acheteur</w:t>
            </w:r>
            <w:r w:rsidR="00FE3A13">
              <w:rPr>
                <w:sz w:val="22"/>
                <w:szCs w:val="22"/>
                <w:lang w:val="fr-FR"/>
              </w:rPr>
              <w:t xml:space="preserve"> à des fins autres que l’élaboration des plans, les acquisitions ou autres travaux et services requis pour l’exécution du Marché.</w:t>
            </w:r>
          </w:p>
        </w:tc>
        <w:tc>
          <w:tcPr>
            <w:tcW w:w="40" w:type="dxa"/>
            <w:tcMar>
              <w:top w:w="0" w:type="dxa"/>
              <w:left w:w="10" w:type="dxa"/>
              <w:bottom w:w="0" w:type="dxa"/>
              <w:right w:w="10" w:type="dxa"/>
            </w:tcMar>
          </w:tcPr>
          <w:p w14:paraId="0A1D63D1" w14:textId="77777777" w:rsidR="00C533A7" w:rsidRDefault="00C533A7">
            <w:pPr>
              <w:pStyle w:val="Header2-SubClauses"/>
              <w:tabs>
                <w:tab w:val="clear" w:pos="619"/>
                <w:tab w:val="left" w:pos="570"/>
              </w:tabs>
              <w:spacing w:before="120" w:after="120"/>
              <w:ind w:left="576" w:hanging="576"/>
              <w:rPr>
                <w:sz w:val="22"/>
                <w:szCs w:val="22"/>
                <w:lang w:val="fr-FR"/>
              </w:rPr>
            </w:pPr>
          </w:p>
        </w:tc>
      </w:tr>
      <w:tr w:rsidR="00C533A7" w14:paraId="1BFF4A2F" w14:textId="77777777">
        <w:tc>
          <w:tcPr>
            <w:tcW w:w="40" w:type="dxa"/>
            <w:tcMar>
              <w:top w:w="0" w:type="dxa"/>
              <w:left w:w="10" w:type="dxa"/>
              <w:bottom w:w="0" w:type="dxa"/>
              <w:right w:w="10" w:type="dxa"/>
            </w:tcMar>
          </w:tcPr>
          <w:p w14:paraId="035DC8F5" w14:textId="77777777" w:rsidR="00C533A7" w:rsidRDefault="00C533A7">
            <w:pPr>
              <w:rPr>
                <w:sz w:val="22"/>
                <w:szCs w:val="22"/>
              </w:rPr>
            </w:pPr>
          </w:p>
        </w:tc>
        <w:tc>
          <w:tcPr>
            <w:tcW w:w="1973" w:type="dxa"/>
            <w:gridSpan w:val="2"/>
            <w:tcMar>
              <w:top w:w="0" w:type="dxa"/>
              <w:left w:w="108" w:type="dxa"/>
              <w:bottom w:w="0" w:type="dxa"/>
              <w:right w:w="108" w:type="dxa"/>
            </w:tcMar>
          </w:tcPr>
          <w:p w14:paraId="3FF3013F" w14:textId="77777777" w:rsidR="00C533A7" w:rsidRDefault="00C533A7">
            <w:pPr>
              <w:rPr>
                <w:sz w:val="22"/>
                <w:szCs w:val="22"/>
              </w:rPr>
            </w:pPr>
          </w:p>
        </w:tc>
        <w:tc>
          <w:tcPr>
            <w:tcW w:w="7163" w:type="dxa"/>
            <w:gridSpan w:val="2"/>
            <w:tcMar>
              <w:top w:w="0" w:type="dxa"/>
              <w:left w:w="108" w:type="dxa"/>
              <w:bottom w:w="0" w:type="dxa"/>
              <w:right w:w="108" w:type="dxa"/>
            </w:tcMar>
          </w:tcPr>
          <w:p w14:paraId="6883A819" w14:textId="77777777" w:rsidR="00C533A7" w:rsidRDefault="00FE3A13">
            <w:pPr>
              <w:pStyle w:val="Header2-SubClauses"/>
              <w:spacing w:after="120"/>
              <w:ind w:left="576" w:hanging="576"/>
              <w:rPr>
                <w:sz w:val="22"/>
                <w:szCs w:val="22"/>
                <w:lang w:val="fr-FR"/>
              </w:rPr>
            </w:pPr>
            <w:r>
              <w:rPr>
                <w:sz w:val="22"/>
                <w:szCs w:val="22"/>
                <w:lang w:val="fr-FR"/>
              </w:rPr>
              <w:t>20.3</w:t>
            </w:r>
            <w:r>
              <w:rPr>
                <w:sz w:val="22"/>
                <w:szCs w:val="22"/>
                <w:lang w:val="fr-FR"/>
              </w:rPr>
              <w:tab/>
              <w:t>Toutefois, l’obligation imposée à une partie en vertu des clauses 20.1 et 20.2 ci-dessus ne s’appliquera pas aux types de renseignements suivants :</w:t>
            </w:r>
          </w:p>
          <w:p w14:paraId="1DD4BB99" w14:textId="15693985" w:rsidR="00C533A7" w:rsidRDefault="00FE3A13">
            <w:pPr>
              <w:numPr>
                <w:ilvl w:val="0"/>
                <w:numId w:val="74"/>
              </w:numPr>
              <w:tabs>
                <w:tab w:val="left" w:pos="360"/>
              </w:tabs>
              <w:spacing w:after="120"/>
              <w:ind w:left="1026"/>
              <w:jc w:val="both"/>
              <w:rPr>
                <w:sz w:val="22"/>
                <w:szCs w:val="22"/>
              </w:rPr>
            </w:pPr>
            <w:r>
              <w:rPr>
                <w:sz w:val="22"/>
                <w:szCs w:val="22"/>
              </w:rPr>
              <w:t xml:space="preserve">Ceux que </w:t>
            </w:r>
            <w:r w:rsidR="006F0434">
              <w:rPr>
                <w:sz w:val="22"/>
                <w:szCs w:val="22"/>
              </w:rPr>
              <w:t>l’Acheteur</w:t>
            </w:r>
            <w:r>
              <w:rPr>
                <w:sz w:val="22"/>
                <w:szCs w:val="22"/>
              </w:rPr>
              <w:t xml:space="preserve"> ou le Fournisseur doivent partager avec le bailleur ou d’autres institutions participant au financement du Marché ; </w:t>
            </w:r>
          </w:p>
          <w:p w14:paraId="052DA15F" w14:textId="77777777" w:rsidR="00C533A7" w:rsidRDefault="00FE3A13">
            <w:pPr>
              <w:numPr>
                <w:ilvl w:val="0"/>
                <w:numId w:val="74"/>
              </w:numPr>
              <w:tabs>
                <w:tab w:val="left" w:pos="360"/>
              </w:tabs>
              <w:spacing w:after="120"/>
              <w:ind w:left="1026"/>
              <w:jc w:val="both"/>
              <w:rPr>
                <w:sz w:val="22"/>
                <w:szCs w:val="22"/>
              </w:rPr>
            </w:pPr>
            <w:r>
              <w:rPr>
                <w:sz w:val="22"/>
                <w:szCs w:val="22"/>
              </w:rPr>
              <w:t>Ceux qui, à présent ou ultérieurement, appartiennent ou appartiendront au domaine public, sans que la partie en cause soit en faute ;</w:t>
            </w:r>
          </w:p>
          <w:p w14:paraId="4294633F" w14:textId="77777777" w:rsidR="00C533A7" w:rsidRDefault="00FE3A13">
            <w:pPr>
              <w:numPr>
                <w:ilvl w:val="0"/>
                <w:numId w:val="74"/>
              </w:numPr>
              <w:tabs>
                <w:tab w:val="left" w:pos="360"/>
              </w:tabs>
              <w:spacing w:after="120"/>
              <w:ind w:left="1026"/>
              <w:jc w:val="both"/>
              <w:rPr>
                <w:sz w:val="22"/>
                <w:szCs w:val="22"/>
              </w:rPr>
            </w:pPr>
            <w:r>
              <w:rPr>
                <w:sz w:val="22"/>
                <w:szCs w:val="22"/>
              </w:rPr>
              <w:t>Ceux dont il peut être prouvé qu’ils étaient en possession de la partie en cause lorsqu’ils ont été divulgués et qu’ils n’avaient pas été obtenus préalablement, de manière directe ou indirecte, de l’autre partie ; ou</w:t>
            </w:r>
          </w:p>
          <w:p w14:paraId="51B04865" w14:textId="77777777" w:rsidR="00C533A7" w:rsidRDefault="00FE3A13">
            <w:pPr>
              <w:numPr>
                <w:ilvl w:val="0"/>
                <w:numId w:val="74"/>
              </w:numPr>
              <w:tabs>
                <w:tab w:val="left" w:pos="360"/>
              </w:tabs>
              <w:spacing w:after="120"/>
              <w:ind w:left="1026"/>
              <w:jc w:val="both"/>
              <w:rPr>
                <w:sz w:val="22"/>
                <w:szCs w:val="22"/>
              </w:rPr>
            </w:pPr>
            <w:r>
              <w:rPr>
                <w:sz w:val="22"/>
                <w:szCs w:val="22"/>
              </w:rPr>
              <w:t>Ceux qui sont mis légitimement à la disposition de la partie en cause par une tierce partie non tenue au devoir de confidentialité.</w:t>
            </w:r>
          </w:p>
        </w:tc>
        <w:tc>
          <w:tcPr>
            <w:tcW w:w="40" w:type="dxa"/>
            <w:tcMar>
              <w:top w:w="0" w:type="dxa"/>
              <w:left w:w="10" w:type="dxa"/>
              <w:bottom w:w="0" w:type="dxa"/>
              <w:right w:w="10" w:type="dxa"/>
            </w:tcMar>
          </w:tcPr>
          <w:p w14:paraId="72D622BB" w14:textId="77777777" w:rsidR="00C533A7" w:rsidRDefault="00C533A7">
            <w:pPr>
              <w:tabs>
                <w:tab w:val="left" w:pos="360"/>
              </w:tabs>
              <w:spacing w:after="120"/>
              <w:ind w:left="1026"/>
              <w:jc w:val="both"/>
              <w:rPr>
                <w:sz w:val="22"/>
                <w:szCs w:val="22"/>
              </w:rPr>
            </w:pPr>
          </w:p>
        </w:tc>
      </w:tr>
      <w:tr w:rsidR="00C533A7" w14:paraId="6E1B7438" w14:textId="77777777">
        <w:tc>
          <w:tcPr>
            <w:tcW w:w="40" w:type="dxa"/>
            <w:tcMar>
              <w:top w:w="0" w:type="dxa"/>
              <w:left w:w="10" w:type="dxa"/>
              <w:bottom w:w="0" w:type="dxa"/>
              <w:right w:w="10" w:type="dxa"/>
            </w:tcMar>
          </w:tcPr>
          <w:p w14:paraId="2BCDB66E" w14:textId="77777777" w:rsidR="00C533A7" w:rsidRDefault="00C533A7">
            <w:pPr>
              <w:rPr>
                <w:sz w:val="22"/>
                <w:szCs w:val="22"/>
              </w:rPr>
            </w:pPr>
          </w:p>
        </w:tc>
        <w:tc>
          <w:tcPr>
            <w:tcW w:w="1973" w:type="dxa"/>
            <w:gridSpan w:val="2"/>
            <w:tcMar>
              <w:top w:w="0" w:type="dxa"/>
              <w:left w:w="108" w:type="dxa"/>
              <w:bottom w:w="0" w:type="dxa"/>
              <w:right w:w="108" w:type="dxa"/>
            </w:tcMar>
          </w:tcPr>
          <w:p w14:paraId="0DDC6D22" w14:textId="77777777" w:rsidR="00C533A7" w:rsidRDefault="00C533A7">
            <w:pPr>
              <w:rPr>
                <w:sz w:val="22"/>
                <w:szCs w:val="22"/>
              </w:rPr>
            </w:pPr>
          </w:p>
        </w:tc>
        <w:tc>
          <w:tcPr>
            <w:tcW w:w="7163" w:type="dxa"/>
            <w:gridSpan w:val="2"/>
            <w:tcMar>
              <w:top w:w="0" w:type="dxa"/>
              <w:left w:w="108" w:type="dxa"/>
              <w:bottom w:w="0" w:type="dxa"/>
              <w:right w:w="108" w:type="dxa"/>
            </w:tcMar>
          </w:tcPr>
          <w:p w14:paraId="5C537CA7" w14:textId="77777777" w:rsidR="00C533A7" w:rsidRDefault="00FE3A13">
            <w:pPr>
              <w:spacing w:after="120"/>
              <w:ind w:left="612" w:hanging="612"/>
              <w:jc w:val="both"/>
              <w:rPr>
                <w:sz w:val="22"/>
                <w:szCs w:val="22"/>
              </w:rPr>
            </w:pPr>
            <w:r>
              <w:rPr>
                <w:sz w:val="22"/>
                <w:szCs w:val="22"/>
              </w:rPr>
              <w:t>20.4</w:t>
            </w:r>
            <w:r>
              <w:rPr>
                <w:sz w:val="22"/>
                <w:szCs w:val="22"/>
              </w:rPr>
              <w:tab/>
              <w:t>Les dispositions ci-dessus de la clause 20 du CCAG ne modifient en aucune façon un engagement de confidentialité donné par l’une ou l’autre partie avant la date du Marché s’agissant de tout ou partie de la fourniture.</w:t>
            </w:r>
          </w:p>
          <w:p w14:paraId="09E20191" w14:textId="77777777" w:rsidR="00C533A7" w:rsidRDefault="00FE3A13">
            <w:pPr>
              <w:pStyle w:val="Header2-SubClauses"/>
              <w:spacing w:after="120"/>
              <w:ind w:left="646" w:hanging="646"/>
              <w:rPr>
                <w:sz w:val="22"/>
                <w:szCs w:val="22"/>
                <w:lang w:val="fr-FR"/>
              </w:rPr>
            </w:pPr>
            <w:r>
              <w:rPr>
                <w:sz w:val="22"/>
                <w:szCs w:val="22"/>
                <w:lang w:val="fr-FR"/>
              </w:rPr>
              <w:t>20.5</w:t>
            </w:r>
            <w:r>
              <w:rPr>
                <w:sz w:val="22"/>
                <w:szCs w:val="22"/>
                <w:lang w:val="fr-FR"/>
              </w:rPr>
              <w:tab/>
              <w:t>Les dispositions de la clause 20 du CCAG resteront en vigueur après l’achèvement ou la résiliation du Marché, quel qu’en soit le motif.</w:t>
            </w:r>
          </w:p>
        </w:tc>
        <w:tc>
          <w:tcPr>
            <w:tcW w:w="40" w:type="dxa"/>
            <w:tcMar>
              <w:top w:w="0" w:type="dxa"/>
              <w:left w:w="10" w:type="dxa"/>
              <w:bottom w:w="0" w:type="dxa"/>
              <w:right w:w="10" w:type="dxa"/>
            </w:tcMar>
          </w:tcPr>
          <w:p w14:paraId="3E62C48F" w14:textId="77777777" w:rsidR="00C533A7" w:rsidRDefault="00C533A7">
            <w:pPr>
              <w:pStyle w:val="Header2-SubClauses"/>
              <w:spacing w:after="120"/>
              <w:ind w:left="646" w:hanging="646"/>
              <w:rPr>
                <w:sz w:val="22"/>
                <w:szCs w:val="22"/>
                <w:lang w:val="fr-FR"/>
              </w:rPr>
            </w:pPr>
          </w:p>
        </w:tc>
      </w:tr>
      <w:tr w:rsidR="00C533A7" w14:paraId="007946BF" w14:textId="77777777">
        <w:tc>
          <w:tcPr>
            <w:tcW w:w="40" w:type="dxa"/>
            <w:tcMar>
              <w:top w:w="0" w:type="dxa"/>
              <w:left w:w="10" w:type="dxa"/>
              <w:bottom w:w="0" w:type="dxa"/>
              <w:right w:w="10" w:type="dxa"/>
            </w:tcMar>
          </w:tcPr>
          <w:p w14:paraId="2E46731E" w14:textId="77777777" w:rsidR="00C533A7" w:rsidRDefault="00C533A7">
            <w:pPr>
              <w:pStyle w:val="Style4"/>
              <w:keepNext/>
              <w:numPr>
                <w:ilvl w:val="0"/>
                <w:numId w:val="0"/>
              </w:numPr>
              <w:ind w:left="360" w:hanging="360"/>
              <w:rPr>
                <w:sz w:val="22"/>
                <w:szCs w:val="22"/>
              </w:rPr>
            </w:pPr>
          </w:p>
        </w:tc>
        <w:tc>
          <w:tcPr>
            <w:tcW w:w="1973" w:type="dxa"/>
            <w:gridSpan w:val="2"/>
            <w:tcMar>
              <w:top w:w="0" w:type="dxa"/>
              <w:left w:w="108" w:type="dxa"/>
              <w:bottom w:w="0" w:type="dxa"/>
              <w:right w:w="108" w:type="dxa"/>
            </w:tcMar>
          </w:tcPr>
          <w:p w14:paraId="5FBB1997" w14:textId="77777777" w:rsidR="00C533A7" w:rsidRDefault="00FE3A13">
            <w:pPr>
              <w:pStyle w:val="Style4"/>
              <w:keepNext/>
              <w:rPr>
                <w:sz w:val="22"/>
                <w:szCs w:val="22"/>
              </w:rPr>
            </w:pPr>
            <w:bookmarkStart w:id="473" w:name="_Toc475090574"/>
            <w:r>
              <w:rPr>
                <w:sz w:val="22"/>
                <w:szCs w:val="22"/>
              </w:rPr>
              <w:t>Sous-traitance</w:t>
            </w:r>
            <w:bookmarkEnd w:id="473"/>
          </w:p>
        </w:tc>
        <w:tc>
          <w:tcPr>
            <w:tcW w:w="7163" w:type="dxa"/>
            <w:gridSpan w:val="2"/>
            <w:tcMar>
              <w:top w:w="0" w:type="dxa"/>
              <w:left w:w="108" w:type="dxa"/>
              <w:bottom w:w="0" w:type="dxa"/>
              <w:right w:w="108" w:type="dxa"/>
            </w:tcMar>
          </w:tcPr>
          <w:p w14:paraId="27D1B1F0" w14:textId="3051A844" w:rsidR="00C533A7" w:rsidRDefault="00FE3A13">
            <w:pPr>
              <w:pStyle w:val="Header2-SubClauses"/>
              <w:keepNext/>
              <w:numPr>
                <w:ilvl w:val="1"/>
                <w:numId w:val="75"/>
              </w:numPr>
              <w:spacing w:after="120"/>
            </w:pPr>
            <w:r>
              <w:rPr>
                <w:spacing w:val="-2"/>
                <w:sz w:val="22"/>
                <w:szCs w:val="22"/>
                <w:lang w:val="fr-FR"/>
              </w:rPr>
              <w:t xml:space="preserve">Le Fournisseur notifiera par écrit </w:t>
            </w:r>
            <w:r w:rsidR="0084326E">
              <w:rPr>
                <w:spacing w:val="-2"/>
                <w:sz w:val="22"/>
                <w:szCs w:val="22"/>
                <w:lang w:val="fr-FR"/>
              </w:rPr>
              <w:t>à l’Acheteur</w:t>
            </w:r>
            <w:r>
              <w:rPr>
                <w:spacing w:val="-2"/>
                <w:sz w:val="22"/>
                <w:szCs w:val="22"/>
                <w:lang w:val="fr-FR"/>
              </w:rPr>
              <w:t xml:space="preserve"> tous les marchés de sous-traitance attribués dans le cadre du Marché s’il ne l’a déjà fait dans son Offre. La sous-traitance ne dégagera pas la responsabilité du Fournisseur, et ne le libérera d’aucune des obligations qui lui incombent du fait du Marché.</w:t>
            </w:r>
          </w:p>
          <w:p w14:paraId="32A4163C" w14:textId="77777777" w:rsidR="00C533A7" w:rsidRDefault="00FE3A13">
            <w:pPr>
              <w:keepNext/>
              <w:spacing w:after="120"/>
              <w:ind w:left="646" w:hanging="646"/>
              <w:jc w:val="both"/>
              <w:rPr>
                <w:sz w:val="22"/>
                <w:szCs w:val="22"/>
              </w:rPr>
            </w:pPr>
            <w:r>
              <w:rPr>
                <w:sz w:val="22"/>
                <w:szCs w:val="22"/>
              </w:rPr>
              <w:t>21.2</w:t>
            </w:r>
            <w:r>
              <w:rPr>
                <w:sz w:val="22"/>
                <w:szCs w:val="22"/>
              </w:rPr>
              <w:tab/>
              <w:t>Les marchés de sous-traitance se conformeront aux dispositions des clauses 3 et 7 du CCAG.</w:t>
            </w:r>
          </w:p>
        </w:tc>
        <w:tc>
          <w:tcPr>
            <w:tcW w:w="40" w:type="dxa"/>
            <w:tcMar>
              <w:top w:w="0" w:type="dxa"/>
              <w:left w:w="10" w:type="dxa"/>
              <w:bottom w:w="0" w:type="dxa"/>
              <w:right w:w="10" w:type="dxa"/>
            </w:tcMar>
          </w:tcPr>
          <w:p w14:paraId="5BF5D1AA" w14:textId="77777777" w:rsidR="00C533A7" w:rsidRDefault="00C533A7">
            <w:pPr>
              <w:keepNext/>
              <w:spacing w:after="120"/>
              <w:ind w:left="646" w:hanging="646"/>
              <w:jc w:val="both"/>
              <w:rPr>
                <w:sz w:val="22"/>
                <w:szCs w:val="22"/>
              </w:rPr>
            </w:pPr>
          </w:p>
        </w:tc>
      </w:tr>
      <w:tr w:rsidR="00C533A7" w14:paraId="32E1D640" w14:textId="77777777">
        <w:tc>
          <w:tcPr>
            <w:tcW w:w="40" w:type="dxa"/>
            <w:tcMar>
              <w:top w:w="0" w:type="dxa"/>
              <w:left w:w="10" w:type="dxa"/>
              <w:bottom w:w="0" w:type="dxa"/>
              <w:right w:w="10" w:type="dxa"/>
            </w:tcMar>
          </w:tcPr>
          <w:p w14:paraId="479BB4A6"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3B6E250A" w14:textId="77777777" w:rsidR="00C533A7" w:rsidRDefault="00FE3A13">
            <w:pPr>
              <w:pStyle w:val="Style4"/>
              <w:rPr>
                <w:sz w:val="22"/>
                <w:szCs w:val="22"/>
              </w:rPr>
            </w:pPr>
            <w:bookmarkStart w:id="474" w:name="_Toc475090575"/>
            <w:r>
              <w:rPr>
                <w:sz w:val="22"/>
                <w:szCs w:val="22"/>
              </w:rPr>
              <w:t>Spécifications et Normes</w:t>
            </w:r>
            <w:bookmarkEnd w:id="474"/>
          </w:p>
        </w:tc>
        <w:tc>
          <w:tcPr>
            <w:tcW w:w="7163" w:type="dxa"/>
            <w:gridSpan w:val="2"/>
            <w:tcMar>
              <w:top w:w="0" w:type="dxa"/>
              <w:left w:w="108" w:type="dxa"/>
              <w:bottom w:w="0" w:type="dxa"/>
              <w:right w:w="108" w:type="dxa"/>
            </w:tcMar>
          </w:tcPr>
          <w:p w14:paraId="0B8FC2AF" w14:textId="77777777" w:rsidR="00C533A7" w:rsidRDefault="00FE3A13">
            <w:pPr>
              <w:pStyle w:val="Header2-SubClauses"/>
              <w:spacing w:after="120"/>
              <w:ind w:left="648" w:hanging="648"/>
            </w:pPr>
            <w:r>
              <w:rPr>
                <w:sz w:val="22"/>
                <w:szCs w:val="22"/>
                <w:lang w:val="fr-FR"/>
              </w:rPr>
              <w:t>22.1</w:t>
            </w:r>
            <w:r>
              <w:rPr>
                <w:sz w:val="22"/>
                <w:szCs w:val="22"/>
                <w:lang w:val="fr-FR"/>
              </w:rPr>
              <w:tab/>
              <w:t>Spécifications techniques et Plans</w:t>
            </w:r>
          </w:p>
        </w:tc>
        <w:tc>
          <w:tcPr>
            <w:tcW w:w="40" w:type="dxa"/>
            <w:tcMar>
              <w:top w:w="0" w:type="dxa"/>
              <w:left w:w="10" w:type="dxa"/>
              <w:bottom w:w="0" w:type="dxa"/>
              <w:right w:w="10" w:type="dxa"/>
            </w:tcMar>
          </w:tcPr>
          <w:p w14:paraId="252C6315" w14:textId="77777777" w:rsidR="00C533A7" w:rsidRDefault="00C533A7">
            <w:pPr>
              <w:pStyle w:val="Header2-SubClauses"/>
              <w:spacing w:after="120"/>
              <w:ind w:left="648" w:hanging="648"/>
            </w:pPr>
          </w:p>
        </w:tc>
      </w:tr>
      <w:tr w:rsidR="00C533A7" w14:paraId="2133F851" w14:textId="77777777">
        <w:tc>
          <w:tcPr>
            <w:tcW w:w="40" w:type="dxa"/>
            <w:tcMar>
              <w:top w:w="0" w:type="dxa"/>
              <w:left w:w="10" w:type="dxa"/>
              <w:bottom w:w="0" w:type="dxa"/>
              <w:right w:w="10" w:type="dxa"/>
            </w:tcMar>
          </w:tcPr>
          <w:p w14:paraId="1CE522E1" w14:textId="77777777" w:rsidR="00C533A7" w:rsidRDefault="00C533A7">
            <w:pPr>
              <w:rPr>
                <w:sz w:val="22"/>
                <w:szCs w:val="22"/>
              </w:rPr>
            </w:pPr>
          </w:p>
        </w:tc>
        <w:tc>
          <w:tcPr>
            <w:tcW w:w="1973" w:type="dxa"/>
            <w:gridSpan w:val="2"/>
            <w:tcMar>
              <w:top w:w="0" w:type="dxa"/>
              <w:left w:w="108" w:type="dxa"/>
              <w:bottom w:w="0" w:type="dxa"/>
              <w:right w:w="108" w:type="dxa"/>
            </w:tcMar>
          </w:tcPr>
          <w:p w14:paraId="1D77CC1C" w14:textId="77777777" w:rsidR="00C533A7" w:rsidRDefault="00C533A7">
            <w:pPr>
              <w:rPr>
                <w:sz w:val="22"/>
                <w:szCs w:val="22"/>
              </w:rPr>
            </w:pPr>
          </w:p>
        </w:tc>
        <w:tc>
          <w:tcPr>
            <w:tcW w:w="7163" w:type="dxa"/>
            <w:gridSpan w:val="2"/>
            <w:tcMar>
              <w:top w:w="0" w:type="dxa"/>
              <w:left w:w="108" w:type="dxa"/>
              <w:bottom w:w="0" w:type="dxa"/>
              <w:right w:w="108" w:type="dxa"/>
            </w:tcMar>
          </w:tcPr>
          <w:p w14:paraId="17DE14C2" w14:textId="5F6DE361" w:rsidR="00C533A7" w:rsidRDefault="00FE3A13">
            <w:pPr>
              <w:pStyle w:val="Outline1"/>
              <w:keepNext w:val="0"/>
              <w:numPr>
                <w:ilvl w:val="0"/>
                <w:numId w:val="76"/>
              </w:numPr>
              <w:tabs>
                <w:tab w:val="clear" w:pos="432"/>
                <w:tab w:val="left" w:pos="360"/>
              </w:tabs>
              <w:spacing w:before="0" w:after="120"/>
              <w:ind w:left="1020" w:hanging="357"/>
              <w:jc w:val="both"/>
              <w:rPr>
                <w:kern w:val="0"/>
                <w:sz w:val="22"/>
                <w:szCs w:val="22"/>
              </w:rPr>
            </w:pPr>
            <w:r>
              <w:rPr>
                <w:kern w:val="0"/>
                <w:sz w:val="22"/>
                <w:szCs w:val="22"/>
              </w:rPr>
              <w:t xml:space="preserve">Les fournitures et services connexes fournis au titre du Marché seront conformes aux normes visées à la Section VII, Bordereau, </w:t>
            </w:r>
            <w:r>
              <w:rPr>
                <w:kern w:val="0"/>
                <w:sz w:val="22"/>
                <w:szCs w:val="22"/>
              </w:rPr>
              <w:lastRenderedPageBreak/>
              <w:t>calendrier de livraison et spécifications techniques, et, lorsqu’il n’est fait référence à aucune norme applicable, la norme sera équivalente ou supérieure aux normes officielles applicables dans le pays d’origine des biens.</w:t>
            </w:r>
          </w:p>
          <w:p w14:paraId="3DCF0E00" w14:textId="6D388627" w:rsidR="00C533A7" w:rsidRDefault="00FE3A13">
            <w:pPr>
              <w:numPr>
                <w:ilvl w:val="0"/>
                <w:numId w:val="76"/>
              </w:numPr>
              <w:tabs>
                <w:tab w:val="left" w:pos="360"/>
              </w:tabs>
              <w:spacing w:after="120"/>
              <w:ind w:left="1066" w:hanging="490"/>
              <w:jc w:val="both"/>
              <w:rPr>
                <w:sz w:val="22"/>
                <w:szCs w:val="22"/>
              </w:rPr>
            </w:pPr>
            <w:r>
              <w:rPr>
                <w:sz w:val="22"/>
                <w:szCs w:val="22"/>
              </w:rPr>
              <w:t xml:space="preserve">Le Fournisseur pourra décliner sa responsabilité pour toute étude de conception, donnée, plan, spécification ou autre document, ou toute modification de ces éléments, qui aura été fourni ou conçu par </w:t>
            </w:r>
            <w:r w:rsidR="006F0434">
              <w:rPr>
                <w:sz w:val="22"/>
                <w:szCs w:val="22"/>
              </w:rPr>
              <w:t>l’Acheteur</w:t>
            </w:r>
            <w:r>
              <w:rPr>
                <w:sz w:val="22"/>
                <w:szCs w:val="22"/>
              </w:rPr>
              <w:t xml:space="preserve"> ou en son nom, en donnant </w:t>
            </w:r>
            <w:r w:rsidR="0084326E">
              <w:rPr>
                <w:sz w:val="22"/>
                <w:szCs w:val="22"/>
              </w:rPr>
              <w:t>à l’Acheteur</w:t>
            </w:r>
            <w:r>
              <w:rPr>
                <w:sz w:val="22"/>
                <w:szCs w:val="22"/>
              </w:rPr>
              <w:t xml:space="preserve"> une notification indiquant qu’il décline sa responsabilité.</w:t>
            </w:r>
          </w:p>
          <w:p w14:paraId="4B58E054" w14:textId="693405DB" w:rsidR="00C533A7" w:rsidRDefault="00FE3A13">
            <w:pPr>
              <w:pStyle w:val="Outline1"/>
              <w:keepNext w:val="0"/>
              <w:numPr>
                <w:ilvl w:val="0"/>
                <w:numId w:val="76"/>
              </w:numPr>
              <w:tabs>
                <w:tab w:val="clear" w:pos="432"/>
                <w:tab w:val="left" w:pos="360"/>
              </w:tabs>
              <w:spacing w:before="0" w:after="120"/>
              <w:ind w:left="1020" w:hanging="357"/>
              <w:jc w:val="both"/>
            </w:pPr>
            <w:r>
              <w:rPr>
                <w:kern w:val="0"/>
                <w:sz w:val="22"/>
                <w:szCs w:val="22"/>
              </w:rPr>
              <w:t xml:space="preserve">Lorsque le Marché se référera aux codes et normes selon lesquels il sera exécuté, l’édition ou la version révisée desdits codes et normes sera celle spécifiée dans les spécifications techniques. Durant l’exécution du Marché, les changements apportés auxdits codes et normes ne seront appliqués qu’après l’approbation </w:t>
            </w:r>
            <w:r w:rsidR="00FE0A63">
              <w:rPr>
                <w:kern w:val="0"/>
                <w:sz w:val="22"/>
                <w:szCs w:val="22"/>
              </w:rPr>
              <w:t>de l’Acheteur</w:t>
            </w:r>
            <w:r>
              <w:rPr>
                <w:kern w:val="0"/>
                <w:sz w:val="22"/>
                <w:szCs w:val="22"/>
              </w:rPr>
              <w:t xml:space="preserve"> et seront traités conformément à la clause 33 du CCAG.</w:t>
            </w:r>
          </w:p>
        </w:tc>
        <w:tc>
          <w:tcPr>
            <w:tcW w:w="40" w:type="dxa"/>
            <w:tcMar>
              <w:top w:w="0" w:type="dxa"/>
              <w:left w:w="10" w:type="dxa"/>
              <w:bottom w:w="0" w:type="dxa"/>
              <w:right w:w="10" w:type="dxa"/>
            </w:tcMar>
          </w:tcPr>
          <w:p w14:paraId="2BA2D78D" w14:textId="77777777" w:rsidR="00C533A7" w:rsidRDefault="00C533A7">
            <w:pPr>
              <w:pStyle w:val="Outline1"/>
              <w:keepNext w:val="0"/>
              <w:tabs>
                <w:tab w:val="clear" w:pos="432"/>
                <w:tab w:val="left" w:pos="360"/>
              </w:tabs>
              <w:spacing w:before="0" w:after="120"/>
              <w:ind w:left="1020" w:hanging="357"/>
              <w:jc w:val="both"/>
            </w:pPr>
          </w:p>
        </w:tc>
      </w:tr>
      <w:tr w:rsidR="00C533A7" w14:paraId="2312601D" w14:textId="77777777">
        <w:tc>
          <w:tcPr>
            <w:tcW w:w="40" w:type="dxa"/>
            <w:tcMar>
              <w:top w:w="0" w:type="dxa"/>
              <w:left w:w="10" w:type="dxa"/>
              <w:bottom w:w="0" w:type="dxa"/>
              <w:right w:w="10" w:type="dxa"/>
            </w:tcMar>
          </w:tcPr>
          <w:p w14:paraId="61CA08D3"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1EC178D8" w14:textId="77777777" w:rsidR="00C533A7" w:rsidRDefault="00FE3A13">
            <w:pPr>
              <w:pStyle w:val="Style4"/>
              <w:rPr>
                <w:sz w:val="22"/>
                <w:szCs w:val="22"/>
              </w:rPr>
            </w:pPr>
            <w:bookmarkStart w:id="475" w:name="_Toc475090576"/>
            <w:r>
              <w:rPr>
                <w:sz w:val="22"/>
                <w:szCs w:val="22"/>
              </w:rPr>
              <w:t>Emballage et documents</w:t>
            </w:r>
            <w:bookmarkEnd w:id="475"/>
          </w:p>
        </w:tc>
        <w:tc>
          <w:tcPr>
            <w:tcW w:w="7163" w:type="dxa"/>
            <w:gridSpan w:val="2"/>
            <w:tcMar>
              <w:top w:w="0" w:type="dxa"/>
              <w:left w:w="108" w:type="dxa"/>
              <w:bottom w:w="0" w:type="dxa"/>
              <w:right w:w="108" w:type="dxa"/>
            </w:tcMar>
          </w:tcPr>
          <w:p w14:paraId="7F45C969" w14:textId="751998C3" w:rsidR="00C533A7" w:rsidRDefault="00FE3A13">
            <w:pPr>
              <w:pStyle w:val="Header2-SubClauses"/>
              <w:numPr>
                <w:ilvl w:val="1"/>
                <w:numId w:val="77"/>
              </w:numPr>
              <w:spacing w:after="120"/>
            </w:pPr>
            <w:r>
              <w:rPr>
                <w:sz w:val="22"/>
                <w:szCs w:val="22"/>
                <w:lang w:val="fr-FR"/>
              </w:rPr>
              <w:t>Le Fournisseur emballera les fournitures de la manière requise pour qu’elles ne subissent pas de dommages ou de détérioration durant le transport vers le lieu de destination convenu, conformément aux dispositions du Marché. Pendant le transport, l’emballage sera suffisant pour résister en toutes circonstances à des manipulations brutales et à des températures extrêmes, au sel et aux précipitations, et à l’entreposage à ciel ouvert. Les dimensions et le poids des caisses</w:t>
            </w:r>
            <w:r>
              <w:rPr>
                <w:spacing w:val="-2"/>
                <w:sz w:val="22"/>
                <w:szCs w:val="22"/>
                <w:lang w:val="fr-FR"/>
              </w:rPr>
              <w:t xml:space="preserve"> tiendront compte, chaque fois que nécessaire, du fait que le lieu de destination convenu des fournitures est éloigné</w:t>
            </w:r>
            <w:r>
              <w:rPr>
                <w:sz w:val="22"/>
                <w:szCs w:val="22"/>
                <w:lang w:val="fr-FR"/>
              </w:rPr>
              <w:t xml:space="preserve"> et de l’absence éventuelle, à toutes les étapes du transport, de matériel de manutention lourd.</w:t>
            </w:r>
          </w:p>
        </w:tc>
        <w:tc>
          <w:tcPr>
            <w:tcW w:w="40" w:type="dxa"/>
            <w:tcMar>
              <w:top w:w="0" w:type="dxa"/>
              <w:left w:w="10" w:type="dxa"/>
              <w:bottom w:w="0" w:type="dxa"/>
              <w:right w:w="10" w:type="dxa"/>
            </w:tcMar>
          </w:tcPr>
          <w:p w14:paraId="334CC445" w14:textId="77777777" w:rsidR="00C533A7" w:rsidRDefault="00C533A7">
            <w:pPr>
              <w:pStyle w:val="Header2-SubClauses"/>
              <w:spacing w:after="120"/>
            </w:pPr>
          </w:p>
        </w:tc>
      </w:tr>
      <w:tr w:rsidR="00C533A7" w14:paraId="3B9D05C6" w14:textId="77777777">
        <w:tc>
          <w:tcPr>
            <w:tcW w:w="40" w:type="dxa"/>
            <w:tcMar>
              <w:top w:w="0" w:type="dxa"/>
              <w:left w:w="10" w:type="dxa"/>
              <w:bottom w:w="0" w:type="dxa"/>
              <w:right w:w="10" w:type="dxa"/>
            </w:tcMar>
          </w:tcPr>
          <w:p w14:paraId="12FDF23C" w14:textId="77777777" w:rsidR="00C533A7" w:rsidRDefault="00C533A7">
            <w:pPr>
              <w:rPr>
                <w:sz w:val="22"/>
                <w:szCs w:val="22"/>
              </w:rPr>
            </w:pPr>
          </w:p>
        </w:tc>
        <w:tc>
          <w:tcPr>
            <w:tcW w:w="1973" w:type="dxa"/>
            <w:gridSpan w:val="2"/>
            <w:tcMar>
              <w:top w:w="0" w:type="dxa"/>
              <w:left w:w="108" w:type="dxa"/>
              <w:bottom w:w="0" w:type="dxa"/>
              <w:right w:w="108" w:type="dxa"/>
            </w:tcMar>
          </w:tcPr>
          <w:p w14:paraId="33429607" w14:textId="77777777" w:rsidR="00C533A7" w:rsidRDefault="00C533A7">
            <w:pPr>
              <w:rPr>
                <w:sz w:val="22"/>
                <w:szCs w:val="22"/>
              </w:rPr>
            </w:pPr>
          </w:p>
        </w:tc>
        <w:tc>
          <w:tcPr>
            <w:tcW w:w="7163" w:type="dxa"/>
            <w:gridSpan w:val="2"/>
            <w:tcMar>
              <w:top w:w="0" w:type="dxa"/>
              <w:left w:w="108" w:type="dxa"/>
              <w:bottom w:w="0" w:type="dxa"/>
              <w:right w:w="108" w:type="dxa"/>
            </w:tcMar>
          </w:tcPr>
          <w:p w14:paraId="1C826728" w14:textId="2DB43800" w:rsidR="00C533A7" w:rsidRDefault="00FE3A13">
            <w:pPr>
              <w:pStyle w:val="Header2-SubClauses"/>
              <w:numPr>
                <w:ilvl w:val="1"/>
                <w:numId w:val="77"/>
              </w:numPr>
              <w:spacing w:after="120"/>
            </w:pPr>
            <w:r>
              <w:rPr>
                <w:spacing w:val="-2"/>
                <w:sz w:val="22"/>
                <w:szCs w:val="22"/>
                <w:lang w:val="fr-FR"/>
              </w:rPr>
              <w:t xml:space="preserve">L’emballage, le marquage, l’étiquetage et la documentation à l’intérieur et à l’extérieur des caisses seront strictement conformes aux dispositions précisées dans le Marché ainsi qu’aux instructions ultérieures, le cas échéant, en application du </w:t>
            </w:r>
            <w:r>
              <w:rPr>
                <w:b/>
                <w:spacing w:val="-2"/>
                <w:sz w:val="22"/>
                <w:szCs w:val="22"/>
                <w:lang w:val="fr-FR"/>
              </w:rPr>
              <w:t>CCAP</w:t>
            </w:r>
            <w:r>
              <w:rPr>
                <w:spacing w:val="-2"/>
                <w:sz w:val="22"/>
                <w:szCs w:val="22"/>
                <w:lang w:val="fr-FR"/>
              </w:rPr>
              <w:t xml:space="preserve">, et à toutes autres instructions données par </w:t>
            </w:r>
            <w:r w:rsidR="006F0434">
              <w:rPr>
                <w:spacing w:val="-2"/>
                <w:sz w:val="22"/>
                <w:szCs w:val="22"/>
                <w:lang w:val="fr-FR"/>
              </w:rPr>
              <w:t>l’Acheteur</w:t>
            </w:r>
            <w:r>
              <w:rPr>
                <w:spacing w:val="-2"/>
                <w:sz w:val="22"/>
                <w:szCs w:val="22"/>
                <w:lang w:val="fr-FR"/>
              </w:rPr>
              <w:t>.</w:t>
            </w:r>
          </w:p>
        </w:tc>
        <w:tc>
          <w:tcPr>
            <w:tcW w:w="40" w:type="dxa"/>
            <w:tcMar>
              <w:top w:w="0" w:type="dxa"/>
              <w:left w:w="10" w:type="dxa"/>
              <w:bottom w:w="0" w:type="dxa"/>
              <w:right w:w="10" w:type="dxa"/>
            </w:tcMar>
          </w:tcPr>
          <w:p w14:paraId="51BC307D" w14:textId="77777777" w:rsidR="00C533A7" w:rsidRDefault="00C533A7">
            <w:pPr>
              <w:pStyle w:val="Header2-SubClauses"/>
              <w:spacing w:after="120"/>
            </w:pPr>
          </w:p>
        </w:tc>
      </w:tr>
      <w:tr w:rsidR="00C533A7" w14:paraId="29E0A59A" w14:textId="77777777">
        <w:tc>
          <w:tcPr>
            <w:tcW w:w="40" w:type="dxa"/>
            <w:tcMar>
              <w:top w:w="0" w:type="dxa"/>
              <w:left w:w="10" w:type="dxa"/>
              <w:bottom w:w="0" w:type="dxa"/>
              <w:right w:w="10" w:type="dxa"/>
            </w:tcMar>
          </w:tcPr>
          <w:p w14:paraId="11F35905"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3FAAD15C" w14:textId="77777777" w:rsidR="00C533A7" w:rsidRDefault="00FE3A13">
            <w:pPr>
              <w:pStyle w:val="Style4"/>
              <w:rPr>
                <w:sz w:val="22"/>
                <w:szCs w:val="22"/>
              </w:rPr>
            </w:pPr>
            <w:bookmarkStart w:id="476" w:name="_Toc475090577"/>
            <w:r>
              <w:rPr>
                <w:sz w:val="22"/>
                <w:szCs w:val="22"/>
              </w:rPr>
              <w:t>Assurance</w:t>
            </w:r>
            <w:bookmarkEnd w:id="476"/>
          </w:p>
        </w:tc>
        <w:tc>
          <w:tcPr>
            <w:tcW w:w="7163" w:type="dxa"/>
            <w:gridSpan w:val="2"/>
            <w:tcMar>
              <w:top w:w="0" w:type="dxa"/>
              <w:left w:w="108" w:type="dxa"/>
              <w:bottom w:w="0" w:type="dxa"/>
              <w:right w:w="108" w:type="dxa"/>
            </w:tcMar>
          </w:tcPr>
          <w:p w14:paraId="172E8746" w14:textId="77777777" w:rsidR="00C533A7" w:rsidRDefault="00FE3A13">
            <w:pPr>
              <w:pStyle w:val="Header2-SubClauses"/>
              <w:numPr>
                <w:ilvl w:val="1"/>
                <w:numId w:val="78"/>
              </w:numPr>
              <w:spacing w:after="120"/>
            </w:pPr>
            <w:r>
              <w:rPr>
                <w:sz w:val="22"/>
                <w:szCs w:val="22"/>
                <w:lang w:val="fr-FR"/>
              </w:rPr>
              <w:t xml:space="preserve">Sauf indication contraire du </w:t>
            </w:r>
            <w:r>
              <w:rPr>
                <w:b/>
                <w:sz w:val="22"/>
                <w:szCs w:val="22"/>
                <w:lang w:val="fr-FR"/>
              </w:rPr>
              <w:t>CCAP</w:t>
            </w:r>
            <w:r>
              <w:rPr>
                <w:sz w:val="22"/>
                <w:szCs w:val="22"/>
                <w:lang w:val="fr-FR"/>
              </w:rPr>
              <w:t xml:space="preserve">, les </w:t>
            </w:r>
            <w:r>
              <w:rPr>
                <w:spacing w:val="-2"/>
                <w:sz w:val="22"/>
                <w:szCs w:val="22"/>
                <w:lang w:val="fr-FR"/>
              </w:rPr>
              <w:t>fournitures livrées en exécution du présent Marché seront entièrement assurées contre toute perte ou dommage découlant de leur fabrication ou acquisition, de leur transport, leur entreposage et leur livraison conformément aux Incoterms en vigueur ou de la manière spécifiée dans le CCAP</w:t>
            </w:r>
            <w:r>
              <w:rPr>
                <w:sz w:val="22"/>
                <w:szCs w:val="22"/>
                <w:lang w:val="fr-FR"/>
              </w:rPr>
              <w:t>.</w:t>
            </w:r>
          </w:p>
        </w:tc>
        <w:tc>
          <w:tcPr>
            <w:tcW w:w="40" w:type="dxa"/>
            <w:tcMar>
              <w:top w:w="0" w:type="dxa"/>
              <w:left w:w="10" w:type="dxa"/>
              <w:bottom w:w="0" w:type="dxa"/>
              <w:right w:w="10" w:type="dxa"/>
            </w:tcMar>
          </w:tcPr>
          <w:p w14:paraId="6F083B87" w14:textId="77777777" w:rsidR="00C533A7" w:rsidRDefault="00C533A7">
            <w:pPr>
              <w:pStyle w:val="Header2-SubClauses"/>
              <w:spacing w:after="120"/>
            </w:pPr>
          </w:p>
        </w:tc>
      </w:tr>
      <w:tr w:rsidR="00C533A7" w14:paraId="5FFB766D" w14:textId="77777777">
        <w:tc>
          <w:tcPr>
            <w:tcW w:w="40" w:type="dxa"/>
            <w:tcMar>
              <w:top w:w="0" w:type="dxa"/>
              <w:left w:w="10" w:type="dxa"/>
              <w:bottom w:w="0" w:type="dxa"/>
              <w:right w:w="10" w:type="dxa"/>
            </w:tcMar>
          </w:tcPr>
          <w:p w14:paraId="2A3DCCA7"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1FE0F5FE" w14:textId="77777777" w:rsidR="00C533A7" w:rsidRDefault="00FE3A13">
            <w:pPr>
              <w:pStyle w:val="Style4"/>
              <w:rPr>
                <w:sz w:val="22"/>
                <w:szCs w:val="22"/>
              </w:rPr>
            </w:pPr>
            <w:bookmarkStart w:id="477" w:name="_Toc475090578"/>
            <w:r>
              <w:rPr>
                <w:sz w:val="22"/>
                <w:szCs w:val="22"/>
              </w:rPr>
              <w:t>Transport</w:t>
            </w:r>
            <w:bookmarkEnd w:id="477"/>
          </w:p>
        </w:tc>
        <w:tc>
          <w:tcPr>
            <w:tcW w:w="7163" w:type="dxa"/>
            <w:gridSpan w:val="2"/>
            <w:tcMar>
              <w:top w:w="0" w:type="dxa"/>
              <w:left w:w="108" w:type="dxa"/>
              <w:bottom w:w="0" w:type="dxa"/>
              <w:right w:w="108" w:type="dxa"/>
            </w:tcMar>
          </w:tcPr>
          <w:p w14:paraId="1449C427" w14:textId="77777777" w:rsidR="00C533A7" w:rsidRDefault="00FE3A13">
            <w:pPr>
              <w:pStyle w:val="Header2-SubClauses"/>
              <w:numPr>
                <w:ilvl w:val="1"/>
                <w:numId w:val="79"/>
              </w:numPr>
              <w:spacing w:after="120"/>
            </w:pPr>
            <w:r>
              <w:rPr>
                <w:sz w:val="22"/>
                <w:szCs w:val="22"/>
                <w:lang w:val="fr-FR"/>
              </w:rPr>
              <w:t xml:space="preserve">Sauf indication contraire du </w:t>
            </w:r>
            <w:r>
              <w:rPr>
                <w:b/>
                <w:sz w:val="22"/>
                <w:szCs w:val="22"/>
                <w:lang w:val="fr-FR"/>
              </w:rPr>
              <w:t>CCAP</w:t>
            </w:r>
            <w:r>
              <w:rPr>
                <w:sz w:val="22"/>
                <w:szCs w:val="22"/>
                <w:lang w:val="fr-FR"/>
              </w:rPr>
              <w:t>, la responsabilité du transport des Fournitures est assumée par la partie spécifiée dans les Incoterms.</w:t>
            </w:r>
          </w:p>
          <w:p w14:paraId="6CF6CC74" w14:textId="77777777" w:rsidR="00C533A7" w:rsidRDefault="00FE3A13">
            <w:pPr>
              <w:pStyle w:val="Sub-ClauseText"/>
              <w:spacing w:after="160"/>
              <w:ind w:left="612" w:hanging="612"/>
              <w:rPr>
                <w:spacing w:val="0"/>
                <w:sz w:val="22"/>
                <w:szCs w:val="22"/>
                <w:lang w:val="fr-FR"/>
              </w:rPr>
            </w:pPr>
            <w:r>
              <w:rPr>
                <w:spacing w:val="0"/>
                <w:sz w:val="22"/>
                <w:szCs w:val="22"/>
                <w:lang w:val="fr-FR"/>
              </w:rPr>
              <w:t>25.2</w:t>
            </w:r>
            <w:r>
              <w:rPr>
                <w:spacing w:val="0"/>
                <w:sz w:val="22"/>
                <w:szCs w:val="22"/>
                <w:lang w:val="fr-FR"/>
              </w:rPr>
              <w:tab/>
              <w:t>Il pourra être demandé au Fournisseur de fournir tout ou partie des services suivants, y compris d’autres services s’ils existent, tels que spécifiés au CCAP.</w:t>
            </w:r>
          </w:p>
          <w:p w14:paraId="530E787F" w14:textId="77777777" w:rsidR="00C533A7" w:rsidRDefault="00FE3A13">
            <w:pPr>
              <w:pStyle w:val="Sub-ClauseText"/>
              <w:spacing w:after="160"/>
              <w:ind w:left="612" w:hanging="612"/>
              <w:rPr>
                <w:spacing w:val="0"/>
                <w:sz w:val="22"/>
                <w:szCs w:val="22"/>
                <w:lang w:val="fr-FR"/>
              </w:rPr>
            </w:pPr>
            <w:r>
              <w:rPr>
                <w:spacing w:val="0"/>
                <w:sz w:val="22"/>
                <w:szCs w:val="22"/>
                <w:lang w:val="fr-FR"/>
              </w:rPr>
              <w:t>(a)</w:t>
            </w:r>
            <w:r>
              <w:rPr>
                <w:spacing w:val="0"/>
                <w:sz w:val="22"/>
                <w:szCs w:val="22"/>
                <w:lang w:val="fr-FR"/>
              </w:rPr>
              <w:tab/>
              <w:t>l’exécution ou la surveillance de l’assemblage sur site des Fournitures et/ou leur mise en service.</w:t>
            </w:r>
          </w:p>
          <w:p w14:paraId="6D3191CD" w14:textId="77777777" w:rsidR="00C533A7" w:rsidRDefault="00FE3A13">
            <w:pPr>
              <w:pStyle w:val="Sub-ClauseText"/>
              <w:spacing w:after="160"/>
              <w:ind w:left="612" w:hanging="612"/>
              <w:rPr>
                <w:spacing w:val="0"/>
                <w:sz w:val="22"/>
                <w:szCs w:val="22"/>
                <w:lang w:val="fr-FR"/>
              </w:rPr>
            </w:pPr>
            <w:r>
              <w:rPr>
                <w:spacing w:val="0"/>
                <w:sz w:val="22"/>
                <w:szCs w:val="22"/>
                <w:lang w:val="fr-FR"/>
              </w:rPr>
              <w:t>(b)</w:t>
            </w:r>
            <w:r>
              <w:rPr>
                <w:spacing w:val="0"/>
                <w:sz w:val="22"/>
                <w:szCs w:val="22"/>
                <w:lang w:val="fr-FR"/>
              </w:rPr>
              <w:tab/>
              <w:t>la fourniture d’outils nécessaires à l’assemblage et/ou la maintenance des Fournitures.</w:t>
            </w:r>
          </w:p>
          <w:p w14:paraId="21B3545E" w14:textId="77777777" w:rsidR="00C533A7" w:rsidRDefault="00FE3A13">
            <w:pPr>
              <w:pStyle w:val="Sub-ClauseText"/>
              <w:spacing w:after="160"/>
              <w:ind w:left="612" w:hanging="612"/>
              <w:rPr>
                <w:spacing w:val="0"/>
                <w:sz w:val="22"/>
                <w:szCs w:val="22"/>
                <w:lang w:val="fr-FR"/>
              </w:rPr>
            </w:pPr>
            <w:r>
              <w:rPr>
                <w:spacing w:val="0"/>
                <w:sz w:val="22"/>
                <w:szCs w:val="22"/>
                <w:lang w:val="fr-FR"/>
              </w:rPr>
              <w:t>(c)</w:t>
            </w:r>
            <w:r>
              <w:rPr>
                <w:spacing w:val="0"/>
                <w:sz w:val="22"/>
                <w:szCs w:val="22"/>
                <w:lang w:val="fr-FR"/>
              </w:rPr>
              <w:tab/>
              <w:t>la fourniture du manuel détaillé d’exploitation et de maintenance pour chaque article pertinent des Fournitures.</w:t>
            </w:r>
          </w:p>
          <w:p w14:paraId="77B86D64" w14:textId="77777777" w:rsidR="00C533A7" w:rsidRDefault="00FE3A13">
            <w:pPr>
              <w:pStyle w:val="Sub-ClauseText"/>
              <w:spacing w:after="160"/>
              <w:ind w:left="612" w:hanging="612"/>
              <w:rPr>
                <w:spacing w:val="0"/>
                <w:sz w:val="22"/>
                <w:szCs w:val="22"/>
                <w:lang w:val="fr-FR"/>
              </w:rPr>
            </w:pPr>
            <w:r>
              <w:rPr>
                <w:spacing w:val="0"/>
                <w:sz w:val="22"/>
                <w:szCs w:val="22"/>
                <w:lang w:val="fr-FR"/>
              </w:rPr>
              <w:t xml:space="preserve"> (d)</w:t>
            </w:r>
            <w:r>
              <w:rPr>
                <w:spacing w:val="0"/>
                <w:sz w:val="22"/>
                <w:szCs w:val="22"/>
                <w:lang w:val="fr-FR"/>
              </w:rPr>
              <w:tab/>
              <w:t xml:space="preserve">l’exécution ou la surveillance ou la maintenance et/ou la réparation des Fournitures, sur une période convenue entre les parties, étant entendu </w:t>
            </w:r>
            <w:r>
              <w:rPr>
                <w:spacing w:val="0"/>
                <w:sz w:val="22"/>
                <w:szCs w:val="22"/>
                <w:lang w:val="fr-FR"/>
              </w:rPr>
              <w:lastRenderedPageBreak/>
              <w:t>que le Fournisseur conserve ses obligations de garanties telles que stipulées dans le Marché ; et</w:t>
            </w:r>
          </w:p>
          <w:p w14:paraId="79498DF6" w14:textId="042FE696" w:rsidR="00C533A7" w:rsidRDefault="00FE3A13">
            <w:pPr>
              <w:pStyle w:val="Sub-ClauseText"/>
              <w:spacing w:after="160"/>
              <w:ind w:left="612" w:hanging="612"/>
              <w:rPr>
                <w:spacing w:val="0"/>
                <w:sz w:val="22"/>
                <w:szCs w:val="22"/>
                <w:lang w:val="fr-FR"/>
              </w:rPr>
            </w:pPr>
            <w:r>
              <w:rPr>
                <w:spacing w:val="0"/>
                <w:sz w:val="22"/>
                <w:szCs w:val="22"/>
                <w:lang w:val="fr-FR"/>
              </w:rPr>
              <w:t>(e)</w:t>
            </w:r>
            <w:r>
              <w:rPr>
                <w:spacing w:val="0"/>
                <w:sz w:val="22"/>
                <w:szCs w:val="22"/>
                <w:lang w:val="fr-FR"/>
              </w:rPr>
              <w:tab/>
              <w:t xml:space="preserve">la formation du personnel </w:t>
            </w:r>
            <w:r w:rsidR="00FE0A63">
              <w:rPr>
                <w:spacing w:val="0"/>
                <w:sz w:val="22"/>
                <w:szCs w:val="22"/>
                <w:lang w:val="fr-FR"/>
              </w:rPr>
              <w:t>de l’Acheteur</w:t>
            </w:r>
            <w:r>
              <w:rPr>
                <w:spacing w:val="0"/>
                <w:sz w:val="22"/>
                <w:szCs w:val="22"/>
                <w:lang w:val="fr-FR"/>
              </w:rPr>
              <w:t>, à l’usine du Fournisseur et/ou sur site, à l’assemblage, la mise en service, l’exploitation, la maintenance et/ou la réparation des Fournitures.</w:t>
            </w:r>
          </w:p>
          <w:p w14:paraId="15D8014B" w14:textId="77777777" w:rsidR="00C533A7" w:rsidRDefault="00FE3A13">
            <w:pPr>
              <w:pStyle w:val="Header2-SubClauses"/>
              <w:tabs>
                <w:tab w:val="clear" w:pos="619"/>
              </w:tabs>
              <w:spacing w:after="120"/>
              <w:ind w:left="615" w:hanging="615"/>
              <w:rPr>
                <w:sz w:val="22"/>
                <w:szCs w:val="22"/>
                <w:lang w:val="fr-FR"/>
              </w:rPr>
            </w:pPr>
            <w:r>
              <w:rPr>
                <w:sz w:val="22"/>
                <w:szCs w:val="22"/>
                <w:lang w:val="fr-FR"/>
              </w:rPr>
              <w:t>25.3</w:t>
            </w:r>
            <w:r>
              <w:rPr>
                <w:sz w:val="22"/>
                <w:szCs w:val="22"/>
                <w:lang w:val="fr-FR"/>
              </w:rPr>
              <w:tab/>
              <w:t xml:space="preserve">Les prix facturés par le Fournisseur pour des services annexes, s’ils ne figurent pas parmi les prix du Marché, devront être convenus à l'avance par les parties et ne devront pas excéder les prix facturés habituellement par le Fournisseur à d’autres prestataires pour des services identiques. </w:t>
            </w:r>
          </w:p>
        </w:tc>
        <w:tc>
          <w:tcPr>
            <w:tcW w:w="40" w:type="dxa"/>
            <w:tcMar>
              <w:top w:w="0" w:type="dxa"/>
              <w:left w:w="10" w:type="dxa"/>
              <w:bottom w:w="0" w:type="dxa"/>
              <w:right w:w="10" w:type="dxa"/>
            </w:tcMar>
          </w:tcPr>
          <w:p w14:paraId="1AB65584" w14:textId="77777777" w:rsidR="00C533A7" w:rsidRDefault="00C533A7">
            <w:pPr>
              <w:pStyle w:val="Header2-SubClauses"/>
              <w:tabs>
                <w:tab w:val="clear" w:pos="619"/>
              </w:tabs>
              <w:spacing w:after="120"/>
              <w:ind w:left="615" w:hanging="615"/>
              <w:rPr>
                <w:sz w:val="22"/>
                <w:szCs w:val="22"/>
                <w:lang w:val="fr-FR"/>
              </w:rPr>
            </w:pPr>
          </w:p>
        </w:tc>
      </w:tr>
      <w:tr w:rsidR="00C533A7" w14:paraId="3451FF60" w14:textId="77777777">
        <w:tc>
          <w:tcPr>
            <w:tcW w:w="40" w:type="dxa"/>
            <w:tcMar>
              <w:top w:w="0" w:type="dxa"/>
              <w:left w:w="10" w:type="dxa"/>
              <w:bottom w:w="0" w:type="dxa"/>
              <w:right w:w="10" w:type="dxa"/>
            </w:tcMar>
          </w:tcPr>
          <w:p w14:paraId="4CFB2CC2"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5AF0DD4D" w14:textId="77777777" w:rsidR="00C533A7" w:rsidRDefault="00FE3A13">
            <w:pPr>
              <w:pStyle w:val="Style4"/>
              <w:rPr>
                <w:sz w:val="22"/>
                <w:szCs w:val="22"/>
              </w:rPr>
            </w:pPr>
            <w:bookmarkStart w:id="478" w:name="_Toc475090579"/>
            <w:r>
              <w:rPr>
                <w:sz w:val="22"/>
                <w:szCs w:val="22"/>
              </w:rPr>
              <w:t>Inspections et essais</w:t>
            </w:r>
            <w:bookmarkEnd w:id="478"/>
          </w:p>
        </w:tc>
        <w:tc>
          <w:tcPr>
            <w:tcW w:w="7163" w:type="dxa"/>
            <w:gridSpan w:val="2"/>
            <w:tcMar>
              <w:top w:w="0" w:type="dxa"/>
              <w:left w:w="108" w:type="dxa"/>
              <w:bottom w:w="0" w:type="dxa"/>
              <w:right w:w="108" w:type="dxa"/>
            </w:tcMar>
          </w:tcPr>
          <w:p w14:paraId="6566B01B" w14:textId="0AD82578" w:rsidR="00C533A7" w:rsidRDefault="00FE3A13">
            <w:pPr>
              <w:pStyle w:val="Header2-SubClauses"/>
              <w:numPr>
                <w:ilvl w:val="1"/>
                <w:numId w:val="80"/>
              </w:numPr>
              <w:spacing w:after="120"/>
            </w:pPr>
            <w:r>
              <w:rPr>
                <w:sz w:val="22"/>
                <w:szCs w:val="22"/>
                <w:lang w:val="fr-FR"/>
              </w:rPr>
              <w:t xml:space="preserve">Le Fournisseur effectue à ses frais et à titre gratuit pour </w:t>
            </w:r>
            <w:r w:rsidR="006F0434">
              <w:rPr>
                <w:sz w:val="22"/>
                <w:szCs w:val="22"/>
                <w:lang w:val="fr-FR"/>
              </w:rPr>
              <w:t>l’Acheteur</w:t>
            </w:r>
            <w:r>
              <w:rPr>
                <w:sz w:val="22"/>
                <w:szCs w:val="22"/>
                <w:lang w:val="fr-FR"/>
              </w:rPr>
              <w:t xml:space="preserve"> tous les essais et/ou les inspections afférents aux fournitures et aux services connexes stipulés aux </w:t>
            </w:r>
            <w:r>
              <w:rPr>
                <w:b/>
                <w:bCs/>
                <w:sz w:val="22"/>
                <w:szCs w:val="22"/>
                <w:lang w:val="fr-FR"/>
              </w:rPr>
              <w:t>CCAP</w:t>
            </w:r>
            <w:r>
              <w:rPr>
                <w:sz w:val="22"/>
                <w:szCs w:val="22"/>
                <w:lang w:val="fr-FR"/>
              </w:rPr>
              <w:t>.</w:t>
            </w:r>
          </w:p>
        </w:tc>
        <w:tc>
          <w:tcPr>
            <w:tcW w:w="40" w:type="dxa"/>
            <w:tcMar>
              <w:top w:w="0" w:type="dxa"/>
              <w:left w:w="10" w:type="dxa"/>
              <w:bottom w:w="0" w:type="dxa"/>
              <w:right w:w="10" w:type="dxa"/>
            </w:tcMar>
          </w:tcPr>
          <w:p w14:paraId="2F7EF38C" w14:textId="77777777" w:rsidR="00C533A7" w:rsidRDefault="00C533A7">
            <w:pPr>
              <w:pStyle w:val="Header2-SubClauses"/>
              <w:spacing w:after="120"/>
            </w:pPr>
          </w:p>
        </w:tc>
      </w:tr>
      <w:tr w:rsidR="00C533A7" w14:paraId="79624315" w14:textId="77777777">
        <w:tc>
          <w:tcPr>
            <w:tcW w:w="40" w:type="dxa"/>
            <w:tcMar>
              <w:top w:w="0" w:type="dxa"/>
              <w:left w:w="10" w:type="dxa"/>
              <w:bottom w:w="0" w:type="dxa"/>
              <w:right w:w="10" w:type="dxa"/>
            </w:tcMar>
          </w:tcPr>
          <w:p w14:paraId="48BEE496" w14:textId="77777777" w:rsidR="00C533A7" w:rsidRDefault="00C533A7">
            <w:pPr>
              <w:rPr>
                <w:sz w:val="22"/>
                <w:szCs w:val="22"/>
              </w:rPr>
            </w:pPr>
          </w:p>
        </w:tc>
        <w:tc>
          <w:tcPr>
            <w:tcW w:w="1973" w:type="dxa"/>
            <w:gridSpan w:val="2"/>
            <w:tcMar>
              <w:top w:w="0" w:type="dxa"/>
              <w:left w:w="108" w:type="dxa"/>
              <w:bottom w:w="0" w:type="dxa"/>
              <w:right w:w="108" w:type="dxa"/>
            </w:tcMar>
          </w:tcPr>
          <w:p w14:paraId="5E5418BF" w14:textId="77777777" w:rsidR="00C533A7" w:rsidRDefault="00C533A7">
            <w:pPr>
              <w:rPr>
                <w:sz w:val="22"/>
                <w:szCs w:val="22"/>
              </w:rPr>
            </w:pPr>
          </w:p>
        </w:tc>
        <w:tc>
          <w:tcPr>
            <w:tcW w:w="7163" w:type="dxa"/>
            <w:gridSpan w:val="2"/>
            <w:tcMar>
              <w:top w:w="0" w:type="dxa"/>
              <w:left w:w="108" w:type="dxa"/>
              <w:bottom w:w="0" w:type="dxa"/>
              <w:right w:w="108" w:type="dxa"/>
            </w:tcMar>
          </w:tcPr>
          <w:p w14:paraId="5B463173" w14:textId="33E1F379" w:rsidR="00C533A7" w:rsidRDefault="00FE3A13">
            <w:pPr>
              <w:pStyle w:val="Header2-SubClauses"/>
              <w:numPr>
                <w:ilvl w:val="1"/>
                <w:numId w:val="80"/>
              </w:numPr>
              <w:spacing w:after="120"/>
              <w:rPr>
                <w:sz w:val="22"/>
                <w:szCs w:val="22"/>
                <w:lang w:val="fr-FR"/>
              </w:rPr>
            </w:pPr>
            <w:r>
              <w:rPr>
                <w:sz w:val="22"/>
                <w:szCs w:val="22"/>
                <w:lang w:val="fr-FR"/>
              </w:rPr>
              <w:t xml:space="preserve">Les inspections et les essais pourront être réalisés dans les locaux du Fournisseur ou de son sous-traitant, au point de livraison et/ou au lieu de destination convenu des fournitures ou en un lieu quelconque du pays de destination visé dans le CCAP. Sous réserve de la clause 26.3 du CCAG, si les essais et/ou les inspections ont lieu dans les locaux du Fournisseur ou de son sous-traitant, toutes les facilités et l’assistance raisonnables, y compris l’accès aux plans et aux données de production, seront fournies aux inspecteurs, sans frais pour </w:t>
            </w:r>
            <w:r w:rsidR="006F0434">
              <w:rPr>
                <w:sz w:val="22"/>
                <w:szCs w:val="22"/>
                <w:lang w:val="fr-FR"/>
              </w:rPr>
              <w:t>l’Acheteur</w:t>
            </w:r>
            <w:r>
              <w:rPr>
                <w:sz w:val="22"/>
                <w:szCs w:val="22"/>
                <w:lang w:val="fr-FR"/>
              </w:rPr>
              <w:t>.</w:t>
            </w:r>
          </w:p>
        </w:tc>
        <w:tc>
          <w:tcPr>
            <w:tcW w:w="40" w:type="dxa"/>
            <w:tcMar>
              <w:top w:w="0" w:type="dxa"/>
              <w:left w:w="10" w:type="dxa"/>
              <w:bottom w:w="0" w:type="dxa"/>
              <w:right w:w="10" w:type="dxa"/>
            </w:tcMar>
          </w:tcPr>
          <w:p w14:paraId="2EE3EF5B" w14:textId="77777777" w:rsidR="00C533A7" w:rsidRDefault="00C533A7">
            <w:pPr>
              <w:pStyle w:val="Header2-SubClauses"/>
              <w:spacing w:after="120"/>
              <w:rPr>
                <w:sz w:val="22"/>
                <w:szCs w:val="22"/>
                <w:lang w:val="fr-FR"/>
              </w:rPr>
            </w:pPr>
          </w:p>
        </w:tc>
      </w:tr>
      <w:tr w:rsidR="00C533A7" w14:paraId="4B5E7436" w14:textId="77777777">
        <w:tc>
          <w:tcPr>
            <w:tcW w:w="40" w:type="dxa"/>
            <w:tcMar>
              <w:top w:w="0" w:type="dxa"/>
              <w:left w:w="10" w:type="dxa"/>
              <w:bottom w:w="0" w:type="dxa"/>
              <w:right w:w="10" w:type="dxa"/>
            </w:tcMar>
          </w:tcPr>
          <w:p w14:paraId="49B47257" w14:textId="77777777" w:rsidR="00C533A7" w:rsidRDefault="00C533A7">
            <w:pPr>
              <w:rPr>
                <w:sz w:val="22"/>
                <w:szCs w:val="22"/>
              </w:rPr>
            </w:pPr>
          </w:p>
        </w:tc>
        <w:tc>
          <w:tcPr>
            <w:tcW w:w="1973" w:type="dxa"/>
            <w:gridSpan w:val="2"/>
            <w:tcMar>
              <w:top w:w="0" w:type="dxa"/>
              <w:left w:w="108" w:type="dxa"/>
              <w:bottom w:w="0" w:type="dxa"/>
              <w:right w:w="108" w:type="dxa"/>
            </w:tcMar>
          </w:tcPr>
          <w:p w14:paraId="2A935B3C" w14:textId="77777777" w:rsidR="00C533A7" w:rsidRDefault="00C533A7">
            <w:pPr>
              <w:rPr>
                <w:sz w:val="22"/>
                <w:szCs w:val="22"/>
              </w:rPr>
            </w:pPr>
          </w:p>
        </w:tc>
        <w:tc>
          <w:tcPr>
            <w:tcW w:w="7163" w:type="dxa"/>
            <w:gridSpan w:val="2"/>
            <w:tcMar>
              <w:top w:w="0" w:type="dxa"/>
              <w:left w:w="108" w:type="dxa"/>
              <w:bottom w:w="0" w:type="dxa"/>
              <w:right w:w="108" w:type="dxa"/>
            </w:tcMar>
          </w:tcPr>
          <w:p w14:paraId="721FC84A" w14:textId="189FC674" w:rsidR="00C533A7" w:rsidRDefault="00FE3A13">
            <w:pPr>
              <w:pStyle w:val="Header2-SubClauses"/>
              <w:spacing w:after="120"/>
              <w:ind w:left="648" w:hanging="648"/>
              <w:rPr>
                <w:sz w:val="22"/>
                <w:szCs w:val="22"/>
                <w:lang w:val="fr-FR"/>
              </w:rPr>
            </w:pPr>
            <w:r>
              <w:rPr>
                <w:sz w:val="22"/>
                <w:szCs w:val="22"/>
                <w:lang w:val="fr-FR"/>
              </w:rPr>
              <w:t>26.3</w:t>
            </w:r>
            <w:r>
              <w:rPr>
                <w:sz w:val="22"/>
                <w:szCs w:val="22"/>
                <w:lang w:val="fr-FR"/>
              </w:rPr>
              <w:tab/>
            </w:r>
            <w:r w:rsidR="006F0434">
              <w:rPr>
                <w:sz w:val="22"/>
                <w:szCs w:val="22"/>
                <w:lang w:val="fr-FR"/>
              </w:rPr>
              <w:t>L’Acheteur</w:t>
            </w:r>
            <w:r>
              <w:rPr>
                <w:sz w:val="22"/>
                <w:szCs w:val="22"/>
                <w:lang w:val="fr-FR"/>
              </w:rPr>
              <w:t xml:space="preserve"> ou son représentant autorisé aura le droit d’assister aux essais et/ou aux inspections visées dans la clause 26.2 du CCAG, étant entendu que </w:t>
            </w:r>
            <w:r w:rsidR="006F0434">
              <w:rPr>
                <w:sz w:val="22"/>
                <w:szCs w:val="22"/>
                <w:lang w:val="fr-FR"/>
              </w:rPr>
              <w:t>l’Acheteur</w:t>
            </w:r>
            <w:r>
              <w:rPr>
                <w:sz w:val="22"/>
                <w:szCs w:val="22"/>
                <w:lang w:val="fr-FR"/>
              </w:rPr>
              <w:t xml:space="preserve"> supportera la totalité des frais et dépenses engagés à cet effet, y compris, mais pas exclusivement, tous les frais de voyage, de subsistance et d’hébergement.</w:t>
            </w:r>
          </w:p>
        </w:tc>
        <w:tc>
          <w:tcPr>
            <w:tcW w:w="40" w:type="dxa"/>
            <w:tcMar>
              <w:top w:w="0" w:type="dxa"/>
              <w:left w:w="10" w:type="dxa"/>
              <w:bottom w:w="0" w:type="dxa"/>
              <w:right w:w="10" w:type="dxa"/>
            </w:tcMar>
          </w:tcPr>
          <w:p w14:paraId="4853A143" w14:textId="77777777" w:rsidR="00C533A7" w:rsidRDefault="00C533A7">
            <w:pPr>
              <w:pStyle w:val="Header2-SubClauses"/>
              <w:spacing w:after="120"/>
              <w:ind w:left="648" w:hanging="648"/>
              <w:rPr>
                <w:sz w:val="22"/>
                <w:szCs w:val="22"/>
                <w:lang w:val="fr-FR"/>
              </w:rPr>
            </w:pPr>
          </w:p>
        </w:tc>
      </w:tr>
      <w:tr w:rsidR="00C533A7" w14:paraId="058D3BFA" w14:textId="77777777">
        <w:tc>
          <w:tcPr>
            <w:tcW w:w="40" w:type="dxa"/>
            <w:tcMar>
              <w:top w:w="0" w:type="dxa"/>
              <w:left w:w="10" w:type="dxa"/>
              <w:bottom w:w="0" w:type="dxa"/>
              <w:right w:w="10" w:type="dxa"/>
            </w:tcMar>
          </w:tcPr>
          <w:p w14:paraId="019D128A" w14:textId="77777777" w:rsidR="00C533A7" w:rsidRDefault="00C533A7">
            <w:pPr>
              <w:rPr>
                <w:sz w:val="22"/>
                <w:szCs w:val="22"/>
              </w:rPr>
            </w:pPr>
          </w:p>
        </w:tc>
        <w:tc>
          <w:tcPr>
            <w:tcW w:w="1973" w:type="dxa"/>
            <w:gridSpan w:val="2"/>
            <w:tcMar>
              <w:top w:w="0" w:type="dxa"/>
              <w:left w:w="108" w:type="dxa"/>
              <w:bottom w:w="0" w:type="dxa"/>
              <w:right w:w="108" w:type="dxa"/>
            </w:tcMar>
          </w:tcPr>
          <w:p w14:paraId="01DCE039" w14:textId="77777777" w:rsidR="00C533A7" w:rsidRDefault="00C533A7">
            <w:pPr>
              <w:rPr>
                <w:sz w:val="22"/>
                <w:szCs w:val="22"/>
              </w:rPr>
            </w:pPr>
          </w:p>
        </w:tc>
        <w:tc>
          <w:tcPr>
            <w:tcW w:w="7163" w:type="dxa"/>
            <w:gridSpan w:val="2"/>
            <w:tcMar>
              <w:top w:w="0" w:type="dxa"/>
              <w:left w:w="108" w:type="dxa"/>
              <w:bottom w:w="0" w:type="dxa"/>
              <w:right w:w="108" w:type="dxa"/>
            </w:tcMar>
          </w:tcPr>
          <w:p w14:paraId="1192A501" w14:textId="2F02EDEC" w:rsidR="00C533A7" w:rsidRDefault="00FE3A13">
            <w:pPr>
              <w:pStyle w:val="Header2-SubClauses"/>
              <w:spacing w:after="120"/>
              <w:ind w:left="648" w:hanging="648"/>
              <w:rPr>
                <w:sz w:val="22"/>
                <w:szCs w:val="22"/>
                <w:lang w:val="fr-FR"/>
              </w:rPr>
            </w:pPr>
            <w:r>
              <w:rPr>
                <w:sz w:val="22"/>
                <w:szCs w:val="22"/>
                <w:lang w:val="fr-FR"/>
              </w:rPr>
              <w:t>26.4</w:t>
            </w:r>
            <w:r>
              <w:rPr>
                <w:sz w:val="22"/>
                <w:szCs w:val="22"/>
                <w:lang w:val="fr-FR"/>
              </w:rPr>
              <w:tab/>
              <w:t xml:space="preserve">Aussitôt que le Fournisseur sera prêt à effectuer lesdits essais et inspections, il en avisera </w:t>
            </w:r>
            <w:r w:rsidR="006F0434">
              <w:rPr>
                <w:sz w:val="22"/>
                <w:szCs w:val="22"/>
                <w:lang w:val="fr-FR"/>
              </w:rPr>
              <w:t>l’Acheteur</w:t>
            </w:r>
            <w:r>
              <w:rPr>
                <w:sz w:val="22"/>
                <w:szCs w:val="22"/>
                <w:lang w:val="fr-FR"/>
              </w:rPr>
              <w:t xml:space="preserve"> avec un préavis raisonnable, en indiquant le lieu et la date desdits essais et inspections. Le Fournisseur se procurera auprès de toute tierce partie ou de tout fabricant intéressé toute autorisation ou consentement nécessaire pour permettre </w:t>
            </w:r>
            <w:r w:rsidR="0084326E">
              <w:rPr>
                <w:sz w:val="22"/>
                <w:szCs w:val="22"/>
                <w:lang w:val="fr-FR"/>
              </w:rPr>
              <w:t>à l’Acheteur</w:t>
            </w:r>
            <w:r>
              <w:rPr>
                <w:sz w:val="22"/>
                <w:szCs w:val="22"/>
                <w:lang w:val="fr-FR"/>
              </w:rPr>
              <w:t xml:space="preserve"> ou à son représentant autorisé d’assister aux essais et/ou à l’inspection. </w:t>
            </w:r>
          </w:p>
        </w:tc>
        <w:tc>
          <w:tcPr>
            <w:tcW w:w="40" w:type="dxa"/>
            <w:tcMar>
              <w:top w:w="0" w:type="dxa"/>
              <w:left w:w="10" w:type="dxa"/>
              <w:bottom w:w="0" w:type="dxa"/>
              <w:right w:w="10" w:type="dxa"/>
            </w:tcMar>
          </w:tcPr>
          <w:p w14:paraId="41D0E27A" w14:textId="77777777" w:rsidR="00C533A7" w:rsidRDefault="00C533A7">
            <w:pPr>
              <w:pStyle w:val="Header2-SubClauses"/>
              <w:spacing w:after="120"/>
              <w:ind w:left="648" w:hanging="648"/>
              <w:rPr>
                <w:sz w:val="22"/>
                <w:szCs w:val="22"/>
                <w:lang w:val="fr-FR"/>
              </w:rPr>
            </w:pPr>
          </w:p>
        </w:tc>
      </w:tr>
      <w:tr w:rsidR="00C533A7" w14:paraId="54798761" w14:textId="77777777">
        <w:tc>
          <w:tcPr>
            <w:tcW w:w="40" w:type="dxa"/>
            <w:tcMar>
              <w:top w:w="0" w:type="dxa"/>
              <w:left w:w="10" w:type="dxa"/>
              <w:bottom w:w="0" w:type="dxa"/>
              <w:right w:w="10" w:type="dxa"/>
            </w:tcMar>
          </w:tcPr>
          <w:p w14:paraId="164292EE" w14:textId="77777777" w:rsidR="00C533A7" w:rsidRDefault="00C533A7">
            <w:pPr>
              <w:rPr>
                <w:sz w:val="22"/>
                <w:szCs w:val="22"/>
              </w:rPr>
            </w:pPr>
          </w:p>
        </w:tc>
        <w:tc>
          <w:tcPr>
            <w:tcW w:w="1973" w:type="dxa"/>
            <w:gridSpan w:val="2"/>
            <w:tcMar>
              <w:top w:w="0" w:type="dxa"/>
              <w:left w:w="108" w:type="dxa"/>
              <w:bottom w:w="0" w:type="dxa"/>
              <w:right w:w="108" w:type="dxa"/>
            </w:tcMar>
          </w:tcPr>
          <w:p w14:paraId="130B7547" w14:textId="77777777" w:rsidR="00C533A7" w:rsidRDefault="00C533A7">
            <w:pPr>
              <w:rPr>
                <w:sz w:val="22"/>
                <w:szCs w:val="22"/>
              </w:rPr>
            </w:pPr>
          </w:p>
        </w:tc>
        <w:tc>
          <w:tcPr>
            <w:tcW w:w="7163" w:type="dxa"/>
            <w:gridSpan w:val="2"/>
            <w:tcMar>
              <w:top w:w="0" w:type="dxa"/>
              <w:left w:w="108" w:type="dxa"/>
              <w:bottom w:w="0" w:type="dxa"/>
              <w:right w:w="108" w:type="dxa"/>
            </w:tcMar>
          </w:tcPr>
          <w:p w14:paraId="399EDCD7" w14:textId="1894F342" w:rsidR="00C533A7" w:rsidRDefault="00FE3A13">
            <w:pPr>
              <w:pStyle w:val="Header2-SubClauses"/>
              <w:spacing w:after="120"/>
              <w:ind w:left="648" w:hanging="648"/>
              <w:rPr>
                <w:sz w:val="22"/>
                <w:szCs w:val="22"/>
                <w:lang w:val="fr-FR"/>
              </w:rPr>
            </w:pPr>
            <w:r>
              <w:rPr>
                <w:sz w:val="22"/>
                <w:szCs w:val="22"/>
                <w:lang w:val="fr-FR"/>
              </w:rPr>
              <w:t>26.5</w:t>
            </w:r>
            <w:r>
              <w:rPr>
                <w:sz w:val="22"/>
                <w:szCs w:val="22"/>
                <w:lang w:val="fr-FR"/>
              </w:rPr>
              <w:tab/>
            </w:r>
            <w:r w:rsidR="006F0434">
              <w:rPr>
                <w:sz w:val="22"/>
                <w:szCs w:val="22"/>
                <w:lang w:val="fr-FR"/>
              </w:rPr>
              <w:t>L’Acheteur</w:t>
            </w:r>
            <w:r>
              <w:rPr>
                <w:sz w:val="22"/>
                <w:szCs w:val="22"/>
                <w:lang w:val="fr-FR"/>
              </w:rPr>
              <w:t xml:space="preserve"> pourra demander au Fournisseur d’effectuer des essais et/ou des inspections non stipulées dans le Marché mais jugées nécessaires pour vérifier que les caractéristiques et le fonctionnement des fournitures sont conformes aux spécifications techniques, aux codes et aux normes prévus dans le Marché, étant entendu que le coût raisonnable pour le Fournisseur desdits essais et/ou inspections supplémentaires sera ajouté au prix du Marché. De plus, si lesdits essais et/ou inspections font obstacle à la poursuite de la fabrication et/ou empêchent le Fournisseur de s’acquitter de ses autres obligations afférentes au Marché, il en sera dûment tenu compte dans les dates de livraison et les dates d’achèvement et en ce qui concerne le respect des autres obligations ainsi affectées.</w:t>
            </w:r>
          </w:p>
        </w:tc>
        <w:tc>
          <w:tcPr>
            <w:tcW w:w="40" w:type="dxa"/>
            <w:tcMar>
              <w:top w:w="0" w:type="dxa"/>
              <w:left w:w="10" w:type="dxa"/>
              <w:bottom w:w="0" w:type="dxa"/>
              <w:right w:w="10" w:type="dxa"/>
            </w:tcMar>
          </w:tcPr>
          <w:p w14:paraId="1E8AF8DA" w14:textId="77777777" w:rsidR="00C533A7" w:rsidRDefault="00C533A7">
            <w:pPr>
              <w:pStyle w:val="Header2-SubClauses"/>
              <w:spacing w:after="120"/>
              <w:ind w:left="648" w:hanging="648"/>
              <w:rPr>
                <w:sz w:val="22"/>
                <w:szCs w:val="22"/>
                <w:lang w:val="fr-FR"/>
              </w:rPr>
            </w:pPr>
          </w:p>
        </w:tc>
      </w:tr>
      <w:tr w:rsidR="00C533A7" w14:paraId="0A8AC17D" w14:textId="77777777">
        <w:tc>
          <w:tcPr>
            <w:tcW w:w="40" w:type="dxa"/>
            <w:tcMar>
              <w:top w:w="0" w:type="dxa"/>
              <w:left w:w="10" w:type="dxa"/>
              <w:bottom w:w="0" w:type="dxa"/>
              <w:right w:w="10" w:type="dxa"/>
            </w:tcMar>
          </w:tcPr>
          <w:p w14:paraId="554B7951" w14:textId="77777777" w:rsidR="00C533A7" w:rsidRDefault="00C533A7">
            <w:pPr>
              <w:rPr>
                <w:sz w:val="22"/>
                <w:szCs w:val="22"/>
              </w:rPr>
            </w:pPr>
          </w:p>
        </w:tc>
        <w:tc>
          <w:tcPr>
            <w:tcW w:w="1973" w:type="dxa"/>
            <w:gridSpan w:val="2"/>
            <w:tcMar>
              <w:top w:w="0" w:type="dxa"/>
              <w:left w:w="108" w:type="dxa"/>
              <w:bottom w:w="0" w:type="dxa"/>
              <w:right w:w="108" w:type="dxa"/>
            </w:tcMar>
          </w:tcPr>
          <w:p w14:paraId="4B79F38A" w14:textId="77777777" w:rsidR="00C533A7" w:rsidRDefault="00C533A7">
            <w:pPr>
              <w:rPr>
                <w:sz w:val="22"/>
                <w:szCs w:val="22"/>
              </w:rPr>
            </w:pPr>
          </w:p>
        </w:tc>
        <w:tc>
          <w:tcPr>
            <w:tcW w:w="7163" w:type="dxa"/>
            <w:gridSpan w:val="2"/>
            <w:tcMar>
              <w:top w:w="0" w:type="dxa"/>
              <w:left w:w="108" w:type="dxa"/>
              <w:bottom w:w="0" w:type="dxa"/>
              <w:right w:w="108" w:type="dxa"/>
            </w:tcMar>
          </w:tcPr>
          <w:p w14:paraId="2080CA2E" w14:textId="05C02F7D" w:rsidR="00C533A7" w:rsidRDefault="00FE3A13">
            <w:pPr>
              <w:pStyle w:val="Header2-SubClauses"/>
              <w:spacing w:after="120"/>
              <w:ind w:left="648" w:hanging="648"/>
              <w:rPr>
                <w:sz w:val="22"/>
                <w:szCs w:val="22"/>
                <w:lang w:val="fr-FR"/>
              </w:rPr>
            </w:pPr>
            <w:r>
              <w:rPr>
                <w:sz w:val="22"/>
                <w:szCs w:val="22"/>
                <w:lang w:val="fr-FR"/>
              </w:rPr>
              <w:t>26.6</w:t>
            </w:r>
            <w:r>
              <w:rPr>
                <w:sz w:val="22"/>
                <w:szCs w:val="22"/>
                <w:lang w:val="fr-FR"/>
              </w:rPr>
              <w:tab/>
              <w:t xml:space="preserve">Le Fournisseur donnera </w:t>
            </w:r>
            <w:r w:rsidR="0084326E">
              <w:rPr>
                <w:sz w:val="22"/>
                <w:szCs w:val="22"/>
                <w:lang w:val="fr-FR"/>
              </w:rPr>
              <w:t>à l’Acheteur</w:t>
            </w:r>
            <w:r>
              <w:rPr>
                <w:sz w:val="22"/>
                <w:szCs w:val="22"/>
                <w:lang w:val="fr-FR"/>
              </w:rPr>
              <w:t xml:space="preserve"> un rapport présentant les résultats des essais et/ou inspections ainsi effectuées.</w:t>
            </w:r>
          </w:p>
          <w:p w14:paraId="07D90069" w14:textId="4180535F" w:rsidR="00C533A7" w:rsidRDefault="00FE3A13">
            <w:pPr>
              <w:pStyle w:val="Header2-SubClauses"/>
              <w:spacing w:after="120"/>
              <w:ind w:left="648" w:hanging="648"/>
              <w:rPr>
                <w:sz w:val="22"/>
                <w:szCs w:val="22"/>
                <w:lang w:val="fr-FR"/>
              </w:rPr>
            </w:pPr>
            <w:r>
              <w:rPr>
                <w:sz w:val="22"/>
                <w:szCs w:val="22"/>
                <w:lang w:val="fr-FR"/>
              </w:rPr>
              <w:t>26.7</w:t>
            </w:r>
            <w:r>
              <w:rPr>
                <w:sz w:val="22"/>
                <w:szCs w:val="22"/>
                <w:lang w:val="fr-FR"/>
              </w:rPr>
              <w:tab/>
            </w:r>
            <w:r w:rsidR="006F0434">
              <w:rPr>
                <w:sz w:val="22"/>
                <w:szCs w:val="22"/>
                <w:lang w:val="fr-FR"/>
              </w:rPr>
              <w:t>L’Acheteur</w:t>
            </w:r>
            <w:r>
              <w:rPr>
                <w:sz w:val="22"/>
                <w:szCs w:val="22"/>
                <w:lang w:val="fr-FR"/>
              </w:rPr>
              <w:t xml:space="preserve"> pourra refuser tout ou partie des fournitures qui se seront révélées défectueuses ou qui ne sont pas conformes aux spécifications. Le Fournisseur apportera les rectifications nécessaires à tout ou partie des fournitures refusées ou les remplacera ou il y apportera les </w:t>
            </w:r>
            <w:r>
              <w:rPr>
                <w:sz w:val="22"/>
                <w:szCs w:val="22"/>
                <w:lang w:val="fr-FR"/>
              </w:rPr>
              <w:lastRenderedPageBreak/>
              <w:t xml:space="preserve">modifications nécessaires pour qu’elles soient conformes aux spécifications, cela sans frais pour </w:t>
            </w:r>
            <w:r w:rsidR="006F0434">
              <w:rPr>
                <w:sz w:val="22"/>
                <w:szCs w:val="22"/>
                <w:lang w:val="fr-FR"/>
              </w:rPr>
              <w:t>l’Acheteur</w:t>
            </w:r>
            <w:r>
              <w:rPr>
                <w:sz w:val="22"/>
                <w:szCs w:val="22"/>
                <w:lang w:val="fr-FR"/>
              </w:rPr>
              <w:t xml:space="preserve">, et il renouvellera les essais et/ou l’inspection, sans frais pour </w:t>
            </w:r>
            <w:r w:rsidR="006F0434">
              <w:rPr>
                <w:sz w:val="22"/>
                <w:szCs w:val="22"/>
                <w:lang w:val="fr-FR"/>
              </w:rPr>
              <w:t>l’Acheteur</w:t>
            </w:r>
            <w:r>
              <w:rPr>
                <w:sz w:val="22"/>
                <w:szCs w:val="22"/>
                <w:lang w:val="fr-FR"/>
              </w:rPr>
              <w:t>, après en avoir donné notification conformément à la clause 26.4 du CCAG.</w:t>
            </w:r>
          </w:p>
        </w:tc>
        <w:tc>
          <w:tcPr>
            <w:tcW w:w="40" w:type="dxa"/>
            <w:tcMar>
              <w:top w:w="0" w:type="dxa"/>
              <w:left w:w="10" w:type="dxa"/>
              <w:bottom w:w="0" w:type="dxa"/>
              <w:right w:w="10" w:type="dxa"/>
            </w:tcMar>
          </w:tcPr>
          <w:p w14:paraId="2AF16A60" w14:textId="77777777" w:rsidR="00C533A7" w:rsidRDefault="00C533A7">
            <w:pPr>
              <w:pStyle w:val="Header2-SubClauses"/>
              <w:spacing w:after="120"/>
              <w:ind w:left="648" w:hanging="648"/>
              <w:rPr>
                <w:sz w:val="22"/>
                <w:szCs w:val="22"/>
                <w:lang w:val="fr-FR"/>
              </w:rPr>
            </w:pPr>
          </w:p>
        </w:tc>
      </w:tr>
      <w:tr w:rsidR="00C533A7" w14:paraId="120693F7" w14:textId="77777777">
        <w:tc>
          <w:tcPr>
            <w:tcW w:w="40" w:type="dxa"/>
            <w:tcMar>
              <w:top w:w="0" w:type="dxa"/>
              <w:left w:w="10" w:type="dxa"/>
              <w:bottom w:w="0" w:type="dxa"/>
              <w:right w:w="10" w:type="dxa"/>
            </w:tcMar>
          </w:tcPr>
          <w:p w14:paraId="082D9F5F" w14:textId="77777777" w:rsidR="00C533A7" w:rsidRDefault="00C533A7">
            <w:pPr>
              <w:rPr>
                <w:sz w:val="22"/>
                <w:szCs w:val="22"/>
              </w:rPr>
            </w:pPr>
          </w:p>
        </w:tc>
        <w:tc>
          <w:tcPr>
            <w:tcW w:w="1973" w:type="dxa"/>
            <w:gridSpan w:val="2"/>
            <w:tcMar>
              <w:top w:w="0" w:type="dxa"/>
              <w:left w:w="108" w:type="dxa"/>
              <w:bottom w:w="0" w:type="dxa"/>
              <w:right w:w="108" w:type="dxa"/>
            </w:tcMar>
          </w:tcPr>
          <w:p w14:paraId="5947B383" w14:textId="77777777" w:rsidR="00C533A7" w:rsidRDefault="00C533A7">
            <w:pPr>
              <w:rPr>
                <w:sz w:val="22"/>
                <w:szCs w:val="22"/>
              </w:rPr>
            </w:pPr>
          </w:p>
        </w:tc>
        <w:tc>
          <w:tcPr>
            <w:tcW w:w="7163" w:type="dxa"/>
            <w:gridSpan w:val="2"/>
            <w:tcMar>
              <w:top w:w="0" w:type="dxa"/>
              <w:left w:w="108" w:type="dxa"/>
              <w:bottom w:w="0" w:type="dxa"/>
              <w:right w:w="108" w:type="dxa"/>
            </w:tcMar>
          </w:tcPr>
          <w:p w14:paraId="2EBE84AE" w14:textId="6E61BE29" w:rsidR="00C533A7" w:rsidRDefault="00FE3A13">
            <w:pPr>
              <w:pStyle w:val="Header2-SubClauses"/>
              <w:spacing w:after="120"/>
              <w:ind w:left="648" w:hanging="648"/>
              <w:rPr>
                <w:sz w:val="22"/>
                <w:szCs w:val="22"/>
                <w:lang w:val="fr-FR"/>
              </w:rPr>
            </w:pPr>
            <w:r>
              <w:rPr>
                <w:sz w:val="22"/>
                <w:szCs w:val="22"/>
                <w:lang w:val="fr-FR"/>
              </w:rPr>
              <w:t>26.8</w:t>
            </w:r>
            <w:r>
              <w:rPr>
                <w:sz w:val="22"/>
                <w:szCs w:val="22"/>
                <w:lang w:val="fr-FR"/>
              </w:rPr>
              <w:tab/>
              <w:t xml:space="preserve">Le Fournisseur convient que ni la réalisation d’un essai et/ou d’une inspection de tout ou partie des fournitures, ni la présence </w:t>
            </w:r>
            <w:r w:rsidR="00FE0A63">
              <w:rPr>
                <w:sz w:val="22"/>
                <w:szCs w:val="22"/>
                <w:lang w:val="fr-FR"/>
              </w:rPr>
              <w:t>de l’Acheteur</w:t>
            </w:r>
            <w:r>
              <w:rPr>
                <w:sz w:val="22"/>
                <w:szCs w:val="22"/>
                <w:lang w:val="fr-FR"/>
              </w:rPr>
              <w:t xml:space="preserve"> ou de son représentant autorisé à un essai et/ou à une inspection effectuée sur tout ou partie des fournitures, ni la remise d’un rapport en application de la clause 26.6 du CCAG, ne dispense le Fournisseur de ses obligations de garanties ou de ses autres obligations stipulées dans le Marché. </w:t>
            </w:r>
          </w:p>
        </w:tc>
        <w:tc>
          <w:tcPr>
            <w:tcW w:w="40" w:type="dxa"/>
            <w:tcMar>
              <w:top w:w="0" w:type="dxa"/>
              <w:left w:w="10" w:type="dxa"/>
              <w:bottom w:w="0" w:type="dxa"/>
              <w:right w:w="10" w:type="dxa"/>
            </w:tcMar>
          </w:tcPr>
          <w:p w14:paraId="5DF4C3C0" w14:textId="77777777" w:rsidR="00C533A7" w:rsidRDefault="00C533A7">
            <w:pPr>
              <w:pStyle w:val="Header2-SubClauses"/>
              <w:spacing w:after="120"/>
              <w:ind w:left="648" w:hanging="648"/>
              <w:rPr>
                <w:sz w:val="22"/>
                <w:szCs w:val="22"/>
                <w:lang w:val="fr-FR"/>
              </w:rPr>
            </w:pPr>
          </w:p>
        </w:tc>
      </w:tr>
      <w:tr w:rsidR="00C533A7" w14:paraId="1AA71620" w14:textId="77777777">
        <w:tc>
          <w:tcPr>
            <w:tcW w:w="40" w:type="dxa"/>
            <w:tcMar>
              <w:top w:w="0" w:type="dxa"/>
              <w:left w:w="10" w:type="dxa"/>
              <w:bottom w:w="0" w:type="dxa"/>
              <w:right w:w="10" w:type="dxa"/>
            </w:tcMar>
          </w:tcPr>
          <w:p w14:paraId="21671DD5"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0BF04993" w14:textId="77777777" w:rsidR="00C533A7" w:rsidRDefault="00FE3A13">
            <w:pPr>
              <w:pStyle w:val="Style4"/>
              <w:rPr>
                <w:sz w:val="22"/>
                <w:szCs w:val="22"/>
              </w:rPr>
            </w:pPr>
            <w:bookmarkStart w:id="479" w:name="_Toc475090580"/>
            <w:r>
              <w:rPr>
                <w:sz w:val="22"/>
                <w:szCs w:val="22"/>
              </w:rPr>
              <w:t>Pénalités</w:t>
            </w:r>
            <w:bookmarkEnd w:id="479"/>
          </w:p>
        </w:tc>
        <w:tc>
          <w:tcPr>
            <w:tcW w:w="7163" w:type="dxa"/>
            <w:gridSpan w:val="2"/>
            <w:tcMar>
              <w:top w:w="0" w:type="dxa"/>
              <w:left w:w="108" w:type="dxa"/>
              <w:bottom w:w="0" w:type="dxa"/>
              <w:right w:w="108" w:type="dxa"/>
            </w:tcMar>
          </w:tcPr>
          <w:p w14:paraId="1C435409" w14:textId="04BE0BA2" w:rsidR="00C533A7" w:rsidRDefault="00FE3A13">
            <w:pPr>
              <w:pStyle w:val="Header2-SubClauses"/>
              <w:spacing w:after="120"/>
              <w:ind w:left="648" w:hanging="648"/>
            </w:pPr>
            <w:r>
              <w:rPr>
                <w:spacing w:val="-2"/>
                <w:sz w:val="22"/>
                <w:szCs w:val="22"/>
                <w:lang w:val="fr-FR"/>
              </w:rPr>
              <w:t>27.1</w:t>
            </w:r>
            <w:r>
              <w:rPr>
                <w:spacing w:val="-2"/>
                <w:sz w:val="22"/>
                <w:szCs w:val="22"/>
                <w:lang w:val="fr-FR"/>
              </w:rPr>
              <w:tab/>
              <w:t xml:space="preserve">Sous réserve des dispositions de la clause 32 du CCAG, si le Fournisseur ne livre pas l’une quelconque ou l’ensemble des fournitures ou ne rend pas les services prévus dans les délais spécifiés dans le Marché, </w:t>
            </w:r>
            <w:r w:rsidR="006F0434">
              <w:rPr>
                <w:spacing w:val="-2"/>
                <w:sz w:val="22"/>
                <w:szCs w:val="22"/>
                <w:lang w:val="fr-FR"/>
              </w:rPr>
              <w:t>l’Acheteur</w:t>
            </w:r>
            <w:r>
              <w:rPr>
                <w:spacing w:val="-2"/>
                <w:sz w:val="22"/>
                <w:szCs w:val="22"/>
                <w:lang w:val="fr-FR"/>
              </w:rPr>
              <w:t xml:space="preserve">, sans préjudice des autres recours qu’il détient au titre du Marché, pourra déduire du prix du Marché, à titre de pénalités, une somme équivalant au pourcentage stipulé dans le </w:t>
            </w:r>
            <w:r>
              <w:rPr>
                <w:b/>
                <w:spacing w:val="-2"/>
                <w:sz w:val="22"/>
                <w:szCs w:val="22"/>
                <w:lang w:val="fr-FR"/>
              </w:rPr>
              <w:t>CCAP</w:t>
            </w:r>
            <w:r>
              <w:rPr>
                <w:spacing w:val="-2"/>
                <w:sz w:val="22"/>
                <w:szCs w:val="22"/>
                <w:lang w:val="fr-FR"/>
              </w:rPr>
              <w:t xml:space="preserve">, pour chaque semaine de retard, jusqu’à la livraison ou à la prestation effective, à concurrence d’un montant maximum correspondant au pourcentage du prix du Marché indiqué dans le </w:t>
            </w:r>
            <w:r>
              <w:rPr>
                <w:b/>
                <w:spacing w:val="-2"/>
                <w:sz w:val="22"/>
                <w:szCs w:val="22"/>
                <w:lang w:val="fr-FR"/>
              </w:rPr>
              <w:t>CCAP</w:t>
            </w:r>
            <w:r>
              <w:rPr>
                <w:spacing w:val="-2"/>
                <w:sz w:val="22"/>
                <w:szCs w:val="22"/>
                <w:lang w:val="fr-FR"/>
              </w:rPr>
              <w:t xml:space="preserve">. Une fois ce maximum atteint, </w:t>
            </w:r>
            <w:r w:rsidR="006F0434">
              <w:rPr>
                <w:spacing w:val="-2"/>
                <w:sz w:val="22"/>
                <w:szCs w:val="22"/>
                <w:lang w:val="fr-FR"/>
              </w:rPr>
              <w:t>l’Acheteur</w:t>
            </w:r>
            <w:r>
              <w:rPr>
                <w:spacing w:val="-2"/>
                <w:sz w:val="22"/>
                <w:szCs w:val="22"/>
                <w:lang w:val="fr-FR"/>
              </w:rPr>
              <w:t xml:space="preserve"> pourra résilier le Marché en application de la clause 35 du CCAG.</w:t>
            </w:r>
          </w:p>
        </w:tc>
        <w:tc>
          <w:tcPr>
            <w:tcW w:w="40" w:type="dxa"/>
            <w:tcMar>
              <w:top w:w="0" w:type="dxa"/>
              <w:left w:w="10" w:type="dxa"/>
              <w:bottom w:w="0" w:type="dxa"/>
              <w:right w:w="10" w:type="dxa"/>
            </w:tcMar>
          </w:tcPr>
          <w:p w14:paraId="5DFBA99F" w14:textId="77777777" w:rsidR="00C533A7" w:rsidRDefault="00C533A7">
            <w:pPr>
              <w:pStyle w:val="Header2-SubClauses"/>
              <w:spacing w:after="120"/>
              <w:ind w:left="648" w:hanging="648"/>
            </w:pPr>
          </w:p>
        </w:tc>
      </w:tr>
      <w:tr w:rsidR="00C533A7" w14:paraId="45238E2D" w14:textId="77777777">
        <w:tc>
          <w:tcPr>
            <w:tcW w:w="40" w:type="dxa"/>
            <w:tcMar>
              <w:top w:w="0" w:type="dxa"/>
              <w:left w:w="10" w:type="dxa"/>
              <w:bottom w:w="0" w:type="dxa"/>
              <w:right w:w="10" w:type="dxa"/>
            </w:tcMar>
          </w:tcPr>
          <w:p w14:paraId="1708898B"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3D914AA6" w14:textId="77777777" w:rsidR="00C533A7" w:rsidRDefault="00FE3A13">
            <w:pPr>
              <w:pStyle w:val="Style4"/>
              <w:rPr>
                <w:sz w:val="22"/>
                <w:szCs w:val="22"/>
              </w:rPr>
            </w:pPr>
            <w:bookmarkStart w:id="480" w:name="_Toc475090581"/>
            <w:r>
              <w:rPr>
                <w:sz w:val="22"/>
                <w:szCs w:val="22"/>
              </w:rPr>
              <w:t>Garantie</w:t>
            </w:r>
            <w:bookmarkEnd w:id="480"/>
          </w:p>
        </w:tc>
        <w:tc>
          <w:tcPr>
            <w:tcW w:w="7163" w:type="dxa"/>
            <w:gridSpan w:val="2"/>
            <w:tcMar>
              <w:top w:w="0" w:type="dxa"/>
              <w:left w:w="108" w:type="dxa"/>
              <w:bottom w:w="0" w:type="dxa"/>
              <w:right w:w="108" w:type="dxa"/>
            </w:tcMar>
          </w:tcPr>
          <w:p w14:paraId="09E9A224" w14:textId="77777777" w:rsidR="00C533A7" w:rsidRDefault="00FE3A13">
            <w:pPr>
              <w:pStyle w:val="Header2-SubClauses"/>
              <w:numPr>
                <w:ilvl w:val="1"/>
                <w:numId w:val="81"/>
              </w:numPr>
              <w:tabs>
                <w:tab w:val="clear" w:pos="619"/>
                <w:tab w:val="left" w:pos="615"/>
              </w:tabs>
              <w:spacing w:after="120"/>
              <w:ind w:left="648" w:hanging="648"/>
              <w:rPr>
                <w:sz w:val="22"/>
                <w:szCs w:val="22"/>
                <w:lang w:val="fr-FR"/>
              </w:rPr>
            </w:pPr>
            <w:r>
              <w:rPr>
                <w:sz w:val="22"/>
                <w:szCs w:val="22"/>
                <w:lang w:val="fr-FR"/>
              </w:rPr>
              <w:t xml:space="preserve">Le Fournisseur garantit que les fournitures sont neuves et n’ont jamais été utilisées, qu’elles sont du modèle le plus récent ou courant, et qu’elles comportent toutes les dernières améliorations en matière de conception et de matériaux, sauf disposition contraire du Marché. </w:t>
            </w:r>
          </w:p>
        </w:tc>
        <w:tc>
          <w:tcPr>
            <w:tcW w:w="40" w:type="dxa"/>
            <w:tcMar>
              <w:top w:w="0" w:type="dxa"/>
              <w:left w:w="10" w:type="dxa"/>
              <w:bottom w:w="0" w:type="dxa"/>
              <w:right w:w="10" w:type="dxa"/>
            </w:tcMar>
          </w:tcPr>
          <w:p w14:paraId="62FDFEC4" w14:textId="77777777" w:rsidR="00C533A7" w:rsidRDefault="00C533A7">
            <w:pPr>
              <w:pStyle w:val="Header2-SubClauses"/>
              <w:tabs>
                <w:tab w:val="clear" w:pos="619"/>
                <w:tab w:val="left" w:pos="615"/>
              </w:tabs>
              <w:spacing w:after="120"/>
              <w:ind w:left="648" w:hanging="648"/>
              <w:rPr>
                <w:sz w:val="22"/>
                <w:szCs w:val="22"/>
                <w:lang w:val="fr-FR"/>
              </w:rPr>
            </w:pPr>
          </w:p>
        </w:tc>
      </w:tr>
      <w:tr w:rsidR="00C533A7" w14:paraId="37BA99C1" w14:textId="77777777">
        <w:tc>
          <w:tcPr>
            <w:tcW w:w="40" w:type="dxa"/>
            <w:tcMar>
              <w:top w:w="0" w:type="dxa"/>
              <w:left w:w="10" w:type="dxa"/>
              <w:bottom w:w="0" w:type="dxa"/>
              <w:right w:w="10" w:type="dxa"/>
            </w:tcMar>
          </w:tcPr>
          <w:p w14:paraId="0012408C" w14:textId="77777777" w:rsidR="00C533A7" w:rsidRDefault="00C533A7">
            <w:pPr>
              <w:rPr>
                <w:sz w:val="22"/>
                <w:szCs w:val="22"/>
              </w:rPr>
            </w:pPr>
          </w:p>
        </w:tc>
        <w:tc>
          <w:tcPr>
            <w:tcW w:w="1973" w:type="dxa"/>
            <w:gridSpan w:val="2"/>
            <w:tcMar>
              <w:top w:w="0" w:type="dxa"/>
              <w:left w:w="108" w:type="dxa"/>
              <w:bottom w:w="0" w:type="dxa"/>
              <w:right w:w="108" w:type="dxa"/>
            </w:tcMar>
          </w:tcPr>
          <w:p w14:paraId="5742F96C" w14:textId="77777777" w:rsidR="00C533A7" w:rsidRDefault="00C533A7">
            <w:pPr>
              <w:rPr>
                <w:sz w:val="22"/>
                <w:szCs w:val="22"/>
              </w:rPr>
            </w:pPr>
          </w:p>
        </w:tc>
        <w:tc>
          <w:tcPr>
            <w:tcW w:w="7163" w:type="dxa"/>
            <w:gridSpan w:val="2"/>
            <w:tcMar>
              <w:top w:w="0" w:type="dxa"/>
              <w:left w:w="108" w:type="dxa"/>
              <w:bottom w:w="0" w:type="dxa"/>
              <w:right w:w="108" w:type="dxa"/>
            </w:tcMar>
          </w:tcPr>
          <w:p w14:paraId="3F6797C7" w14:textId="77777777" w:rsidR="00C533A7" w:rsidRDefault="00FE3A13">
            <w:pPr>
              <w:pStyle w:val="Header2-SubClauses"/>
              <w:numPr>
                <w:ilvl w:val="1"/>
                <w:numId w:val="81"/>
              </w:numPr>
              <w:spacing w:after="120"/>
              <w:rPr>
                <w:sz w:val="22"/>
                <w:szCs w:val="22"/>
                <w:lang w:val="fr-FR"/>
              </w:rPr>
            </w:pPr>
            <w:r>
              <w:rPr>
                <w:sz w:val="22"/>
                <w:szCs w:val="22"/>
                <w:lang w:val="fr-FR"/>
              </w:rPr>
              <w:t>Sous réserve de la clause 22.1 (b) du CCAG, le Fournisseur garantit en outre que les fournitures seront exemptes de tous défauts liés à une action ou à une omission du Fournisseur ou liés à un défaut de conception, de matériaux et de fabrication, de nature à empêcher leur utilisation normale dans les conditions particulières du pays du lieu de destination convenu.</w:t>
            </w:r>
          </w:p>
        </w:tc>
        <w:tc>
          <w:tcPr>
            <w:tcW w:w="40" w:type="dxa"/>
            <w:tcMar>
              <w:top w:w="0" w:type="dxa"/>
              <w:left w:w="10" w:type="dxa"/>
              <w:bottom w:w="0" w:type="dxa"/>
              <w:right w:w="10" w:type="dxa"/>
            </w:tcMar>
          </w:tcPr>
          <w:p w14:paraId="043671DB" w14:textId="77777777" w:rsidR="00C533A7" w:rsidRDefault="00C533A7">
            <w:pPr>
              <w:pStyle w:val="Header2-SubClauses"/>
              <w:spacing w:after="120"/>
              <w:rPr>
                <w:sz w:val="22"/>
                <w:szCs w:val="22"/>
                <w:lang w:val="fr-FR"/>
              </w:rPr>
            </w:pPr>
          </w:p>
        </w:tc>
      </w:tr>
      <w:tr w:rsidR="00C533A7" w14:paraId="2496AEB4" w14:textId="77777777">
        <w:tc>
          <w:tcPr>
            <w:tcW w:w="40" w:type="dxa"/>
            <w:tcMar>
              <w:top w:w="0" w:type="dxa"/>
              <w:left w:w="10" w:type="dxa"/>
              <w:bottom w:w="0" w:type="dxa"/>
              <w:right w:w="10" w:type="dxa"/>
            </w:tcMar>
          </w:tcPr>
          <w:p w14:paraId="0CA947A0" w14:textId="77777777" w:rsidR="00C533A7" w:rsidRDefault="00C533A7">
            <w:pPr>
              <w:rPr>
                <w:sz w:val="22"/>
                <w:szCs w:val="22"/>
              </w:rPr>
            </w:pPr>
          </w:p>
        </w:tc>
        <w:tc>
          <w:tcPr>
            <w:tcW w:w="1973" w:type="dxa"/>
            <w:gridSpan w:val="2"/>
            <w:tcMar>
              <w:top w:w="0" w:type="dxa"/>
              <w:left w:w="108" w:type="dxa"/>
              <w:bottom w:w="0" w:type="dxa"/>
              <w:right w:w="108" w:type="dxa"/>
            </w:tcMar>
          </w:tcPr>
          <w:p w14:paraId="552D75AD" w14:textId="77777777" w:rsidR="00C533A7" w:rsidRDefault="00C533A7">
            <w:pPr>
              <w:rPr>
                <w:sz w:val="22"/>
                <w:szCs w:val="22"/>
              </w:rPr>
            </w:pPr>
          </w:p>
        </w:tc>
        <w:tc>
          <w:tcPr>
            <w:tcW w:w="7163" w:type="dxa"/>
            <w:gridSpan w:val="2"/>
            <w:tcMar>
              <w:top w:w="0" w:type="dxa"/>
              <w:left w:w="108" w:type="dxa"/>
              <w:bottom w:w="0" w:type="dxa"/>
              <w:right w:w="108" w:type="dxa"/>
            </w:tcMar>
          </w:tcPr>
          <w:p w14:paraId="4C0862A9" w14:textId="146C6415" w:rsidR="00C533A7" w:rsidRDefault="00FE3A13">
            <w:pPr>
              <w:pStyle w:val="Header2-SubClauses"/>
              <w:numPr>
                <w:ilvl w:val="1"/>
                <w:numId w:val="81"/>
              </w:numPr>
              <w:spacing w:after="120"/>
            </w:pPr>
            <w:r>
              <w:rPr>
                <w:sz w:val="22"/>
                <w:szCs w:val="22"/>
                <w:lang w:val="fr-FR"/>
              </w:rPr>
              <w:t xml:space="preserve">Sauf disposition contraire du </w:t>
            </w:r>
            <w:r>
              <w:rPr>
                <w:b/>
                <w:sz w:val="22"/>
                <w:szCs w:val="22"/>
                <w:lang w:val="fr-FR"/>
              </w:rPr>
              <w:t>CCAP</w:t>
            </w:r>
            <w:r>
              <w:rPr>
                <w:sz w:val="22"/>
                <w:szCs w:val="22"/>
                <w:lang w:val="fr-FR"/>
              </w:rPr>
              <w:t xml:space="preserve">, </w:t>
            </w:r>
            <w:r>
              <w:rPr>
                <w:spacing w:val="-2"/>
                <w:sz w:val="22"/>
                <w:szCs w:val="22"/>
                <w:lang w:val="fr-FR"/>
              </w:rPr>
              <w:t>la garantie demeurera valable</w:t>
            </w:r>
            <w:r w:rsidR="00A723A3">
              <w:rPr>
                <w:spacing w:val="-2"/>
                <w:sz w:val="22"/>
                <w:szCs w:val="22"/>
                <w:lang w:val="fr-FR"/>
              </w:rPr>
              <w:t xml:space="preserve"> jusqu’</w:t>
            </w:r>
            <w:r w:rsidR="00084CB3">
              <w:rPr>
                <w:spacing w:val="-2"/>
                <w:sz w:val="22"/>
                <w:szCs w:val="22"/>
                <w:lang w:val="fr-FR"/>
              </w:rPr>
              <w:t>à la réception définitive,</w:t>
            </w:r>
            <w:r>
              <w:rPr>
                <w:spacing w:val="-2"/>
                <w:sz w:val="22"/>
                <w:szCs w:val="22"/>
                <w:lang w:val="fr-FR"/>
              </w:rPr>
              <w:t xml:space="preserve"> après la livraison </w:t>
            </w:r>
            <w:r w:rsidR="003F7121">
              <w:rPr>
                <w:spacing w:val="-2"/>
                <w:sz w:val="22"/>
                <w:szCs w:val="22"/>
                <w:lang w:val="fr-FR"/>
              </w:rPr>
              <w:t xml:space="preserve">et acceptation </w:t>
            </w:r>
            <w:r>
              <w:rPr>
                <w:spacing w:val="-2"/>
                <w:sz w:val="22"/>
                <w:szCs w:val="22"/>
                <w:lang w:val="fr-FR"/>
              </w:rPr>
              <w:t>de tout ou partie des fournitures, le cas échéant, à leur lieu de destination convenu, tel que précisé dans le Marché</w:t>
            </w:r>
            <w:r>
              <w:rPr>
                <w:sz w:val="22"/>
                <w:szCs w:val="22"/>
                <w:lang w:val="fr-FR"/>
              </w:rPr>
              <w:t>.</w:t>
            </w:r>
          </w:p>
        </w:tc>
        <w:tc>
          <w:tcPr>
            <w:tcW w:w="40" w:type="dxa"/>
            <w:tcMar>
              <w:top w:w="0" w:type="dxa"/>
              <w:left w:w="10" w:type="dxa"/>
              <w:bottom w:w="0" w:type="dxa"/>
              <w:right w:w="10" w:type="dxa"/>
            </w:tcMar>
          </w:tcPr>
          <w:p w14:paraId="78BDCE0D" w14:textId="77777777" w:rsidR="00C533A7" w:rsidRDefault="00C533A7">
            <w:pPr>
              <w:pStyle w:val="Header2-SubClauses"/>
              <w:spacing w:after="120"/>
            </w:pPr>
          </w:p>
        </w:tc>
      </w:tr>
      <w:tr w:rsidR="00C533A7" w14:paraId="416962AE" w14:textId="77777777">
        <w:tc>
          <w:tcPr>
            <w:tcW w:w="40" w:type="dxa"/>
            <w:tcMar>
              <w:top w:w="0" w:type="dxa"/>
              <w:left w:w="10" w:type="dxa"/>
              <w:bottom w:w="0" w:type="dxa"/>
              <w:right w:w="10" w:type="dxa"/>
            </w:tcMar>
          </w:tcPr>
          <w:p w14:paraId="43B8EB1C" w14:textId="77777777" w:rsidR="00C533A7" w:rsidRDefault="00C533A7">
            <w:pPr>
              <w:rPr>
                <w:sz w:val="22"/>
                <w:szCs w:val="22"/>
              </w:rPr>
            </w:pPr>
          </w:p>
        </w:tc>
        <w:tc>
          <w:tcPr>
            <w:tcW w:w="1973" w:type="dxa"/>
            <w:gridSpan w:val="2"/>
            <w:tcMar>
              <w:top w:w="0" w:type="dxa"/>
              <w:left w:w="108" w:type="dxa"/>
              <w:bottom w:w="0" w:type="dxa"/>
              <w:right w:w="108" w:type="dxa"/>
            </w:tcMar>
          </w:tcPr>
          <w:p w14:paraId="28206219" w14:textId="77777777" w:rsidR="00C533A7" w:rsidRDefault="00C533A7">
            <w:pPr>
              <w:rPr>
                <w:sz w:val="22"/>
                <w:szCs w:val="22"/>
              </w:rPr>
            </w:pPr>
          </w:p>
        </w:tc>
        <w:tc>
          <w:tcPr>
            <w:tcW w:w="7163" w:type="dxa"/>
            <w:gridSpan w:val="2"/>
            <w:tcMar>
              <w:top w:w="0" w:type="dxa"/>
              <w:left w:w="108" w:type="dxa"/>
              <w:bottom w:w="0" w:type="dxa"/>
              <w:right w:w="108" w:type="dxa"/>
            </w:tcMar>
          </w:tcPr>
          <w:p w14:paraId="7D601326" w14:textId="2BAAD0F4" w:rsidR="00C533A7" w:rsidRDefault="006F0434">
            <w:pPr>
              <w:pStyle w:val="Header2-SubClauses"/>
              <w:numPr>
                <w:ilvl w:val="1"/>
                <w:numId w:val="81"/>
              </w:numPr>
              <w:spacing w:after="120"/>
            </w:pPr>
            <w:r>
              <w:rPr>
                <w:spacing w:val="-2"/>
                <w:sz w:val="22"/>
                <w:szCs w:val="22"/>
                <w:lang w:val="fr-FR"/>
              </w:rPr>
              <w:t>L’Acheteur</w:t>
            </w:r>
            <w:r w:rsidR="00FE3A13">
              <w:rPr>
                <w:spacing w:val="-2"/>
                <w:sz w:val="22"/>
                <w:szCs w:val="22"/>
                <w:lang w:val="fr-FR"/>
              </w:rPr>
              <w:t xml:space="preserve"> notifiera toute réclamation au Fournisseur, dans les meilleurs délais après constatation des défauts, en indiquant la nature desdits défauts et en fournissant les preuves disponibles. </w:t>
            </w:r>
            <w:r>
              <w:rPr>
                <w:spacing w:val="-2"/>
                <w:sz w:val="22"/>
                <w:szCs w:val="22"/>
                <w:lang w:val="fr-FR"/>
              </w:rPr>
              <w:t>L’Acheteur</w:t>
            </w:r>
            <w:r w:rsidR="00FE3A13">
              <w:rPr>
                <w:spacing w:val="-2"/>
                <w:sz w:val="22"/>
                <w:szCs w:val="22"/>
                <w:lang w:val="fr-FR"/>
              </w:rPr>
              <w:t xml:space="preserve"> donnera au Fournisseur toute possibilité raisonnable d’inspecter lesdits défauts.</w:t>
            </w:r>
          </w:p>
        </w:tc>
        <w:tc>
          <w:tcPr>
            <w:tcW w:w="40" w:type="dxa"/>
            <w:tcMar>
              <w:top w:w="0" w:type="dxa"/>
              <w:left w:w="10" w:type="dxa"/>
              <w:bottom w:w="0" w:type="dxa"/>
              <w:right w:w="10" w:type="dxa"/>
            </w:tcMar>
          </w:tcPr>
          <w:p w14:paraId="69CB903D" w14:textId="77777777" w:rsidR="00C533A7" w:rsidRDefault="00C533A7">
            <w:pPr>
              <w:pStyle w:val="Header2-SubClauses"/>
              <w:spacing w:after="120"/>
            </w:pPr>
          </w:p>
        </w:tc>
      </w:tr>
      <w:tr w:rsidR="00C533A7" w14:paraId="0781EC20" w14:textId="77777777">
        <w:tc>
          <w:tcPr>
            <w:tcW w:w="40" w:type="dxa"/>
            <w:tcMar>
              <w:top w:w="0" w:type="dxa"/>
              <w:left w:w="10" w:type="dxa"/>
              <w:bottom w:w="0" w:type="dxa"/>
              <w:right w:w="10" w:type="dxa"/>
            </w:tcMar>
          </w:tcPr>
          <w:p w14:paraId="02FB83FB" w14:textId="77777777" w:rsidR="00C533A7" w:rsidRDefault="00C533A7">
            <w:pPr>
              <w:rPr>
                <w:sz w:val="22"/>
                <w:szCs w:val="22"/>
              </w:rPr>
            </w:pPr>
          </w:p>
        </w:tc>
        <w:tc>
          <w:tcPr>
            <w:tcW w:w="1973" w:type="dxa"/>
            <w:gridSpan w:val="2"/>
            <w:tcMar>
              <w:top w:w="0" w:type="dxa"/>
              <w:left w:w="108" w:type="dxa"/>
              <w:bottom w:w="0" w:type="dxa"/>
              <w:right w:w="108" w:type="dxa"/>
            </w:tcMar>
          </w:tcPr>
          <w:p w14:paraId="0602F4B3" w14:textId="77777777" w:rsidR="00C533A7" w:rsidRDefault="00C533A7">
            <w:pPr>
              <w:rPr>
                <w:sz w:val="22"/>
                <w:szCs w:val="22"/>
              </w:rPr>
            </w:pPr>
          </w:p>
        </w:tc>
        <w:tc>
          <w:tcPr>
            <w:tcW w:w="7163" w:type="dxa"/>
            <w:gridSpan w:val="2"/>
            <w:tcMar>
              <w:top w:w="0" w:type="dxa"/>
              <w:left w:w="108" w:type="dxa"/>
              <w:bottom w:w="0" w:type="dxa"/>
              <w:right w:w="108" w:type="dxa"/>
            </w:tcMar>
          </w:tcPr>
          <w:p w14:paraId="3A723991" w14:textId="02BA469C" w:rsidR="00C533A7" w:rsidRDefault="00FE3A13">
            <w:pPr>
              <w:pStyle w:val="Header2-SubClauses"/>
              <w:numPr>
                <w:ilvl w:val="1"/>
                <w:numId w:val="81"/>
              </w:numPr>
              <w:spacing w:after="120"/>
            </w:pPr>
            <w:r>
              <w:rPr>
                <w:spacing w:val="-2"/>
                <w:sz w:val="22"/>
                <w:szCs w:val="22"/>
                <w:lang w:val="fr-FR"/>
              </w:rPr>
              <w:t xml:space="preserve">À la réception d’une telle notification, le Fournisseur réparera ou remplacera rapidement, dans les délais prévus à cet effet au </w:t>
            </w:r>
            <w:r>
              <w:rPr>
                <w:b/>
                <w:spacing w:val="-2"/>
                <w:sz w:val="22"/>
                <w:szCs w:val="22"/>
                <w:lang w:val="fr-FR"/>
              </w:rPr>
              <w:t>CCAP</w:t>
            </w:r>
            <w:r>
              <w:rPr>
                <w:spacing w:val="-2"/>
                <w:sz w:val="22"/>
                <w:szCs w:val="22"/>
                <w:lang w:val="fr-FR"/>
              </w:rPr>
              <w:t xml:space="preserve">, les fournitures ou les pièces défectueuses, sans frais pour </w:t>
            </w:r>
            <w:r w:rsidR="006F0434">
              <w:rPr>
                <w:spacing w:val="-2"/>
                <w:sz w:val="22"/>
                <w:szCs w:val="22"/>
                <w:lang w:val="fr-FR"/>
              </w:rPr>
              <w:t>l’Acheteur</w:t>
            </w:r>
            <w:r>
              <w:rPr>
                <w:spacing w:val="-2"/>
                <w:sz w:val="22"/>
                <w:szCs w:val="22"/>
                <w:lang w:val="fr-FR"/>
              </w:rPr>
              <w:t>.</w:t>
            </w:r>
          </w:p>
          <w:p w14:paraId="4B174589" w14:textId="26F767F0" w:rsidR="00C533A7" w:rsidRDefault="00FE3A13">
            <w:pPr>
              <w:pStyle w:val="Header2-SubClauses"/>
              <w:spacing w:after="120"/>
              <w:ind w:left="648" w:hanging="648"/>
            </w:pPr>
            <w:r>
              <w:rPr>
                <w:spacing w:val="-2"/>
                <w:sz w:val="22"/>
                <w:szCs w:val="22"/>
                <w:lang w:val="fr-FR"/>
              </w:rPr>
              <w:t>28.6</w:t>
            </w:r>
            <w:r>
              <w:rPr>
                <w:spacing w:val="-2"/>
                <w:sz w:val="22"/>
                <w:szCs w:val="22"/>
                <w:lang w:val="fr-FR"/>
              </w:rPr>
              <w:tab/>
              <w:t xml:space="preserve">Si le Fournisseur, après en avoir été notifié, ne remédie pas au défaut dans les délais prescrits par le </w:t>
            </w:r>
            <w:r>
              <w:rPr>
                <w:b/>
                <w:spacing w:val="-2"/>
                <w:sz w:val="22"/>
                <w:szCs w:val="22"/>
                <w:lang w:val="fr-FR"/>
              </w:rPr>
              <w:t>CCAP</w:t>
            </w:r>
            <w:r>
              <w:rPr>
                <w:spacing w:val="-2"/>
                <w:sz w:val="22"/>
                <w:szCs w:val="22"/>
                <w:lang w:val="fr-FR"/>
              </w:rPr>
              <w:t xml:space="preserve">, </w:t>
            </w:r>
            <w:r w:rsidR="006F0434">
              <w:rPr>
                <w:spacing w:val="-2"/>
                <w:sz w:val="22"/>
                <w:szCs w:val="22"/>
                <w:lang w:val="fr-FR"/>
              </w:rPr>
              <w:t>l’Acheteur</w:t>
            </w:r>
            <w:r>
              <w:rPr>
                <w:spacing w:val="-2"/>
                <w:sz w:val="22"/>
                <w:szCs w:val="22"/>
                <w:lang w:val="fr-FR"/>
              </w:rPr>
              <w:t xml:space="preserve"> peut entreprendre, dans un d</w:t>
            </w:r>
            <w:r>
              <w:rPr>
                <w:sz w:val="22"/>
                <w:szCs w:val="22"/>
                <w:lang w:val="fr-FR"/>
              </w:rPr>
              <w:t xml:space="preserve">élai raisonnable, </w:t>
            </w:r>
            <w:r>
              <w:rPr>
                <w:spacing w:val="-2"/>
                <w:sz w:val="22"/>
                <w:szCs w:val="22"/>
                <w:lang w:val="fr-FR"/>
              </w:rPr>
              <w:t xml:space="preserve">aux risques et aux frais du Fournisseur, toute action de recours nécessaire, sans préjudice des autres recours dont </w:t>
            </w:r>
            <w:r w:rsidR="006F0434">
              <w:rPr>
                <w:spacing w:val="-2"/>
                <w:sz w:val="22"/>
                <w:szCs w:val="22"/>
                <w:lang w:val="fr-FR"/>
              </w:rPr>
              <w:t>l’Acheteur</w:t>
            </w:r>
            <w:r>
              <w:rPr>
                <w:spacing w:val="-2"/>
                <w:sz w:val="22"/>
                <w:szCs w:val="22"/>
                <w:lang w:val="fr-FR"/>
              </w:rPr>
              <w:t xml:space="preserve"> dispose envers le Fournisseur en application du Marché.</w:t>
            </w:r>
          </w:p>
        </w:tc>
        <w:tc>
          <w:tcPr>
            <w:tcW w:w="40" w:type="dxa"/>
            <w:tcMar>
              <w:top w:w="0" w:type="dxa"/>
              <w:left w:w="10" w:type="dxa"/>
              <w:bottom w:w="0" w:type="dxa"/>
              <w:right w:w="10" w:type="dxa"/>
            </w:tcMar>
          </w:tcPr>
          <w:p w14:paraId="56D36977" w14:textId="77777777" w:rsidR="00C533A7" w:rsidRDefault="00C533A7">
            <w:pPr>
              <w:pStyle w:val="Header2-SubClauses"/>
              <w:spacing w:after="120"/>
              <w:ind w:left="648" w:hanging="648"/>
            </w:pPr>
          </w:p>
        </w:tc>
      </w:tr>
      <w:tr w:rsidR="00C533A7" w14:paraId="2CFF5038" w14:textId="77777777">
        <w:tc>
          <w:tcPr>
            <w:tcW w:w="40" w:type="dxa"/>
            <w:tcMar>
              <w:top w:w="0" w:type="dxa"/>
              <w:left w:w="10" w:type="dxa"/>
              <w:bottom w:w="0" w:type="dxa"/>
              <w:right w:w="10" w:type="dxa"/>
            </w:tcMar>
          </w:tcPr>
          <w:p w14:paraId="1E4C3EB3"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E0E1FE8" w14:textId="77777777" w:rsidR="00C533A7" w:rsidRDefault="00FE3A13">
            <w:pPr>
              <w:pStyle w:val="Style4"/>
              <w:rPr>
                <w:sz w:val="22"/>
                <w:szCs w:val="22"/>
              </w:rPr>
            </w:pPr>
            <w:bookmarkStart w:id="481" w:name="_Toc475090582"/>
            <w:r>
              <w:rPr>
                <w:sz w:val="22"/>
                <w:szCs w:val="22"/>
              </w:rPr>
              <w:t>Brevets</w:t>
            </w:r>
            <w:bookmarkEnd w:id="481"/>
          </w:p>
        </w:tc>
        <w:tc>
          <w:tcPr>
            <w:tcW w:w="7163" w:type="dxa"/>
            <w:gridSpan w:val="2"/>
            <w:tcMar>
              <w:top w:w="0" w:type="dxa"/>
              <w:left w:w="108" w:type="dxa"/>
              <w:bottom w:w="0" w:type="dxa"/>
              <w:right w:w="108" w:type="dxa"/>
            </w:tcMar>
          </w:tcPr>
          <w:p w14:paraId="2EEB010B" w14:textId="16E79A41" w:rsidR="00C533A7" w:rsidRDefault="00FE3A13">
            <w:pPr>
              <w:pStyle w:val="Header2-SubClauses"/>
              <w:tabs>
                <w:tab w:val="clear" w:pos="619"/>
              </w:tabs>
              <w:spacing w:after="120"/>
              <w:ind w:left="648" w:hanging="648"/>
            </w:pPr>
            <w:r>
              <w:rPr>
                <w:sz w:val="22"/>
                <w:szCs w:val="22"/>
                <w:lang w:val="fr-FR"/>
              </w:rPr>
              <w:t>29.1</w:t>
            </w:r>
            <w:r>
              <w:rPr>
                <w:sz w:val="22"/>
                <w:szCs w:val="22"/>
                <w:lang w:val="fr-FR"/>
              </w:rPr>
              <w:tab/>
              <w:t xml:space="preserve">À condition que </w:t>
            </w:r>
            <w:r w:rsidR="006F0434">
              <w:rPr>
                <w:sz w:val="22"/>
                <w:szCs w:val="22"/>
                <w:lang w:val="fr-FR"/>
              </w:rPr>
              <w:t>l’Acheteur</w:t>
            </w:r>
            <w:r>
              <w:rPr>
                <w:sz w:val="22"/>
                <w:szCs w:val="22"/>
                <w:lang w:val="fr-FR"/>
              </w:rPr>
              <w:t xml:space="preserve"> se conforme à la clause 29.2 du CCAG, le Fournisseur indemnisera et garantira </w:t>
            </w:r>
            <w:r w:rsidR="006F0434">
              <w:rPr>
                <w:sz w:val="22"/>
                <w:szCs w:val="22"/>
                <w:lang w:val="fr-FR"/>
              </w:rPr>
              <w:t>l’Acheteur</w:t>
            </w:r>
            <w:r>
              <w:rPr>
                <w:sz w:val="22"/>
                <w:szCs w:val="22"/>
                <w:lang w:val="fr-FR"/>
              </w:rPr>
              <w:t xml:space="preserve">, ses employés et ses administrateurs, contre toute poursuite judiciaire, action ou poursuite administrative, dommage, réclamation, perte, pénalité et frais de toute </w:t>
            </w:r>
            <w:r>
              <w:rPr>
                <w:sz w:val="22"/>
                <w:szCs w:val="22"/>
                <w:lang w:val="fr-FR"/>
              </w:rPr>
              <w:lastRenderedPageBreak/>
              <w:t xml:space="preserve">nature, y compris les frais d’avocat, pouvant être intentée ou incomber </w:t>
            </w:r>
            <w:r w:rsidR="0084326E">
              <w:rPr>
                <w:sz w:val="22"/>
                <w:szCs w:val="22"/>
                <w:lang w:val="fr-FR"/>
              </w:rPr>
              <w:t>à l’Acheteur</w:t>
            </w:r>
            <w:r>
              <w:rPr>
                <w:sz w:val="22"/>
                <w:szCs w:val="22"/>
                <w:lang w:val="fr-FR"/>
              </w:rPr>
              <w:t xml:space="preserve"> par suite d’une violation réelle ou présumée de tout brevet, modèle d’utilité, modèle déposé, marque de fabrique, droits d’auteur ou droits de propriété intellectuelle enregistrés ou en vigueur à la date du Marché, en raison de :</w:t>
            </w:r>
            <w:r>
              <w:rPr>
                <w:spacing w:val="-4"/>
                <w:sz w:val="22"/>
                <w:szCs w:val="22"/>
                <w:lang w:val="fr-FR"/>
              </w:rPr>
              <w:t xml:space="preserve"> </w:t>
            </w:r>
          </w:p>
          <w:p w14:paraId="0893BCEB" w14:textId="77777777" w:rsidR="00C533A7" w:rsidRDefault="00FE3A13">
            <w:pPr>
              <w:numPr>
                <w:ilvl w:val="0"/>
                <w:numId w:val="82"/>
              </w:numPr>
              <w:tabs>
                <w:tab w:val="left" w:pos="360"/>
              </w:tabs>
              <w:spacing w:after="120"/>
              <w:ind w:left="1026"/>
              <w:jc w:val="both"/>
              <w:rPr>
                <w:sz w:val="22"/>
                <w:szCs w:val="22"/>
              </w:rPr>
            </w:pPr>
            <w:r>
              <w:rPr>
                <w:sz w:val="22"/>
                <w:szCs w:val="22"/>
              </w:rPr>
              <w:t xml:space="preserve">l’installation des fournitures par le Fournisseur ou l’utilisation des fournitures dans le pays où se trouve le site ; et </w:t>
            </w:r>
          </w:p>
          <w:p w14:paraId="26C34682" w14:textId="77777777" w:rsidR="00C533A7" w:rsidRDefault="00FE3A13">
            <w:pPr>
              <w:numPr>
                <w:ilvl w:val="0"/>
                <w:numId w:val="82"/>
              </w:numPr>
              <w:tabs>
                <w:tab w:val="left" w:pos="360"/>
              </w:tabs>
              <w:spacing w:after="120"/>
              <w:ind w:left="1026"/>
              <w:jc w:val="both"/>
              <w:rPr>
                <w:sz w:val="22"/>
                <w:szCs w:val="22"/>
              </w:rPr>
            </w:pPr>
            <w:r>
              <w:rPr>
                <w:sz w:val="22"/>
                <w:szCs w:val="22"/>
              </w:rPr>
              <w:t xml:space="preserve">la vente dans tout pays des biens produits au moyen des fournitures. </w:t>
            </w:r>
          </w:p>
          <w:p w14:paraId="2C74B97A" w14:textId="77777777" w:rsidR="00C533A7" w:rsidRDefault="00FE3A13">
            <w:pPr>
              <w:spacing w:after="120"/>
              <w:ind w:left="648" w:hanging="648"/>
              <w:jc w:val="both"/>
              <w:rPr>
                <w:sz w:val="22"/>
                <w:szCs w:val="22"/>
              </w:rPr>
            </w:pPr>
            <w:r>
              <w:rPr>
                <w:sz w:val="22"/>
                <w:szCs w:val="22"/>
              </w:rPr>
              <w:tab/>
              <w:t>Cette obligation d’indemnisation ne couvrira aucune utilisation des fournitures ou d’une partie des fournitures à des fins autres que celles indiquées dans le Marché ou pouvant en être raisonnablement déduites, et elle ne couvrira aucune violation qui serait due à l’utilisation des fournitures ou d’une partie des fournitures ou des biens produits au moyen des fournitures, en association ou en combinaison avec tout autre équipement, toute installation ou tous matériaux non fournis par le Fournisseur, conformément au Marché.</w:t>
            </w:r>
          </w:p>
        </w:tc>
        <w:tc>
          <w:tcPr>
            <w:tcW w:w="40" w:type="dxa"/>
            <w:tcMar>
              <w:top w:w="0" w:type="dxa"/>
              <w:left w:w="10" w:type="dxa"/>
              <w:bottom w:w="0" w:type="dxa"/>
              <w:right w:w="10" w:type="dxa"/>
            </w:tcMar>
          </w:tcPr>
          <w:p w14:paraId="14FC4567" w14:textId="77777777" w:rsidR="00C533A7" w:rsidRDefault="00C533A7">
            <w:pPr>
              <w:spacing w:after="120"/>
              <w:ind w:left="648" w:hanging="648"/>
              <w:jc w:val="both"/>
              <w:rPr>
                <w:sz w:val="22"/>
                <w:szCs w:val="22"/>
              </w:rPr>
            </w:pPr>
          </w:p>
        </w:tc>
      </w:tr>
      <w:tr w:rsidR="00C533A7" w14:paraId="415FF6B8" w14:textId="77777777">
        <w:tc>
          <w:tcPr>
            <w:tcW w:w="40" w:type="dxa"/>
            <w:tcMar>
              <w:top w:w="0" w:type="dxa"/>
              <w:left w:w="10" w:type="dxa"/>
              <w:bottom w:w="0" w:type="dxa"/>
              <w:right w:w="10" w:type="dxa"/>
            </w:tcMar>
          </w:tcPr>
          <w:p w14:paraId="59B538FA" w14:textId="77777777" w:rsidR="00C533A7" w:rsidRDefault="00C533A7">
            <w:pPr>
              <w:rPr>
                <w:sz w:val="22"/>
                <w:szCs w:val="22"/>
              </w:rPr>
            </w:pPr>
          </w:p>
        </w:tc>
        <w:tc>
          <w:tcPr>
            <w:tcW w:w="1973" w:type="dxa"/>
            <w:gridSpan w:val="2"/>
            <w:tcMar>
              <w:top w:w="0" w:type="dxa"/>
              <w:left w:w="108" w:type="dxa"/>
              <w:bottom w:w="0" w:type="dxa"/>
              <w:right w:w="108" w:type="dxa"/>
            </w:tcMar>
          </w:tcPr>
          <w:p w14:paraId="1857B759" w14:textId="77777777" w:rsidR="00C533A7" w:rsidRDefault="00C533A7">
            <w:pPr>
              <w:rPr>
                <w:sz w:val="22"/>
                <w:szCs w:val="22"/>
              </w:rPr>
            </w:pPr>
          </w:p>
        </w:tc>
        <w:tc>
          <w:tcPr>
            <w:tcW w:w="7163" w:type="dxa"/>
            <w:gridSpan w:val="2"/>
            <w:tcMar>
              <w:top w:w="0" w:type="dxa"/>
              <w:left w:w="108" w:type="dxa"/>
              <w:bottom w:w="0" w:type="dxa"/>
              <w:right w:w="108" w:type="dxa"/>
            </w:tcMar>
          </w:tcPr>
          <w:p w14:paraId="782193B7" w14:textId="6382ADB7" w:rsidR="00C533A7" w:rsidRDefault="00FE3A13">
            <w:pPr>
              <w:spacing w:after="120"/>
              <w:ind w:left="648" w:hanging="648"/>
              <w:jc w:val="both"/>
              <w:rPr>
                <w:sz w:val="22"/>
                <w:szCs w:val="22"/>
              </w:rPr>
            </w:pPr>
            <w:r>
              <w:rPr>
                <w:sz w:val="22"/>
                <w:szCs w:val="22"/>
              </w:rPr>
              <w:t>29.2</w:t>
            </w:r>
            <w:r>
              <w:rPr>
                <w:sz w:val="22"/>
                <w:szCs w:val="22"/>
              </w:rPr>
              <w:tab/>
              <w:t xml:space="preserve">Dans le cas où une procédure serait intentée ou une réclamation dirigée contre </w:t>
            </w:r>
            <w:r w:rsidR="006F0434">
              <w:rPr>
                <w:sz w:val="22"/>
                <w:szCs w:val="22"/>
              </w:rPr>
              <w:t>l’Acheteur</w:t>
            </w:r>
            <w:r>
              <w:rPr>
                <w:sz w:val="22"/>
                <w:szCs w:val="22"/>
              </w:rPr>
              <w:t xml:space="preserve"> dans le contexte de la clause 29.1 du CCAG, </w:t>
            </w:r>
            <w:r w:rsidR="006F0434">
              <w:rPr>
                <w:sz w:val="22"/>
                <w:szCs w:val="22"/>
              </w:rPr>
              <w:t>l’Acheteur</w:t>
            </w:r>
            <w:r>
              <w:rPr>
                <w:sz w:val="22"/>
                <w:szCs w:val="22"/>
              </w:rPr>
              <w:t xml:space="preserve"> en avisera le Fournisseur sans délai, en lui adressant une notification à cet effet, et le Fournisseur pourra, à ses propres frais et au nom </w:t>
            </w:r>
            <w:r w:rsidR="00FE0A63">
              <w:rPr>
                <w:sz w:val="22"/>
                <w:szCs w:val="22"/>
              </w:rPr>
              <w:t>de l’Acheteur</w:t>
            </w:r>
            <w:r>
              <w:rPr>
                <w:sz w:val="22"/>
                <w:szCs w:val="22"/>
              </w:rPr>
              <w:t>, mener ladite procédure ou le règlement de cette réclamation, et toutes négociations en vue de régler ladite procédure ou réclamation.</w:t>
            </w:r>
          </w:p>
        </w:tc>
        <w:tc>
          <w:tcPr>
            <w:tcW w:w="40" w:type="dxa"/>
            <w:tcMar>
              <w:top w:w="0" w:type="dxa"/>
              <w:left w:w="10" w:type="dxa"/>
              <w:bottom w:w="0" w:type="dxa"/>
              <w:right w:w="10" w:type="dxa"/>
            </w:tcMar>
          </w:tcPr>
          <w:p w14:paraId="3B2CD123" w14:textId="77777777" w:rsidR="00C533A7" w:rsidRDefault="00C533A7">
            <w:pPr>
              <w:spacing w:after="120"/>
              <w:ind w:left="648" w:hanging="648"/>
              <w:jc w:val="both"/>
              <w:rPr>
                <w:sz w:val="22"/>
                <w:szCs w:val="22"/>
              </w:rPr>
            </w:pPr>
          </w:p>
        </w:tc>
      </w:tr>
      <w:tr w:rsidR="00C533A7" w14:paraId="6B705487" w14:textId="77777777">
        <w:tc>
          <w:tcPr>
            <w:tcW w:w="40" w:type="dxa"/>
            <w:tcMar>
              <w:top w:w="0" w:type="dxa"/>
              <w:left w:w="10" w:type="dxa"/>
              <w:bottom w:w="0" w:type="dxa"/>
              <w:right w:w="10" w:type="dxa"/>
            </w:tcMar>
          </w:tcPr>
          <w:p w14:paraId="1988C3DE" w14:textId="77777777" w:rsidR="00C533A7" w:rsidRDefault="00C533A7">
            <w:pPr>
              <w:rPr>
                <w:sz w:val="22"/>
                <w:szCs w:val="22"/>
              </w:rPr>
            </w:pPr>
          </w:p>
        </w:tc>
        <w:tc>
          <w:tcPr>
            <w:tcW w:w="1973" w:type="dxa"/>
            <w:gridSpan w:val="2"/>
            <w:tcMar>
              <w:top w:w="0" w:type="dxa"/>
              <w:left w:w="108" w:type="dxa"/>
              <w:bottom w:w="0" w:type="dxa"/>
              <w:right w:w="108" w:type="dxa"/>
            </w:tcMar>
          </w:tcPr>
          <w:p w14:paraId="2ECED904" w14:textId="77777777" w:rsidR="00C533A7" w:rsidRDefault="00C533A7">
            <w:pPr>
              <w:rPr>
                <w:sz w:val="22"/>
                <w:szCs w:val="22"/>
              </w:rPr>
            </w:pPr>
          </w:p>
        </w:tc>
        <w:tc>
          <w:tcPr>
            <w:tcW w:w="7163" w:type="dxa"/>
            <w:gridSpan w:val="2"/>
            <w:tcMar>
              <w:top w:w="0" w:type="dxa"/>
              <w:left w:w="108" w:type="dxa"/>
              <w:bottom w:w="0" w:type="dxa"/>
              <w:right w:w="108" w:type="dxa"/>
            </w:tcMar>
          </w:tcPr>
          <w:p w14:paraId="50683F3A" w14:textId="24EEE1E2" w:rsidR="00C533A7" w:rsidRDefault="00FE3A13">
            <w:pPr>
              <w:pStyle w:val="Header2-SubClauses"/>
              <w:spacing w:after="120"/>
              <w:ind w:left="648" w:hanging="648"/>
              <w:rPr>
                <w:sz w:val="22"/>
                <w:szCs w:val="22"/>
                <w:lang w:val="fr-FR"/>
              </w:rPr>
            </w:pPr>
            <w:r>
              <w:rPr>
                <w:sz w:val="22"/>
                <w:szCs w:val="22"/>
                <w:lang w:val="fr-FR"/>
              </w:rPr>
              <w:t>29.3</w:t>
            </w:r>
            <w:r>
              <w:rPr>
                <w:sz w:val="22"/>
                <w:szCs w:val="22"/>
                <w:lang w:val="fr-FR"/>
              </w:rPr>
              <w:tab/>
              <w:t xml:space="preserve">Si le Fournisseur omet de notifier </w:t>
            </w:r>
            <w:r w:rsidR="0084326E">
              <w:rPr>
                <w:sz w:val="22"/>
                <w:szCs w:val="22"/>
                <w:lang w:val="fr-FR"/>
              </w:rPr>
              <w:t>à l’Acheteur</w:t>
            </w:r>
            <w:r>
              <w:rPr>
                <w:sz w:val="22"/>
                <w:szCs w:val="22"/>
                <w:lang w:val="fr-FR"/>
              </w:rPr>
              <w:t xml:space="preserve">, dans les vingt-huit (28) jours suivant la réception de la notification, qu’il entend mener ladite procédure ou réclamation, </w:t>
            </w:r>
            <w:r w:rsidR="006F0434">
              <w:rPr>
                <w:sz w:val="22"/>
                <w:szCs w:val="22"/>
                <w:lang w:val="fr-FR"/>
              </w:rPr>
              <w:t>l’Acheteur</w:t>
            </w:r>
            <w:r>
              <w:rPr>
                <w:sz w:val="22"/>
                <w:szCs w:val="22"/>
                <w:lang w:val="fr-FR"/>
              </w:rPr>
              <w:t xml:space="preserve"> sera libre de le faire en son propre nom. </w:t>
            </w:r>
          </w:p>
          <w:p w14:paraId="4A4E6691" w14:textId="232A884E" w:rsidR="00C533A7" w:rsidRDefault="006F0434">
            <w:pPr>
              <w:pStyle w:val="Header2-SubClauses"/>
              <w:numPr>
                <w:ilvl w:val="1"/>
                <w:numId w:val="83"/>
              </w:numPr>
              <w:tabs>
                <w:tab w:val="clear" w:pos="619"/>
                <w:tab w:val="left" w:pos="615"/>
              </w:tabs>
              <w:spacing w:before="120" w:after="120"/>
              <w:ind w:left="619" w:hanging="619"/>
              <w:rPr>
                <w:sz w:val="22"/>
                <w:szCs w:val="22"/>
                <w:lang w:val="fr-FR"/>
              </w:rPr>
            </w:pPr>
            <w:r>
              <w:rPr>
                <w:sz w:val="22"/>
                <w:szCs w:val="22"/>
                <w:lang w:val="fr-FR"/>
              </w:rPr>
              <w:t>L’Acheteur</w:t>
            </w:r>
            <w:r w:rsidR="00FE3A13">
              <w:rPr>
                <w:sz w:val="22"/>
                <w:szCs w:val="22"/>
                <w:lang w:val="fr-FR"/>
              </w:rPr>
              <w:t xml:space="preserve"> devra, si le Fournisseur le lui demande, donner au Fournisseur toute l’assistance disponible pour assurer la conduite de la procédure ou le règlement de la réclamation, auquel cas le Fournisseur remboursera </w:t>
            </w:r>
            <w:r w:rsidR="0084326E">
              <w:rPr>
                <w:sz w:val="22"/>
                <w:szCs w:val="22"/>
                <w:lang w:val="fr-FR"/>
              </w:rPr>
              <w:t>à l’Acheteur</w:t>
            </w:r>
            <w:r w:rsidR="00FE3A13">
              <w:rPr>
                <w:sz w:val="22"/>
                <w:szCs w:val="22"/>
                <w:lang w:val="fr-FR"/>
              </w:rPr>
              <w:t xml:space="preserve"> tous les frais raisonnables qu’il aura assumés à cet effet.</w:t>
            </w:r>
          </w:p>
        </w:tc>
        <w:tc>
          <w:tcPr>
            <w:tcW w:w="40" w:type="dxa"/>
            <w:tcMar>
              <w:top w:w="0" w:type="dxa"/>
              <w:left w:w="10" w:type="dxa"/>
              <w:bottom w:w="0" w:type="dxa"/>
              <w:right w:w="10" w:type="dxa"/>
            </w:tcMar>
          </w:tcPr>
          <w:p w14:paraId="3CC1A1FE" w14:textId="77777777" w:rsidR="00C533A7" w:rsidRDefault="00C533A7">
            <w:pPr>
              <w:pStyle w:val="Header2-SubClauses"/>
              <w:tabs>
                <w:tab w:val="clear" w:pos="619"/>
                <w:tab w:val="left" w:pos="615"/>
              </w:tabs>
              <w:spacing w:before="120" w:after="120"/>
              <w:ind w:left="619" w:hanging="619"/>
              <w:rPr>
                <w:sz w:val="22"/>
                <w:szCs w:val="22"/>
                <w:lang w:val="fr-FR"/>
              </w:rPr>
            </w:pPr>
          </w:p>
        </w:tc>
      </w:tr>
      <w:tr w:rsidR="00C533A7" w14:paraId="36628676" w14:textId="77777777">
        <w:tc>
          <w:tcPr>
            <w:tcW w:w="40" w:type="dxa"/>
            <w:tcMar>
              <w:top w:w="0" w:type="dxa"/>
              <w:left w:w="10" w:type="dxa"/>
              <w:bottom w:w="0" w:type="dxa"/>
              <w:right w:w="10" w:type="dxa"/>
            </w:tcMar>
          </w:tcPr>
          <w:p w14:paraId="4F67B547" w14:textId="77777777" w:rsidR="00C533A7" w:rsidRDefault="00C533A7">
            <w:pPr>
              <w:rPr>
                <w:sz w:val="22"/>
                <w:szCs w:val="22"/>
              </w:rPr>
            </w:pPr>
          </w:p>
        </w:tc>
        <w:tc>
          <w:tcPr>
            <w:tcW w:w="1973" w:type="dxa"/>
            <w:gridSpan w:val="2"/>
            <w:tcMar>
              <w:top w:w="0" w:type="dxa"/>
              <w:left w:w="108" w:type="dxa"/>
              <w:bottom w:w="0" w:type="dxa"/>
              <w:right w:w="108" w:type="dxa"/>
            </w:tcMar>
          </w:tcPr>
          <w:p w14:paraId="58A256E8" w14:textId="77777777" w:rsidR="00C533A7" w:rsidRDefault="00C533A7">
            <w:pPr>
              <w:rPr>
                <w:sz w:val="22"/>
                <w:szCs w:val="22"/>
              </w:rPr>
            </w:pPr>
          </w:p>
        </w:tc>
        <w:tc>
          <w:tcPr>
            <w:tcW w:w="7163" w:type="dxa"/>
            <w:gridSpan w:val="2"/>
            <w:tcMar>
              <w:top w:w="0" w:type="dxa"/>
              <w:left w:w="108" w:type="dxa"/>
              <w:bottom w:w="0" w:type="dxa"/>
              <w:right w:w="108" w:type="dxa"/>
            </w:tcMar>
          </w:tcPr>
          <w:p w14:paraId="66ECF49F" w14:textId="25157171" w:rsidR="00C533A7" w:rsidRDefault="00FE3A13">
            <w:pPr>
              <w:pStyle w:val="Header2-SubClauses"/>
              <w:spacing w:after="120"/>
              <w:ind w:left="648" w:hanging="648"/>
              <w:rPr>
                <w:sz w:val="22"/>
                <w:szCs w:val="22"/>
                <w:lang w:val="fr-FR"/>
              </w:rPr>
            </w:pPr>
            <w:r>
              <w:rPr>
                <w:sz w:val="22"/>
                <w:szCs w:val="22"/>
                <w:lang w:val="fr-FR"/>
              </w:rPr>
              <w:t>29.5</w:t>
            </w:r>
            <w:r>
              <w:rPr>
                <w:sz w:val="22"/>
                <w:szCs w:val="22"/>
                <w:lang w:val="fr-FR"/>
              </w:rPr>
              <w:tab/>
            </w:r>
            <w:r w:rsidR="006F0434">
              <w:rPr>
                <w:sz w:val="22"/>
                <w:szCs w:val="22"/>
                <w:lang w:val="fr-FR"/>
              </w:rPr>
              <w:t>L’Acheteur</w:t>
            </w:r>
            <w:r>
              <w:rPr>
                <w:sz w:val="22"/>
                <w:szCs w:val="22"/>
                <w:lang w:val="fr-FR"/>
              </w:rPr>
              <w:t xml:space="preserve"> indemnisera et garantira le Fournisseur, ses employés, ses administrateurs et ses sous-traitants, contre toute poursuite judiciaire, action ou poursuite administrative, dommage, réclamation, perte, pénalité et frais de toute nature, y compris les frais d’avocat, pouvant être intentée ou incomber au Fournisseur par suite d’une violation réelle ou présumée de tout brevet, modèle d’utilité, modèle déposé, marque de fabrique, droits d’auteur ou droits de propriété intellectuelle enregistrés ou en vigueur à la date du Marché, au sujet de plans, de données, de dessins, de spécifications ou d’autres documents ou matériaux fournis ou conçus par ou au nom </w:t>
            </w:r>
            <w:r w:rsidR="00FE0A63">
              <w:rPr>
                <w:sz w:val="22"/>
                <w:szCs w:val="22"/>
                <w:lang w:val="fr-FR"/>
              </w:rPr>
              <w:t>de l’Acheteur</w:t>
            </w:r>
            <w:r>
              <w:rPr>
                <w:sz w:val="22"/>
                <w:szCs w:val="22"/>
                <w:lang w:val="fr-FR"/>
              </w:rPr>
              <w:t>.</w:t>
            </w:r>
          </w:p>
        </w:tc>
        <w:tc>
          <w:tcPr>
            <w:tcW w:w="40" w:type="dxa"/>
            <w:tcMar>
              <w:top w:w="0" w:type="dxa"/>
              <w:left w:w="10" w:type="dxa"/>
              <w:bottom w:w="0" w:type="dxa"/>
              <w:right w:w="10" w:type="dxa"/>
            </w:tcMar>
          </w:tcPr>
          <w:p w14:paraId="2B7158A5" w14:textId="77777777" w:rsidR="00C533A7" w:rsidRDefault="00C533A7">
            <w:pPr>
              <w:pStyle w:val="Header2-SubClauses"/>
              <w:spacing w:after="120"/>
              <w:ind w:left="648" w:hanging="648"/>
              <w:rPr>
                <w:sz w:val="22"/>
                <w:szCs w:val="22"/>
                <w:lang w:val="fr-FR"/>
              </w:rPr>
            </w:pPr>
          </w:p>
        </w:tc>
      </w:tr>
      <w:tr w:rsidR="00C533A7" w14:paraId="55CCA143" w14:textId="77777777">
        <w:tc>
          <w:tcPr>
            <w:tcW w:w="40" w:type="dxa"/>
            <w:tcMar>
              <w:top w:w="0" w:type="dxa"/>
              <w:left w:w="10" w:type="dxa"/>
              <w:bottom w:w="0" w:type="dxa"/>
              <w:right w:w="10" w:type="dxa"/>
            </w:tcMar>
          </w:tcPr>
          <w:p w14:paraId="7CCD3282"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71796AA" w14:textId="77777777" w:rsidR="00C533A7" w:rsidRDefault="00FE3A13">
            <w:pPr>
              <w:pStyle w:val="Style4"/>
              <w:rPr>
                <w:sz w:val="22"/>
                <w:szCs w:val="22"/>
              </w:rPr>
            </w:pPr>
            <w:bookmarkStart w:id="482" w:name="_Toc475090583"/>
            <w:r>
              <w:rPr>
                <w:sz w:val="22"/>
                <w:szCs w:val="22"/>
              </w:rPr>
              <w:t>Limite de responsabilité</w:t>
            </w:r>
            <w:bookmarkEnd w:id="482"/>
          </w:p>
          <w:p w14:paraId="0EFBF843" w14:textId="77777777" w:rsidR="00C533A7" w:rsidRDefault="00C533A7">
            <w:pPr>
              <w:rPr>
                <w:sz w:val="22"/>
                <w:szCs w:val="22"/>
              </w:rPr>
            </w:pPr>
          </w:p>
        </w:tc>
        <w:tc>
          <w:tcPr>
            <w:tcW w:w="7163" w:type="dxa"/>
            <w:gridSpan w:val="2"/>
            <w:tcMar>
              <w:top w:w="0" w:type="dxa"/>
              <w:left w:w="108" w:type="dxa"/>
              <w:bottom w:w="0" w:type="dxa"/>
              <w:right w:w="108" w:type="dxa"/>
            </w:tcMar>
          </w:tcPr>
          <w:p w14:paraId="736FE985" w14:textId="77777777" w:rsidR="00C533A7" w:rsidRDefault="00FE3A13">
            <w:pPr>
              <w:pStyle w:val="Header2-SubClauses"/>
              <w:spacing w:after="120"/>
              <w:ind w:left="648" w:hanging="648"/>
              <w:rPr>
                <w:sz w:val="22"/>
                <w:szCs w:val="22"/>
                <w:lang w:val="fr-FR"/>
              </w:rPr>
            </w:pPr>
            <w:r>
              <w:rPr>
                <w:sz w:val="22"/>
                <w:szCs w:val="22"/>
                <w:lang w:val="fr-FR"/>
              </w:rPr>
              <w:t>30.1</w:t>
            </w:r>
            <w:r>
              <w:rPr>
                <w:sz w:val="22"/>
                <w:szCs w:val="22"/>
                <w:lang w:val="fr-FR"/>
              </w:rPr>
              <w:tab/>
              <w:t>Sauf en cas de négligence grave ou de faute intentionnelle :</w:t>
            </w:r>
          </w:p>
          <w:p w14:paraId="275E8296" w14:textId="0F669B21" w:rsidR="00C533A7" w:rsidRDefault="00FE3A13">
            <w:pPr>
              <w:numPr>
                <w:ilvl w:val="0"/>
                <w:numId w:val="84"/>
              </w:numPr>
              <w:tabs>
                <w:tab w:val="left" w:pos="360"/>
              </w:tabs>
              <w:spacing w:after="120"/>
              <w:ind w:left="1022"/>
              <w:jc w:val="both"/>
              <w:rPr>
                <w:sz w:val="22"/>
                <w:szCs w:val="22"/>
              </w:rPr>
            </w:pPr>
            <w:r>
              <w:rPr>
                <w:sz w:val="22"/>
                <w:szCs w:val="22"/>
              </w:rPr>
              <w:t xml:space="preserve">Le Fournisseur n’est responsable envers </w:t>
            </w:r>
            <w:r w:rsidR="006F0434">
              <w:rPr>
                <w:sz w:val="22"/>
                <w:szCs w:val="22"/>
              </w:rPr>
              <w:t>l’Acheteur</w:t>
            </w:r>
            <w:r>
              <w:rPr>
                <w:sz w:val="22"/>
                <w:szCs w:val="22"/>
              </w:rPr>
              <w:t xml:space="preserve"> de toute perte ou de tout dommage indirect ou consécutif, perte d’usage, perte de production ou manque à gagner ou frais financier, étant entendu que la présente exception ne s’applique à aucune des obligations du Fournisseur de payer des pénalités </w:t>
            </w:r>
            <w:r w:rsidR="0084326E">
              <w:rPr>
                <w:sz w:val="22"/>
                <w:szCs w:val="22"/>
              </w:rPr>
              <w:t>à l’Acheteur</w:t>
            </w:r>
            <w:r>
              <w:rPr>
                <w:sz w:val="22"/>
                <w:szCs w:val="22"/>
              </w:rPr>
              <w:t xml:space="preserve"> ; </w:t>
            </w:r>
          </w:p>
          <w:p w14:paraId="6FC4844A" w14:textId="2F3BE3BD" w:rsidR="00C533A7" w:rsidRDefault="00FE3A13">
            <w:pPr>
              <w:numPr>
                <w:ilvl w:val="0"/>
                <w:numId w:val="84"/>
              </w:numPr>
              <w:tabs>
                <w:tab w:val="left" w:pos="360"/>
              </w:tabs>
              <w:spacing w:after="120"/>
              <w:ind w:left="1022"/>
              <w:jc w:val="both"/>
              <w:rPr>
                <w:sz w:val="22"/>
                <w:szCs w:val="22"/>
              </w:rPr>
            </w:pPr>
            <w:r>
              <w:rPr>
                <w:sz w:val="22"/>
                <w:szCs w:val="22"/>
              </w:rPr>
              <w:t xml:space="preserve">L’obligation globale que le Fournisseur peut assumer envers </w:t>
            </w:r>
            <w:r w:rsidR="006F0434">
              <w:rPr>
                <w:sz w:val="22"/>
                <w:szCs w:val="22"/>
              </w:rPr>
              <w:t>l’Acheteur</w:t>
            </w:r>
            <w:r>
              <w:rPr>
                <w:sz w:val="22"/>
                <w:szCs w:val="22"/>
              </w:rPr>
              <w:t xml:space="preserve"> au titre du Marché ou au titre de la responsabilité civile </w:t>
            </w:r>
            <w:r>
              <w:rPr>
                <w:sz w:val="22"/>
                <w:szCs w:val="22"/>
              </w:rPr>
              <w:lastRenderedPageBreak/>
              <w:t xml:space="preserve">ou autre, ne saurait excéder le Prix du Marché, étant entendu que cette limitation de responsabilité ne s’appliquera pas aux frais de réparation ou de remplacement du matériel défectueux, ni à l’obligation du Fournisseur d’indemniser </w:t>
            </w:r>
            <w:r w:rsidR="006F0434">
              <w:rPr>
                <w:sz w:val="22"/>
                <w:szCs w:val="22"/>
              </w:rPr>
              <w:t>l’Acheteur</w:t>
            </w:r>
            <w:r>
              <w:rPr>
                <w:sz w:val="22"/>
                <w:szCs w:val="22"/>
              </w:rPr>
              <w:t xml:space="preserve"> en cas de violation de brevet.</w:t>
            </w:r>
          </w:p>
        </w:tc>
        <w:tc>
          <w:tcPr>
            <w:tcW w:w="40" w:type="dxa"/>
            <w:tcMar>
              <w:top w:w="0" w:type="dxa"/>
              <w:left w:w="10" w:type="dxa"/>
              <w:bottom w:w="0" w:type="dxa"/>
              <w:right w:w="10" w:type="dxa"/>
            </w:tcMar>
          </w:tcPr>
          <w:p w14:paraId="6113F5E1" w14:textId="77777777" w:rsidR="00C533A7" w:rsidRDefault="00C533A7">
            <w:pPr>
              <w:tabs>
                <w:tab w:val="left" w:pos="360"/>
              </w:tabs>
              <w:spacing w:after="120"/>
              <w:ind w:left="1022"/>
              <w:jc w:val="both"/>
              <w:rPr>
                <w:sz w:val="22"/>
                <w:szCs w:val="22"/>
              </w:rPr>
            </w:pPr>
          </w:p>
        </w:tc>
      </w:tr>
      <w:tr w:rsidR="00C533A7" w14:paraId="2A4791AF" w14:textId="77777777">
        <w:tc>
          <w:tcPr>
            <w:tcW w:w="40" w:type="dxa"/>
            <w:tcMar>
              <w:top w:w="0" w:type="dxa"/>
              <w:left w:w="10" w:type="dxa"/>
              <w:bottom w:w="0" w:type="dxa"/>
              <w:right w:w="10" w:type="dxa"/>
            </w:tcMar>
          </w:tcPr>
          <w:p w14:paraId="26537017"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9FFF9A5" w14:textId="77777777" w:rsidR="00C533A7" w:rsidRDefault="00FE3A13">
            <w:pPr>
              <w:pStyle w:val="Style4"/>
              <w:rPr>
                <w:sz w:val="22"/>
                <w:szCs w:val="22"/>
              </w:rPr>
            </w:pPr>
            <w:bookmarkStart w:id="483" w:name="_Toc475090584"/>
            <w:r>
              <w:rPr>
                <w:sz w:val="22"/>
                <w:szCs w:val="22"/>
              </w:rPr>
              <w:t>Modifications des lois et règlements</w:t>
            </w:r>
            <w:bookmarkEnd w:id="483"/>
          </w:p>
        </w:tc>
        <w:tc>
          <w:tcPr>
            <w:tcW w:w="7163" w:type="dxa"/>
            <w:gridSpan w:val="2"/>
            <w:tcMar>
              <w:top w:w="0" w:type="dxa"/>
              <w:left w:w="108" w:type="dxa"/>
              <w:bottom w:w="0" w:type="dxa"/>
              <w:right w:w="108" w:type="dxa"/>
            </w:tcMar>
          </w:tcPr>
          <w:p w14:paraId="1C19203C" w14:textId="77777777" w:rsidR="00C533A7" w:rsidRDefault="00FE3A13">
            <w:pPr>
              <w:pStyle w:val="Header2-SubClauses"/>
              <w:spacing w:after="120"/>
              <w:ind w:left="648" w:hanging="648"/>
            </w:pPr>
            <w:r>
              <w:rPr>
                <w:sz w:val="22"/>
                <w:szCs w:val="22"/>
                <w:lang w:val="fr-FR"/>
              </w:rPr>
              <w:t>31.1</w:t>
            </w:r>
            <w:r>
              <w:rPr>
                <w:sz w:val="22"/>
                <w:szCs w:val="22"/>
                <w:lang w:val="fr-FR"/>
              </w:rPr>
              <w:tab/>
              <w:t xml:space="preserve">À moins que le Marché n’en dispose autrement, </w:t>
            </w:r>
            <w:r>
              <w:rPr>
                <w:spacing w:val="-4"/>
                <w:sz w:val="22"/>
                <w:szCs w:val="22"/>
                <w:lang w:val="fr-FR"/>
              </w:rPr>
              <w:t>si après la date correspondant à 28 jours avant la date de soumission des Offres</w:t>
            </w:r>
            <w:r>
              <w:rPr>
                <w:sz w:val="22"/>
                <w:szCs w:val="22"/>
                <w:lang w:val="fr-FR"/>
              </w:rPr>
              <w:t>, une loi, un règlement, un décret, un arrêté ou règlement local ayant force de loi est adopté, promulgué, abrogé ou modifié dans le lieu du pays de destination où se trouve le site (y compris tout changement dans l’interprétation ou l’application dudit texte par les autorités compétentes) d’une manière qui influe sur la date de livraison et/ou le prix du Marché, ladite date de livraison et/ou ledit prix du Marché sera révisé à la hausse ou à la baisse selon le cas, dans la mesure où le Fournisseur en aura été affecté dans l’exécution d’une quelconque de ses obligations au titre du Marché. Nonobstant les dispositions ci-dessus, le supplément ou la réduction de coût ne sera pas versé ou crédité séparément si ledit supplément ou ladite réduction a déjà été prise en compte dans les dispositions relatives à la révision des prix en tant que de besoin, conformément à la clause 15 du CCAG.</w:t>
            </w:r>
          </w:p>
        </w:tc>
        <w:tc>
          <w:tcPr>
            <w:tcW w:w="40" w:type="dxa"/>
            <w:tcMar>
              <w:top w:w="0" w:type="dxa"/>
              <w:left w:w="10" w:type="dxa"/>
              <w:bottom w:w="0" w:type="dxa"/>
              <w:right w:w="10" w:type="dxa"/>
            </w:tcMar>
          </w:tcPr>
          <w:p w14:paraId="0AF669DA" w14:textId="77777777" w:rsidR="00C533A7" w:rsidRDefault="00C533A7">
            <w:pPr>
              <w:pStyle w:val="Header2-SubClauses"/>
              <w:spacing w:after="120"/>
              <w:ind w:left="648" w:hanging="648"/>
            </w:pPr>
          </w:p>
        </w:tc>
      </w:tr>
      <w:tr w:rsidR="00C533A7" w14:paraId="13E0EA9E" w14:textId="77777777">
        <w:tc>
          <w:tcPr>
            <w:tcW w:w="40" w:type="dxa"/>
            <w:tcMar>
              <w:top w:w="0" w:type="dxa"/>
              <w:left w:w="10" w:type="dxa"/>
              <w:bottom w:w="0" w:type="dxa"/>
              <w:right w:w="10" w:type="dxa"/>
            </w:tcMar>
          </w:tcPr>
          <w:p w14:paraId="16ACB6FA"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7AF44479" w14:textId="77777777" w:rsidR="00C533A7" w:rsidRDefault="00FE3A13">
            <w:pPr>
              <w:pStyle w:val="Style4"/>
              <w:rPr>
                <w:sz w:val="22"/>
                <w:szCs w:val="22"/>
              </w:rPr>
            </w:pPr>
            <w:bookmarkStart w:id="484" w:name="_Toc475090585"/>
            <w:r>
              <w:rPr>
                <w:sz w:val="22"/>
                <w:szCs w:val="22"/>
              </w:rPr>
              <w:t>Force majeure</w:t>
            </w:r>
            <w:bookmarkEnd w:id="484"/>
          </w:p>
        </w:tc>
        <w:tc>
          <w:tcPr>
            <w:tcW w:w="7163" w:type="dxa"/>
            <w:gridSpan w:val="2"/>
            <w:tcMar>
              <w:top w:w="0" w:type="dxa"/>
              <w:left w:w="108" w:type="dxa"/>
              <w:bottom w:w="0" w:type="dxa"/>
              <w:right w:w="108" w:type="dxa"/>
            </w:tcMar>
          </w:tcPr>
          <w:p w14:paraId="07F3C3E1" w14:textId="77777777" w:rsidR="00C533A7" w:rsidRDefault="00FE3A13">
            <w:pPr>
              <w:pStyle w:val="Header2-SubClauses"/>
              <w:spacing w:after="120"/>
              <w:ind w:left="648" w:hanging="648"/>
            </w:pPr>
            <w:r>
              <w:rPr>
                <w:spacing w:val="-2"/>
                <w:sz w:val="22"/>
                <w:szCs w:val="22"/>
                <w:lang w:val="fr-FR"/>
              </w:rPr>
              <w:t>32.1</w:t>
            </w:r>
            <w:r>
              <w:rPr>
                <w:spacing w:val="-2"/>
                <w:sz w:val="22"/>
                <w:szCs w:val="22"/>
                <w:lang w:val="fr-FR"/>
              </w:rPr>
              <w:tab/>
              <w:t>Le Fournisseur ne sera pas exposé à la saisie de sa garantie de bonne exécution, à des pénalités ou à la résiliation du Marché à ses torts si, et dans la mesure où, son retard ou tout autre manquement dans l’exécution des obligations qui lui incombent au titre du Marché est dû à un cas de force majeure.</w:t>
            </w:r>
          </w:p>
        </w:tc>
        <w:tc>
          <w:tcPr>
            <w:tcW w:w="40" w:type="dxa"/>
            <w:tcMar>
              <w:top w:w="0" w:type="dxa"/>
              <w:left w:w="10" w:type="dxa"/>
              <w:bottom w:w="0" w:type="dxa"/>
              <w:right w:w="10" w:type="dxa"/>
            </w:tcMar>
          </w:tcPr>
          <w:p w14:paraId="2DAE5433" w14:textId="77777777" w:rsidR="00C533A7" w:rsidRDefault="00C533A7">
            <w:pPr>
              <w:pStyle w:val="Header2-SubClauses"/>
              <w:spacing w:after="120"/>
              <w:ind w:left="648" w:hanging="648"/>
            </w:pPr>
          </w:p>
        </w:tc>
      </w:tr>
      <w:tr w:rsidR="00C533A7" w14:paraId="28DCB28A" w14:textId="77777777">
        <w:tc>
          <w:tcPr>
            <w:tcW w:w="40" w:type="dxa"/>
            <w:tcMar>
              <w:top w:w="0" w:type="dxa"/>
              <w:left w:w="10" w:type="dxa"/>
              <w:bottom w:w="0" w:type="dxa"/>
              <w:right w:w="10" w:type="dxa"/>
            </w:tcMar>
          </w:tcPr>
          <w:p w14:paraId="36956AD1" w14:textId="77777777" w:rsidR="00C533A7" w:rsidRDefault="00C533A7">
            <w:pPr>
              <w:rPr>
                <w:sz w:val="22"/>
                <w:szCs w:val="22"/>
              </w:rPr>
            </w:pPr>
          </w:p>
        </w:tc>
        <w:tc>
          <w:tcPr>
            <w:tcW w:w="1973" w:type="dxa"/>
            <w:gridSpan w:val="2"/>
            <w:tcMar>
              <w:top w:w="0" w:type="dxa"/>
              <w:left w:w="108" w:type="dxa"/>
              <w:bottom w:w="0" w:type="dxa"/>
              <w:right w:w="108" w:type="dxa"/>
            </w:tcMar>
          </w:tcPr>
          <w:p w14:paraId="1D2FAF57" w14:textId="77777777" w:rsidR="00C533A7" w:rsidRDefault="00C533A7">
            <w:pPr>
              <w:rPr>
                <w:sz w:val="22"/>
                <w:szCs w:val="22"/>
              </w:rPr>
            </w:pPr>
          </w:p>
        </w:tc>
        <w:tc>
          <w:tcPr>
            <w:tcW w:w="7163" w:type="dxa"/>
            <w:gridSpan w:val="2"/>
            <w:tcMar>
              <w:top w:w="0" w:type="dxa"/>
              <w:left w:w="108" w:type="dxa"/>
              <w:bottom w:w="0" w:type="dxa"/>
              <w:right w:w="108" w:type="dxa"/>
            </w:tcMar>
          </w:tcPr>
          <w:p w14:paraId="49666729" w14:textId="0ED2EA93" w:rsidR="00C533A7" w:rsidRDefault="00FE3A13">
            <w:pPr>
              <w:pStyle w:val="Header2-SubClauses"/>
              <w:spacing w:after="120"/>
              <w:ind w:left="648" w:hanging="648"/>
            </w:pPr>
            <w:r>
              <w:rPr>
                <w:spacing w:val="-2"/>
                <w:sz w:val="22"/>
                <w:szCs w:val="22"/>
                <w:lang w:val="fr-FR"/>
              </w:rPr>
              <w:t>32.2</w:t>
            </w:r>
            <w:r>
              <w:rPr>
                <w:spacing w:val="-2"/>
                <w:sz w:val="22"/>
                <w:szCs w:val="22"/>
                <w:lang w:val="fr-FR"/>
              </w:rPr>
              <w:tab/>
              <w:t xml:space="preserve">Aux fins de la présente Clause, l’expression « Force majeure » désigne un événement échappant au contrôle du Fournisseur, qui n’est pas attribuable à sa faute ou à sa négligence et qui est imprévisible. De tels événements peuvent inclure, sans que cette liste soit limitative, les actes </w:t>
            </w:r>
            <w:r w:rsidR="00FE0A63">
              <w:rPr>
                <w:spacing w:val="-2"/>
                <w:sz w:val="22"/>
                <w:szCs w:val="22"/>
                <w:lang w:val="fr-FR"/>
              </w:rPr>
              <w:t>de l’Acheteur</w:t>
            </w:r>
            <w:r>
              <w:rPr>
                <w:spacing w:val="-2"/>
                <w:sz w:val="22"/>
                <w:szCs w:val="22"/>
                <w:lang w:val="fr-FR"/>
              </w:rPr>
              <w:t xml:space="preserve"> au titre de la souveraineté de l’État, les guerres et révolutions, incendies, inondations, épidémies, mesures de quarantaine et d’embargo sur le fret. Toutefois, le Fournisseur doit notifier le cas de force majeure identifié </w:t>
            </w:r>
            <w:r w:rsidR="0084326E">
              <w:rPr>
                <w:sz w:val="22"/>
                <w:szCs w:val="22"/>
                <w:lang w:val="fr-FR"/>
              </w:rPr>
              <w:t>à l’Acheteur</w:t>
            </w:r>
            <w:r>
              <w:rPr>
                <w:sz w:val="22"/>
                <w:szCs w:val="22"/>
                <w:lang w:val="fr-FR"/>
              </w:rPr>
              <w:t xml:space="preserve"> qui se réserve le droit de l’accepter ou pas.</w:t>
            </w:r>
          </w:p>
          <w:p w14:paraId="78905F77" w14:textId="0F874C9F" w:rsidR="00C533A7" w:rsidRDefault="00FE3A13">
            <w:pPr>
              <w:pStyle w:val="Header2-SubClauses"/>
              <w:spacing w:after="120"/>
              <w:ind w:left="648" w:hanging="648"/>
            </w:pPr>
            <w:r>
              <w:rPr>
                <w:spacing w:val="-2"/>
                <w:sz w:val="22"/>
                <w:szCs w:val="22"/>
                <w:lang w:val="fr-FR"/>
              </w:rPr>
              <w:t>32.3</w:t>
            </w:r>
            <w:r>
              <w:rPr>
                <w:spacing w:val="-2"/>
                <w:sz w:val="22"/>
                <w:szCs w:val="22"/>
                <w:lang w:val="fr-FR"/>
              </w:rPr>
              <w:tab/>
              <w:t xml:space="preserve">En cas de force majeure, le Fournisseur notifiera sans délai par écrit </w:t>
            </w:r>
            <w:r w:rsidR="0084326E">
              <w:rPr>
                <w:spacing w:val="-2"/>
                <w:sz w:val="22"/>
                <w:szCs w:val="22"/>
                <w:lang w:val="fr-FR"/>
              </w:rPr>
              <w:t>à l’Acheteur</w:t>
            </w:r>
            <w:r>
              <w:rPr>
                <w:spacing w:val="-2"/>
                <w:sz w:val="22"/>
                <w:szCs w:val="22"/>
                <w:lang w:val="fr-FR"/>
              </w:rPr>
              <w:t xml:space="preserve"> l’existence de celle-ci et ses motifs. Sous réserve d’instructions contraires, par écrit, </w:t>
            </w:r>
            <w:r w:rsidR="00FE0A63">
              <w:rPr>
                <w:spacing w:val="-2"/>
                <w:sz w:val="22"/>
                <w:szCs w:val="22"/>
                <w:lang w:val="fr-FR"/>
              </w:rPr>
              <w:t>de l’Acheteur</w:t>
            </w:r>
            <w:r>
              <w:rPr>
                <w:spacing w:val="-2"/>
                <w:sz w:val="22"/>
                <w:szCs w:val="22"/>
                <w:lang w:val="fr-FR"/>
              </w:rPr>
              <w:t>, le Fournisseur continuera à remplir ses obligations contractuelles dans la mesure du possible, et s’efforcera de continuer à remplir les obligations dont l’exécution n’est pas entravée par le cas de force majeure.</w:t>
            </w:r>
          </w:p>
        </w:tc>
        <w:tc>
          <w:tcPr>
            <w:tcW w:w="40" w:type="dxa"/>
            <w:tcMar>
              <w:top w:w="0" w:type="dxa"/>
              <w:left w:w="10" w:type="dxa"/>
              <w:bottom w:w="0" w:type="dxa"/>
              <w:right w:w="10" w:type="dxa"/>
            </w:tcMar>
          </w:tcPr>
          <w:p w14:paraId="55AB54AF" w14:textId="77777777" w:rsidR="00C533A7" w:rsidRDefault="00C533A7">
            <w:pPr>
              <w:pStyle w:val="Header2-SubClauses"/>
              <w:spacing w:after="120"/>
              <w:ind w:left="648" w:hanging="648"/>
            </w:pPr>
          </w:p>
        </w:tc>
      </w:tr>
      <w:tr w:rsidR="00C533A7" w14:paraId="7B985787" w14:textId="77777777">
        <w:tc>
          <w:tcPr>
            <w:tcW w:w="40" w:type="dxa"/>
            <w:tcMar>
              <w:top w:w="0" w:type="dxa"/>
              <w:left w:w="10" w:type="dxa"/>
              <w:bottom w:w="0" w:type="dxa"/>
              <w:right w:w="10" w:type="dxa"/>
            </w:tcMar>
          </w:tcPr>
          <w:p w14:paraId="35BA205D"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40786D85" w14:textId="77777777" w:rsidR="00C533A7" w:rsidRDefault="00FE3A13">
            <w:pPr>
              <w:pStyle w:val="Style4"/>
              <w:rPr>
                <w:sz w:val="22"/>
                <w:szCs w:val="22"/>
              </w:rPr>
            </w:pPr>
            <w:bookmarkStart w:id="485" w:name="_Toc475090586"/>
            <w:r>
              <w:rPr>
                <w:sz w:val="22"/>
                <w:szCs w:val="22"/>
              </w:rPr>
              <w:t>Ordres de modification et avenants au marché</w:t>
            </w:r>
            <w:bookmarkEnd w:id="485"/>
          </w:p>
        </w:tc>
        <w:tc>
          <w:tcPr>
            <w:tcW w:w="7163" w:type="dxa"/>
            <w:gridSpan w:val="2"/>
            <w:tcMar>
              <w:top w:w="0" w:type="dxa"/>
              <w:left w:w="108" w:type="dxa"/>
              <w:bottom w:w="0" w:type="dxa"/>
              <w:right w:w="108" w:type="dxa"/>
            </w:tcMar>
          </w:tcPr>
          <w:p w14:paraId="670E6A12" w14:textId="3C4DD8CC" w:rsidR="00C533A7" w:rsidRDefault="00FE3A13">
            <w:pPr>
              <w:pStyle w:val="Header2-SubClauses"/>
              <w:spacing w:after="120"/>
              <w:ind w:left="648" w:hanging="648"/>
            </w:pPr>
            <w:r>
              <w:rPr>
                <w:spacing w:val="-2"/>
                <w:sz w:val="22"/>
                <w:szCs w:val="22"/>
                <w:lang w:val="fr-FR"/>
              </w:rPr>
              <w:t>33.1</w:t>
            </w:r>
            <w:r>
              <w:rPr>
                <w:spacing w:val="-2"/>
                <w:sz w:val="22"/>
                <w:szCs w:val="22"/>
                <w:lang w:val="fr-FR"/>
              </w:rPr>
              <w:tab/>
            </w:r>
            <w:r w:rsidR="006F0434">
              <w:rPr>
                <w:spacing w:val="-2"/>
                <w:sz w:val="22"/>
                <w:szCs w:val="22"/>
                <w:lang w:val="fr-FR"/>
              </w:rPr>
              <w:t>L’Acheteur</w:t>
            </w:r>
            <w:r>
              <w:rPr>
                <w:spacing w:val="-2"/>
                <w:sz w:val="22"/>
                <w:szCs w:val="22"/>
                <w:lang w:val="fr-FR"/>
              </w:rPr>
              <w:t xml:space="preserve"> peut demander à tout moment au Fournisseur, par notification, conformément aux dispositions de la clause 8 du CCAG, d’apporter des modifications dans le cadre général du Marché, dans un ou plusieurs des domaines suivants :</w:t>
            </w:r>
          </w:p>
          <w:p w14:paraId="2F081DD1" w14:textId="64F6F861" w:rsidR="00C533A7" w:rsidRDefault="00FE3A13">
            <w:pPr>
              <w:numPr>
                <w:ilvl w:val="0"/>
                <w:numId w:val="85"/>
              </w:numPr>
              <w:tabs>
                <w:tab w:val="left" w:pos="360"/>
              </w:tabs>
              <w:spacing w:after="120"/>
              <w:ind w:left="1022"/>
              <w:jc w:val="both"/>
              <w:rPr>
                <w:sz w:val="22"/>
                <w:szCs w:val="22"/>
              </w:rPr>
            </w:pPr>
            <w:r>
              <w:rPr>
                <w:sz w:val="22"/>
                <w:szCs w:val="22"/>
              </w:rPr>
              <w:t xml:space="preserve">Les plans, conceptions ou spécifications, lorsque les fournitures à livrer au titre du Marché doivent être fabriquées spécialement pour </w:t>
            </w:r>
            <w:r w:rsidR="006F0434">
              <w:rPr>
                <w:sz w:val="22"/>
                <w:szCs w:val="22"/>
              </w:rPr>
              <w:t>l’Acheteur</w:t>
            </w:r>
            <w:r>
              <w:rPr>
                <w:sz w:val="22"/>
                <w:szCs w:val="22"/>
              </w:rPr>
              <w:t xml:space="preserve"> ; </w:t>
            </w:r>
          </w:p>
          <w:p w14:paraId="656C9644" w14:textId="77777777" w:rsidR="00C533A7" w:rsidRDefault="00FE3A13">
            <w:pPr>
              <w:numPr>
                <w:ilvl w:val="0"/>
                <w:numId w:val="85"/>
              </w:numPr>
              <w:tabs>
                <w:tab w:val="left" w:pos="360"/>
              </w:tabs>
              <w:spacing w:after="120"/>
              <w:ind w:left="1022"/>
              <w:jc w:val="both"/>
            </w:pPr>
            <w:r>
              <w:rPr>
                <w:spacing w:val="-2"/>
                <w:sz w:val="22"/>
                <w:szCs w:val="22"/>
              </w:rPr>
              <w:t>La méthode d’expédition ou d’emballage </w:t>
            </w:r>
            <w:r>
              <w:rPr>
                <w:sz w:val="22"/>
                <w:szCs w:val="22"/>
              </w:rPr>
              <w:t>;</w:t>
            </w:r>
          </w:p>
          <w:p w14:paraId="11CDA984" w14:textId="77777777" w:rsidR="00C533A7" w:rsidRDefault="00FE3A13">
            <w:pPr>
              <w:numPr>
                <w:ilvl w:val="0"/>
                <w:numId w:val="85"/>
              </w:numPr>
              <w:tabs>
                <w:tab w:val="left" w:pos="360"/>
              </w:tabs>
              <w:spacing w:after="120"/>
              <w:ind w:left="1022"/>
              <w:jc w:val="both"/>
            </w:pPr>
            <w:r>
              <w:rPr>
                <w:spacing w:val="-2"/>
                <w:sz w:val="22"/>
                <w:szCs w:val="22"/>
              </w:rPr>
              <w:t>Le lieu de livraison </w:t>
            </w:r>
            <w:r>
              <w:rPr>
                <w:sz w:val="22"/>
                <w:szCs w:val="22"/>
              </w:rPr>
              <w:t>; et</w:t>
            </w:r>
          </w:p>
          <w:p w14:paraId="19ECD544" w14:textId="77777777" w:rsidR="00C533A7" w:rsidRDefault="00FE3A13">
            <w:pPr>
              <w:numPr>
                <w:ilvl w:val="0"/>
                <w:numId w:val="85"/>
              </w:numPr>
              <w:tabs>
                <w:tab w:val="left" w:pos="360"/>
              </w:tabs>
              <w:spacing w:after="120"/>
              <w:ind w:left="1022"/>
              <w:jc w:val="both"/>
            </w:pPr>
            <w:r>
              <w:rPr>
                <w:spacing w:val="-2"/>
                <w:sz w:val="22"/>
                <w:szCs w:val="22"/>
              </w:rPr>
              <w:t>Les services connexes qui doivent être exécutés par le Fournisseur</w:t>
            </w:r>
            <w:r>
              <w:rPr>
                <w:sz w:val="22"/>
                <w:szCs w:val="22"/>
              </w:rPr>
              <w:t>.</w:t>
            </w:r>
          </w:p>
        </w:tc>
        <w:tc>
          <w:tcPr>
            <w:tcW w:w="40" w:type="dxa"/>
            <w:tcMar>
              <w:top w:w="0" w:type="dxa"/>
              <w:left w:w="10" w:type="dxa"/>
              <w:bottom w:w="0" w:type="dxa"/>
              <w:right w:w="10" w:type="dxa"/>
            </w:tcMar>
          </w:tcPr>
          <w:p w14:paraId="2DBE60E7" w14:textId="77777777" w:rsidR="00C533A7" w:rsidRDefault="00C533A7">
            <w:pPr>
              <w:tabs>
                <w:tab w:val="left" w:pos="360"/>
              </w:tabs>
              <w:spacing w:after="120"/>
              <w:ind w:left="1022"/>
              <w:jc w:val="both"/>
            </w:pPr>
          </w:p>
        </w:tc>
      </w:tr>
      <w:tr w:rsidR="00C533A7" w14:paraId="6555B431" w14:textId="77777777">
        <w:tc>
          <w:tcPr>
            <w:tcW w:w="40" w:type="dxa"/>
            <w:tcMar>
              <w:top w:w="0" w:type="dxa"/>
              <w:left w:w="10" w:type="dxa"/>
              <w:bottom w:w="0" w:type="dxa"/>
              <w:right w:w="10" w:type="dxa"/>
            </w:tcMar>
          </w:tcPr>
          <w:p w14:paraId="1E62DF8A" w14:textId="77777777" w:rsidR="00C533A7" w:rsidRDefault="00C533A7">
            <w:pPr>
              <w:rPr>
                <w:sz w:val="22"/>
                <w:szCs w:val="22"/>
              </w:rPr>
            </w:pPr>
          </w:p>
        </w:tc>
        <w:tc>
          <w:tcPr>
            <w:tcW w:w="1973" w:type="dxa"/>
            <w:gridSpan w:val="2"/>
            <w:tcMar>
              <w:top w:w="0" w:type="dxa"/>
              <w:left w:w="108" w:type="dxa"/>
              <w:bottom w:w="0" w:type="dxa"/>
              <w:right w:w="108" w:type="dxa"/>
            </w:tcMar>
          </w:tcPr>
          <w:p w14:paraId="52267099" w14:textId="77777777" w:rsidR="00C533A7" w:rsidRDefault="00C533A7">
            <w:pPr>
              <w:rPr>
                <w:sz w:val="22"/>
                <w:szCs w:val="22"/>
              </w:rPr>
            </w:pPr>
          </w:p>
        </w:tc>
        <w:tc>
          <w:tcPr>
            <w:tcW w:w="7163" w:type="dxa"/>
            <w:gridSpan w:val="2"/>
            <w:tcMar>
              <w:top w:w="0" w:type="dxa"/>
              <w:left w:w="108" w:type="dxa"/>
              <w:bottom w:w="0" w:type="dxa"/>
              <w:right w:w="108" w:type="dxa"/>
            </w:tcMar>
          </w:tcPr>
          <w:p w14:paraId="27BA71A7" w14:textId="2A955ED5" w:rsidR="00C533A7" w:rsidRDefault="00FE3A13">
            <w:pPr>
              <w:pStyle w:val="Header2-SubClauses"/>
              <w:spacing w:after="120"/>
              <w:ind w:left="648" w:hanging="648"/>
            </w:pPr>
            <w:r>
              <w:rPr>
                <w:spacing w:val="-2"/>
                <w:sz w:val="22"/>
                <w:szCs w:val="22"/>
                <w:lang w:val="fr-FR"/>
              </w:rPr>
              <w:t>33.2</w:t>
            </w:r>
            <w:r>
              <w:rPr>
                <w:spacing w:val="-2"/>
                <w:sz w:val="22"/>
                <w:szCs w:val="22"/>
                <w:lang w:val="fr-FR"/>
              </w:rPr>
              <w:tab/>
              <w:t xml:space="preserve">Si l’une des modifications ci-dessus entraîne une augmentation ou une réduction du coût ou du temps nécessaire au Fournisseur pour exécuter toute partie du Marché, le prix du Marché et/ou le calendrier de livraison/d’achèvement sera modifié de façon équitable et le Marché sera modifié en conséquence. Toute demande d’ajustement du Fournisseur au titre de la présente clause doit être déposée dans les vingt-huit (28) jours suivant la date de réception, par le Fournisseur, de l’ordre de modification émis par </w:t>
            </w:r>
            <w:r w:rsidR="006F0434">
              <w:rPr>
                <w:spacing w:val="-2"/>
                <w:sz w:val="22"/>
                <w:szCs w:val="22"/>
                <w:lang w:val="fr-FR"/>
              </w:rPr>
              <w:t>l’Acheteur</w:t>
            </w:r>
            <w:r>
              <w:rPr>
                <w:spacing w:val="-2"/>
                <w:sz w:val="22"/>
                <w:szCs w:val="22"/>
                <w:lang w:val="fr-FR"/>
              </w:rPr>
              <w:t>.</w:t>
            </w:r>
          </w:p>
          <w:p w14:paraId="36A6E5DD" w14:textId="77777777" w:rsidR="00C533A7" w:rsidRDefault="00FE3A13">
            <w:pPr>
              <w:pStyle w:val="Header2-SubClauses"/>
              <w:spacing w:after="120"/>
              <w:ind w:left="648" w:hanging="648"/>
              <w:rPr>
                <w:sz w:val="22"/>
                <w:szCs w:val="22"/>
                <w:lang w:val="fr-FR"/>
              </w:rPr>
            </w:pPr>
            <w:r>
              <w:rPr>
                <w:sz w:val="22"/>
                <w:szCs w:val="22"/>
                <w:lang w:val="fr-FR"/>
              </w:rPr>
              <w:t>33.3</w:t>
            </w:r>
            <w:r>
              <w:rPr>
                <w:sz w:val="22"/>
                <w:szCs w:val="22"/>
                <w:lang w:val="fr-FR"/>
              </w:rPr>
              <w:tab/>
              <w:t>Le prix que demandera le Fournisseur en échange de la prestation de tout service connexe qui pourra être nécessaire mais qui ne figurait pas dans le Marché sera convenu d’avance par les parties et n’excédera pas les tarifs demandés par le Fournisseur à d’autres parties au titre de services analogues.</w:t>
            </w:r>
          </w:p>
          <w:p w14:paraId="3BCD3317" w14:textId="77777777" w:rsidR="00C533A7" w:rsidRDefault="00FE3A13">
            <w:pPr>
              <w:pStyle w:val="Header2-SubClauses"/>
              <w:spacing w:after="120"/>
              <w:ind w:left="648" w:hanging="648"/>
              <w:rPr>
                <w:sz w:val="22"/>
                <w:szCs w:val="22"/>
                <w:lang w:val="fr-FR"/>
              </w:rPr>
            </w:pPr>
            <w:r>
              <w:rPr>
                <w:sz w:val="22"/>
                <w:szCs w:val="22"/>
                <w:lang w:val="fr-FR"/>
              </w:rPr>
              <w:t>33.4</w:t>
            </w:r>
            <w:r>
              <w:rPr>
                <w:sz w:val="22"/>
                <w:szCs w:val="22"/>
                <w:lang w:val="fr-FR"/>
              </w:rPr>
              <w:tab/>
              <w:t>Compte tenu de ce qui précède, aucun changement ou modification des termes du Marché ne pourra être fait sans un accord écrit et signé des parties.</w:t>
            </w:r>
          </w:p>
          <w:p w14:paraId="4A2DD119" w14:textId="77777777" w:rsidR="00C533A7" w:rsidRDefault="00C533A7">
            <w:pPr>
              <w:pStyle w:val="Header2-SubClauses"/>
              <w:spacing w:after="120"/>
              <w:ind w:left="648" w:hanging="648"/>
              <w:rPr>
                <w:sz w:val="22"/>
                <w:szCs w:val="22"/>
                <w:lang w:val="fr-FR"/>
              </w:rPr>
            </w:pPr>
          </w:p>
        </w:tc>
        <w:tc>
          <w:tcPr>
            <w:tcW w:w="40" w:type="dxa"/>
            <w:tcMar>
              <w:top w:w="0" w:type="dxa"/>
              <w:left w:w="10" w:type="dxa"/>
              <w:bottom w:w="0" w:type="dxa"/>
              <w:right w:w="10" w:type="dxa"/>
            </w:tcMar>
          </w:tcPr>
          <w:p w14:paraId="5ABB7A75" w14:textId="77777777" w:rsidR="00C533A7" w:rsidRDefault="00C533A7">
            <w:pPr>
              <w:pStyle w:val="Header2-SubClauses"/>
              <w:spacing w:after="120"/>
              <w:ind w:left="648" w:hanging="648"/>
              <w:rPr>
                <w:sz w:val="22"/>
                <w:szCs w:val="22"/>
                <w:lang w:val="fr-FR"/>
              </w:rPr>
            </w:pPr>
          </w:p>
        </w:tc>
      </w:tr>
      <w:tr w:rsidR="00C533A7" w14:paraId="792804A8" w14:textId="77777777">
        <w:tc>
          <w:tcPr>
            <w:tcW w:w="40" w:type="dxa"/>
            <w:tcMar>
              <w:top w:w="0" w:type="dxa"/>
              <w:left w:w="10" w:type="dxa"/>
              <w:bottom w:w="0" w:type="dxa"/>
              <w:right w:w="10" w:type="dxa"/>
            </w:tcMar>
          </w:tcPr>
          <w:p w14:paraId="23EEA5E7"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155F4A30" w14:textId="77777777" w:rsidR="00C533A7" w:rsidRDefault="00FE3A13">
            <w:pPr>
              <w:pStyle w:val="Style4"/>
              <w:rPr>
                <w:sz w:val="22"/>
                <w:szCs w:val="22"/>
              </w:rPr>
            </w:pPr>
            <w:bookmarkStart w:id="486" w:name="_Toc475090587"/>
            <w:r>
              <w:rPr>
                <w:sz w:val="22"/>
                <w:szCs w:val="22"/>
              </w:rPr>
              <w:t>Prorogation des délais</w:t>
            </w:r>
            <w:bookmarkEnd w:id="486"/>
          </w:p>
        </w:tc>
        <w:tc>
          <w:tcPr>
            <w:tcW w:w="7163" w:type="dxa"/>
            <w:gridSpan w:val="2"/>
            <w:tcMar>
              <w:top w:w="0" w:type="dxa"/>
              <w:left w:w="108" w:type="dxa"/>
              <w:bottom w:w="0" w:type="dxa"/>
              <w:right w:w="108" w:type="dxa"/>
            </w:tcMar>
          </w:tcPr>
          <w:p w14:paraId="03ADE0EB" w14:textId="488B1F0D" w:rsidR="00C533A7" w:rsidRDefault="00FE3A13">
            <w:pPr>
              <w:pStyle w:val="Header2-SubClauses"/>
              <w:spacing w:after="120"/>
              <w:ind w:left="648" w:hanging="648"/>
              <w:rPr>
                <w:sz w:val="22"/>
                <w:szCs w:val="22"/>
                <w:lang w:val="fr-FR"/>
              </w:rPr>
            </w:pPr>
            <w:r>
              <w:rPr>
                <w:sz w:val="22"/>
                <w:szCs w:val="22"/>
                <w:lang w:val="fr-FR"/>
              </w:rPr>
              <w:t>34.1</w:t>
            </w:r>
            <w:r>
              <w:rPr>
                <w:sz w:val="22"/>
                <w:szCs w:val="22"/>
                <w:lang w:val="fr-FR"/>
              </w:rPr>
              <w:tab/>
              <w:t xml:space="preserve">Si à tout moment pendant l’exécution du Marché, le Fournisseur ou ses sous-traitants se heurtent à une situation qui les empêche de livrer les Fournitures ou d’accomplir les services connexes dans les délais prévus à la clause 13 du CCAG, le Fournisseur avisera promptement </w:t>
            </w:r>
            <w:r w:rsidR="006F0434">
              <w:rPr>
                <w:sz w:val="22"/>
                <w:szCs w:val="22"/>
                <w:lang w:val="fr-FR"/>
              </w:rPr>
              <w:t>l’Acheteur</w:t>
            </w:r>
            <w:r>
              <w:rPr>
                <w:sz w:val="22"/>
                <w:szCs w:val="22"/>
                <w:lang w:val="fr-FR"/>
              </w:rPr>
              <w:t xml:space="preserve"> du retard par écrit, de sa durée probable et de sa raison. Aussitôt que possible après réception de la notification du Fournisseur, </w:t>
            </w:r>
            <w:r w:rsidR="006F0434">
              <w:rPr>
                <w:sz w:val="22"/>
                <w:szCs w:val="22"/>
                <w:lang w:val="fr-FR"/>
              </w:rPr>
              <w:t>l’Acheteur</w:t>
            </w:r>
            <w:r>
              <w:rPr>
                <w:sz w:val="22"/>
                <w:szCs w:val="22"/>
                <w:lang w:val="fr-FR"/>
              </w:rPr>
              <w:t xml:space="preserve"> évaluera la situation et pourra, à sa discrétion, proroger les délais impartis au Fournisseur pour exécuter le Marché, auquel cas la prorogation sera ratifiée par les parties, par voie d’avenant au marché.</w:t>
            </w:r>
          </w:p>
        </w:tc>
        <w:tc>
          <w:tcPr>
            <w:tcW w:w="40" w:type="dxa"/>
            <w:tcMar>
              <w:top w:w="0" w:type="dxa"/>
              <w:left w:w="10" w:type="dxa"/>
              <w:bottom w:w="0" w:type="dxa"/>
              <w:right w:w="10" w:type="dxa"/>
            </w:tcMar>
          </w:tcPr>
          <w:p w14:paraId="409A43CE" w14:textId="77777777" w:rsidR="00C533A7" w:rsidRDefault="00C533A7">
            <w:pPr>
              <w:pStyle w:val="Header2-SubClauses"/>
              <w:spacing w:after="120"/>
              <w:ind w:left="648" w:hanging="648"/>
              <w:rPr>
                <w:sz w:val="22"/>
                <w:szCs w:val="22"/>
                <w:lang w:val="fr-FR"/>
              </w:rPr>
            </w:pPr>
          </w:p>
        </w:tc>
      </w:tr>
      <w:tr w:rsidR="00C533A7" w14:paraId="781F691E" w14:textId="77777777">
        <w:tc>
          <w:tcPr>
            <w:tcW w:w="40" w:type="dxa"/>
            <w:tcMar>
              <w:top w:w="0" w:type="dxa"/>
              <w:left w:w="10" w:type="dxa"/>
              <w:bottom w:w="0" w:type="dxa"/>
              <w:right w:w="10" w:type="dxa"/>
            </w:tcMar>
          </w:tcPr>
          <w:p w14:paraId="0F47A489" w14:textId="77777777" w:rsidR="00C533A7" w:rsidRDefault="00C533A7">
            <w:pPr>
              <w:rPr>
                <w:sz w:val="22"/>
                <w:szCs w:val="22"/>
              </w:rPr>
            </w:pPr>
          </w:p>
        </w:tc>
        <w:tc>
          <w:tcPr>
            <w:tcW w:w="1973" w:type="dxa"/>
            <w:gridSpan w:val="2"/>
            <w:tcMar>
              <w:top w:w="0" w:type="dxa"/>
              <w:left w:w="108" w:type="dxa"/>
              <w:bottom w:w="0" w:type="dxa"/>
              <w:right w:w="108" w:type="dxa"/>
            </w:tcMar>
          </w:tcPr>
          <w:p w14:paraId="4A7FC6DA" w14:textId="77777777" w:rsidR="00C533A7" w:rsidRDefault="00C533A7">
            <w:pPr>
              <w:rPr>
                <w:sz w:val="22"/>
                <w:szCs w:val="22"/>
              </w:rPr>
            </w:pPr>
          </w:p>
        </w:tc>
        <w:tc>
          <w:tcPr>
            <w:tcW w:w="7163" w:type="dxa"/>
            <w:gridSpan w:val="2"/>
            <w:tcMar>
              <w:top w:w="0" w:type="dxa"/>
              <w:left w:w="108" w:type="dxa"/>
              <w:bottom w:w="0" w:type="dxa"/>
              <w:right w:w="108" w:type="dxa"/>
            </w:tcMar>
          </w:tcPr>
          <w:p w14:paraId="22FC840C" w14:textId="77777777" w:rsidR="00C533A7" w:rsidRDefault="00FE3A13">
            <w:pPr>
              <w:pStyle w:val="Header2-SubClauses"/>
              <w:spacing w:after="120"/>
              <w:ind w:left="648" w:hanging="648"/>
            </w:pPr>
            <w:r>
              <w:rPr>
                <w:sz w:val="22"/>
                <w:szCs w:val="22"/>
                <w:lang w:val="fr-FR"/>
              </w:rPr>
              <w:t>34.2</w:t>
            </w:r>
            <w:r>
              <w:rPr>
                <w:sz w:val="22"/>
                <w:szCs w:val="22"/>
                <w:lang w:val="fr-FR"/>
              </w:rPr>
              <w:tab/>
              <w:t>À l’exception du cas de force majeure visé dans la clause 32, du CCAG, u</w:t>
            </w:r>
            <w:r>
              <w:rPr>
                <w:spacing w:val="-2"/>
                <w:sz w:val="22"/>
                <w:szCs w:val="22"/>
                <w:lang w:val="fr-FR"/>
              </w:rPr>
              <w:t>n retard de la part du Fournisseur dans l’exécution de ses obligations l’exposera à l’application des pénalités prévues dans la clause 27 du CCAG, sauf si une prorogation des délais a été accordée en vertu de la clause 34.1 du CCAG.</w:t>
            </w:r>
          </w:p>
        </w:tc>
        <w:tc>
          <w:tcPr>
            <w:tcW w:w="40" w:type="dxa"/>
            <w:tcMar>
              <w:top w:w="0" w:type="dxa"/>
              <w:left w:w="10" w:type="dxa"/>
              <w:bottom w:w="0" w:type="dxa"/>
              <w:right w:w="10" w:type="dxa"/>
            </w:tcMar>
          </w:tcPr>
          <w:p w14:paraId="4C627495" w14:textId="77777777" w:rsidR="00C533A7" w:rsidRDefault="00C533A7">
            <w:pPr>
              <w:pStyle w:val="Header2-SubClauses"/>
              <w:spacing w:after="120"/>
              <w:ind w:left="648" w:hanging="648"/>
            </w:pPr>
          </w:p>
        </w:tc>
      </w:tr>
      <w:tr w:rsidR="00C533A7" w14:paraId="26005090" w14:textId="77777777">
        <w:tc>
          <w:tcPr>
            <w:tcW w:w="40" w:type="dxa"/>
            <w:tcMar>
              <w:top w:w="0" w:type="dxa"/>
              <w:left w:w="10" w:type="dxa"/>
              <w:bottom w:w="0" w:type="dxa"/>
              <w:right w:w="10" w:type="dxa"/>
            </w:tcMar>
          </w:tcPr>
          <w:p w14:paraId="6810A0CD"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0F5D0E1" w14:textId="77777777" w:rsidR="00C533A7" w:rsidRDefault="00FE3A13">
            <w:pPr>
              <w:pStyle w:val="Style4"/>
              <w:rPr>
                <w:sz w:val="22"/>
                <w:szCs w:val="22"/>
              </w:rPr>
            </w:pPr>
            <w:bookmarkStart w:id="487" w:name="_Toc475090588"/>
            <w:r>
              <w:rPr>
                <w:sz w:val="22"/>
                <w:szCs w:val="22"/>
              </w:rPr>
              <w:t>Résiliation</w:t>
            </w:r>
            <w:bookmarkEnd w:id="487"/>
          </w:p>
        </w:tc>
        <w:tc>
          <w:tcPr>
            <w:tcW w:w="7163" w:type="dxa"/>
            <w:gridSpan w:val="2"/>
            <w:tcMar>
              <w:top w:w="0" w:type="dxa"/>
              <w:left w:w="108" w:type="dxa"/>
              <w:bottom w:w="0" w:type="dxa"/>
              <w:right w:w="108" w:type="dxa"/>
            </w:tcMar>
          </w:tcPr>
          <w:p w14:paraId="515B43F8" w14:textId="77777777" w:rsidR="00C533A7" w:rsidRDefault="00FE3A13">
            <w:pPr>
              <w:pStyle w:val="Header2-SubClauses"/>
              <w:spacing w:after="120"/>
              <w:ind w:left="648" w:hanging="648"/>
              <w:rPr>
                <w:sz w:val="22"/>
                <w:szCs w:val="22"/>
                <w:lang w:val="fr-FR"/>
              </w:rPr>
            </w:pPr>
            <w:r>
              <w:rPr>
                <w:sz w:val="22"/>
                <w:szCs w:val="22"/>
                <w:lang w:val="fr-FR"/>
              </w:rPr>
              <w:t>35.1</w:t>
            </w:r>
            <w:r>
              <w:rPr>
                <w:sz w:val="22"/>
                <w:szCs w:val="22"/>
                <w:lang w:val="fr-FR"/>
              </w:rPr>
              <w:tab/>
              <w:t>Résiliation aux torts du Fournisseur</w:t>
            </w:r>
          </w:p>
          <w:p w14:paraId="354B6114" w14:textId="6C172DEF" w:rsidR="00C533A7" w:rsidRDefault="006F0434">
            <w:pPr>
              <w:numPr>
                <w:ilvl w:val="0"/>
                <w:numId w:val="86"/>
              </w:numPr>
              <w:tabs>
                <w:tab w:val="left" w:pos="360"/>
              </w:tabs>
              <w:spacing w:after="120"/>
              <w:ind w:left="936"/>
              <w:jc w:val="both"/>
            </w:pPr>
            <w:r>
              <w:rPr>
                <w:spacing w:val="-2"/>
                <w:sz w:val="22"/>
                <w:szCs w:val="22"/>
              </w:rPr>
              <w:t>L’Acheteur</w:t>
            </w:r>
            <w:r w:rsidR="00FE3A13">
              <w:rPr>
                <w:spacing w:val="-2"/>
                <w:sz w:val="22"/>
                <w:szCs w:val="22"/>
              </w:rPr>
              <w:t xml:space="preserve"> peut, sans préjudice des autres recours qu’il détient en cas de rupture de contrat, notifier par écrit au Fournisseur la résiliation à ses torts de la totalité ou d’une partie du Marché :</w:t>
            </w:r>
          </w:p>
        </w:tc>
        <w:tc>
          <w:tcPr>
            <w:tcW w:w="40" w:type="dxa"/>
            <w:tcMar>
              <w:top w:w="0" w:type="dxa"/>
              <w:left w:w="10" w:type="dxa"/>
              <w:bottom w:w="0" w:type="dxa"/>
              <w:right w:w="10" w:type="dxa"/>
            </w:tcMar>
          </w:tcPr>
          <w:p w14:paraId="27D809E5" w14:textId="77777777" w:rsidR="00C533A7" w:rsidRDefault="00C533A7">
            <w:pPr>
              <w:tabs>
                <w:tab w:val="left" w:pos="360"/>
              </w:tabs>
              <w:spacing w:after="120"/>
              <w:ind w:left="936"/>
              <w:jc w:val="both"/>
            </w:pPr>
          </w:p>
        </w:tc>
      </w:tr>
      <w:tr w:rsidR="00C533A7" w14:paraId="4774F9BA" w14:textId="77777777">
        <w:tc>
          <w:tcPr>
            <w:tcW w:w="1995" w:type="dxa"/>
            <w:gridSpan w:val="2"/>
            <w:tcMar>
              <w:top w:w="0" w:type="dxa"/>
              <w:left w:w="108" w:type="dxa"/>
              <w:bottom w:w="0" w:type="dxa"/>
              <w:right w:w="108" w:type="dxa"/>
            </w:tcMar>
          </w:tcPr>
          <w:p w14:paraId="751F6AE4" w14:textId="77777777" w:rsidR="00C533A7" w:rsidRDefault="00C533A7">
            <w:pPr>
              <w:rPr>
                <w:sz w:val="22"/>
                <w:szCs w:val="22"/>
              </w:rPr>
            </w:pPr>
          </w:p>
        </w:tc>
        <w:tc>
          <w:tcPr>
            <w:tcW w:w="6701" w:type="dxa"/>
            <w:gridSpan w:val="2"/>
            <w:tcMar>
              <w:top w:w="0" w:type="dxa"/>
              <w:left w:w="108" w:type="dxa"/>
              <w:bottom w:w="0" w:type="dxa"/>
              <w:right w:w="108" w:type="dxa"/>
            </w:tcMar>
          </w:tcPr>
          <w:p w14:paraId="5154B113" w14:textId="44BA48A4" w:rsidR="00C533A7" w:rsidRDefault="00FE3A13">
            <w:pPr>
              <w:numPr>
                <w:ilvl w:val="0"/>
                <w:numId w:val="87"/>
              </w:numPr>
              <w:tabs>
                <w:tab w:val="left" w:pos="720"/>
              </w:tabs>
              <w:spacing w:after="120"/>
              <w:ind w:left="1398"/>
              <w:jc w:val="both"/>
            </w:pPr>
            <w:r>
              <w:rPr>
                <w:spacing w:val="-2"/>
                <w:sz w:val="22"/>
                <w:szCs w:val="22"/>
              </w:rPr>
              <w:t xml:space="preserve">Si le Fournisseur manque à livrer l’une quelconque ou l’ensemble des Fournitures dans les délais spécifiés dans le Marché ou dans les délais prolongés par </w:t>
            </w:r>
            <w:r w:rsidR="006F0434">
              <w:rPr>
                <w:spacing w:val="-2"/>
                <w:sz w:val="22"/>
                <w:szCs w:val="22"/>
              </w:rPr>
              <w:t>l’Acheteur</w:t>
            </w:r>
            <w:r>
              <w:rPr>
                <w:spacing w:val="-2"/>
                <w:sz w:val="22"/>
                <w:szCs w:val="22"/>
              </w:rPr>
              <w:t xml:space="preserve"> conformément aux dispositions de la clause 34 du CCAG ; ou</w:t>
            </w:r>
          </w:p>
          <w:p w14:paraId="391A16AC" w14:textId="77777777" w:rsidR="00C533A7" w:rsidRDefault="00FE3A13">
            <w:pPr>
              <w:numPr>
                <w:ilvl w:val="0"/>
                <w:numId w:val="87"/>
              </w:numPr>
              <w:tabs>
                <w:tab w:val="left" w:pos="720"/>
              </w:tabs>
              <w:spacing w:after="120"/>
              <w:ind w:left="1398" w:hanging="426"/>
              <w:jc w:val="both"/>
            </w:pPr>
            <w:r>
              <w:rPr>
                <w:spacing w:val="-2"/>
                <w:sz w:val="22"/>
                <w:szCs w:val="22"/>
              </w:rPr>
              <w:t>Si le Fournisseur manque à exécuter toute autre obligation au titre du Marché ; ou</w:t>
            </w:r>
          </w:p>
          <w:p w14:paraId="38E4861F" w14:textId="0210F69C" w:rsidR="00C533A7" w:rsidRDefault="00FE3A13">
            <w:pPr>
              <w:numPr>
                <w:ilvl w:val="0"/>
                <w:numId w:val="87"/>
              </w:numPr>
              <w:tabs>
                <w:tab w:val="left" w:pos="720"/>
              </w:tabs>
              <w:spacing w:after="120"/>
              <w:ind w:left="1398" w:hanging="426"/>
              <w:jc w:val="both"/>
            </w:pPr>
            <w:r>
              <w:rPr>
                <w:spacing w:val="-2"/>
                <w:sz w:val="22"/>
                <w:szCs w:val="22"/>
              </w:rPr>
              <w:t xml:space="preserve">Si le Fournisseur, de l’avis </w:t>
            </w:r>
            <w:r w:rsidR="00FE0A63">
              <w:rPr>
                <w:spacing w:val="-2"/>
                <w:sz w:val="22"/>
                <w:szCs w:val="22"/>
              </w:rPr>
              <w:t>de l’Acheteur</w:t>
            </w:r>
            <w:r>
              <w:rPr>
                <w:spacing w:val="-2"/>
                <w:sz w:val="22"/>
                <w:szCs w:val="22"/>
              </w:rPr>
              <w:t>, s’est livré à des pratiques de fraude ou de corruption, tels que définis à la Clause 3 de ce CCAG, au stade de sa sélection ou lors de la réalisation du Marché.</w:t>
            </w:r>
          </w:p>
        </w:tc>
        <w:tc>
          <w:tcPr>
            <w:tcW w:w="480" w:type="dxa"/>
            <w:tcMar>
              <w:top w:w="0" w:type="dxa"/>
              <w:left w:w="10" w:type="dxa"/>
              <w:bottom w:w="0" w:type="dxa"/>
              <w:right w:w="10" w:type="dxa"/>
            </w:tcMar>
          </w:tcPr>
          <w:p w14:paraId="31FA3199" w14:textId="77777777" w:rsidR="00C533A7" w:rsidRDefault="00C533A7">
            <w:pPr>
              <w:tabs>
                <w:tab w:val="left" w:pos="720"/>
              </w:tabs>
              <w:spacing w:after="120"/>
              <w:ind w:left="1398" w:hanging="426"/>
              <w:jc w:val="both"/>
            </w:pPr>
          </w:p>
        </w:tc>
        <w:tc>
          <w:tcPr>
            <w:tcW w:w="40" w:type="dxa"/>
            <w:tcMar>
              <w:top w:w="0" w:type="dxa"/>
              <w:left w:w="10" w:type="dxa"/>
              <w:bottom w:w="0" w:type="dxa"/>
              <w:right w:w="10" w:type="dxa"/>
            </w:tcMar>
          </w:tcPr>
          <w:p w14:paraId="664D885B" w14:textId="77777777" w:rsidR="00C533A7" w:rsidRDefault="00C533A7">
            <w:pPr>
              <w:tabs>
                <w:tab w:val="left" w:pos="720"/>
              </w:tabs>
              <w:spacing w:after="120"/>
              <w:ind w:left="1398" w:hanging="426"/>
              <w:jc w:val="both"/>
            </w:pPr>
          </w:p>
        </w:tc>
      </w:tr>
      <w:tr w:rsidR="00C533A7" w14:paraId="6453D7D0" w14:textId="77777777">
        <w:tc>
          <w:tcPr>
            <w:tcW w:w="40" w:type="dxa"/>
            <w:tcMar>
              <w:top w:w="0" w:type="dxa"/>
              <w:left w:w="10" w:type="dxa"/>
              <w:bottom w:w="0" w:type="dxa"/>
              <w:right w:w="10" w:type="dxa"/>
            </w:tcMar>
          </w:tcPr>
          <w:p w14:paraId="6D9D3945" w14:textId="77777777" w:rsidR="00C533A7" w:rsidRDefault="00C533A7">
            <w:pPr>
              <w:rPr>
                <w:sz w:val="22"/>
                <w:szCs w:val="22"/>
              </w:rPr>
            </w:pPr>
          </w:p>
        </w:tc>
        <w:tc>
          <w:tcPr>
            <w:tcW w:w="1973" w:type="dxa"/>
            <w:gridSpan w:val="2"/>
            <w:tcMar>
              <w:top w:w="0" w:type="dxa"/>
              <w:left w:w="108" w:type="dxa"/>
              <w:bottom w:w="0" w:type="dxa"/>
              <w:right w:w="108" w:type="dxa"/>
            </w:tcMar>
          </w:tcPr>
          <w:p w14:paraId="43AB1110" w14:textId="77777777" w:rsidR="00C533A7" w:rsidRDefault="00C533A7">
            <w:pPr>
              <w:rPr>
                <w:sz w:val="22"/>
                <w:szCs w:val="22"/>
              </w:rPr>
            </w:pPr>
          </w:p>
        </w:tc>
        <w:tc>
          <w:tcPr>
            <w:tcW w:w="7163" w:type="dxa"/>
            <w:gridSpan w:val="2"/>
            <w:tcMar>
              <w:top w:w="0" w:type="dxa"/>
              <w:left w:w="108" w:type="dxa"/>
              <w:bottom w:w="0" w:type="dxa"/>
              <w:right w:w="108" w:type="dxa"/>
            </w:tcMar>
          </w:tcPr>
          <w:p w14:paraId="14BA7C8A" w14:textId="7577C920" w:rsidR="00C533A7" w:rsidRDefault="00FE3A13">
            <w:pPr>
              <w:numPr>
                <w:ilvl w:val="0"/>
                <w:numId w:val="86"/>
              </w:numPr>
              <w:tabs>
                <w:tab w:val="left" w:pos="360"/>
              </w:tabs>
              <w:spacing w:after="120"/>
              <w:ind w:left="1022"/>
              <w:jc w:val="both"/>
            </w:pPr>
            <w:r>
              <w:rPr>
                <w:spacing w:val="-2"/>
                <w:sz w:val="22"/>
                <w:szCs w:val="22"/>
              </w:rPr>
              <w:t xml:space="preserve">Au cas où </w:t>
            </w:r>
            <w:r w:rsidR="006F0434">
              <w:rPr>
                <w:spacing w:val="-2"/>
                <w:sz w:val="22"/>
                <w:szCs w:val="22"/>
              </w:rPr>
              <w:t>l’Acheteur</w:t>
            </w:r>
            <w:r>
              <w:rPr>
                <w:spacing w:val="-2"/>
                <w:sz w:val="22"/>
                <w:szCs w:val="22"/>
              </w:rPr>
              <w:t xml:space="preserve"> résilie tout ou partie du Marché, en application des dispositions de la clause 35.1 (a) du CCAG, </w:t>
            </w:r>
            <w:r w:rsidR="006F0434">
              <w:rPr>
                <w:spacing w:val="-2"/>
                <w:sz w:val="22"/>
                <w:szCs w:val="22"/>
              </w:rPr>
              <w:t>l’Acheteur</w:t>
            </w:r>
            <w:r>
              <w:rPr>
                <w:spacing w:val="-2"/>
                <w:sz w:val="22"/>
                <w:szCs w:val="22"/>
              </w:rPr>
              <w:t xml:space="preserve"> peut acquérir, aux conditions et de la façon qui lui paraissent convenables, </w:t>
            </w:r>
            <w:r>
              <w:rPr>
                <w:spacing w:val="-2"/>
                <w:sz w:val="22"/>
                <w:szCs w:val="22"/>
              </w:rPr>
              <w:lastRenderedPageBreak/>
              <w:t xml:space="preserve">des Fournitures ou des services connexes semblables à ceux non reçus ou non exécutés et le Fournisseur sera responsable envers </w:t>
            </w:r>
            <w:r w:rsidR="006F0434">
              <w:rPr>
                <w:spacing w:val="-2"/>
                <w:sz w:val="22"/>
                <w:szCs w:val="22"/>
              </w:rPr>
              <w:t>l’Acheteur</w:t>
            </w:r>
            <w:r>
              <w:rPr>
                <w:spacing w:val="-2"/>
                <w:sz w:val="22"/>
                <w:szCs w:val="22"/>
              </w:rPr>
              <w:t xml:space="preserve"> de tout coût supplémentaire qui en résulterait. Toutefois, le Fournisseur continuera à exécuter le Marché dans la mesure où il n’est pas résilié.</w:t>
            </w:r>
          </w:p>
        </w:tc>
        <w:tc>
          <w:tcPr>
            <w:tcW w:w="40" w:type="dxa"/>
            <w:tcMar>
              <w:top w:w="0" w:type="dxa"/>
              <w:left w:w="10" w:type="dxa"/>
              <w:bottom w:w="0" w:type="dxa"/>
              <w:right w:w="10" w:type="dxa"/>
            </w:tcMar>
          </w:tcPr>
          <w:p w14:paraId="514878EC" w14:textId="77777777" w:rsidR="00C533A7" w:rsidRDefault="00C533A7">
            <w:pPr>
              <w:tabs>
                <w:tab w:val="left" w:pos="360"/>
              </w:tabs>
              <w:spacing w:after="120"/>
              <w:ind w:left="1022"/>
              <w:jc w:val="both"/>
            </w:pPr>
          </w:p>
        </w:tc>
      </w:tr>
      <w:tr w:rsidR="00C533A7" w14:paraId="723F9ECB" w14:textId="77777777">
        <w:tc>
          <w:tcPr>
            <w:tcW w:w="40" w:type="dxa"/>
            <w:tcMar>
              <w:top w:w="0" w:type="dxa"/>
              <w:left w:w="10" w:type="dxa"/>
              <w:bottom w:w="0" w:type="dxa"/>
              <w:right w:w="10" w:type="dxa"/>
            </w:tcMar>
          </w:tcPr>
          <w:p w14:paraId="7F8B3DD8" w14:textId="77777777" w:rsidR="00C533A7" w:rsidRDefault="00C533A7">
            <w:pPr>
              <w:rPr>
                <w:sz w:val="22"/>
                <w:szCs w:val="22"/>
              </w:rPr>
            </w:pPr>
          </w:p>
        </w:tc>
        <w:tc>
          <w:tcPr>
            <w:tcW w:w="1973" w:type="dxa"/>
            <w:gridSpan w:val="2"/>
            <w:tcMar>
              <w:top w:w="0" w:type="dxa"/>
              <w:left w:w="108" w:type="dxa"/>
              <w:bottom w:w="0" w:type="dxa"/>
              <w:right w:w="108" w:type="dxa"/>
            </w:tcMar>
          </w:tcPr>
          <w:p w14:paraId="1BD08E44" w14:textId="77777777" w:rsidR="00C533A7" w:rsidRDefault="00C533A7">
            <w:pPr>
              <w:rPr>
                <w:sz w:val="22"/>
                <w:szCs w:val="22"/>
              </w:rPr>
            </w:pPr>
          </w:p>
        </w:tc>
        <w:tc>
          <w:tcPr>
            <w:tcW w:w="7163" w:type="dxa"/>
            <w:gridSpan w:val="2"/>
            <w:tcMar>
              <w:top w:w="0" w:type="dxa"/>
              <w:left w:w="108" w:type="dxa"/>
              <w:bottom w:w="0" w:type="dxa"/>
              <w:right w:w="108" w:type="dxa"/>
            </w:tcMar>
          </w:tcPr>
          <w:p w14:paraId="2AEE97DA" w14:textId="77777777" w:rsidR="00C533A7" w:rsidRDefault="00FE3A13">
            <w:pPr>
              <w:pStyle w:val="Header2-SubClauses"/>
              <w:spacing w:after="120"/>
              <w:ind w:left="648" w:hanging="648"/>
              <w:rPr>
                <w:sz w:val="22"/>
                <w:szCs w:val="22"/>
                <w:lang w:val="fr-FR"/>
              </w:rPr>
            </w:pPr>
            <w:r>
              <w:rPr>
                <w:sz w:val="22"/>
                <w:szCs w:val="22"/>
                <w:lang w:val="fr-FR"/>
              </w:rPr>
              <w:t>35.2</w:t>
            </w:r>
            <w:r>
              <w:rPr>
                <w:sz w:val="22"/>
                <w:szCs w:val="22"/>
                <w:lang w:val="fr-FR"/>
              </w:rPr>
              <w:tab/>
              <w:t>Résiliation pour insolvabilité</w:t>
            </w:r>
          </w:p>
          <w:p w14:paraId="1E44552C" w14:textId="664BF379" w:rsidR="00C533A7" w:rsidRDefault="006F0434">
            <w:pPr>
              <w:spacing w:after="120"/>
              <w:ind w:left="576"/>
              <w:jc w:val="both"/>
            </w:pPr>
            <w:r>
              <w:rPr>
                <w:spacing w:val="-2"/>
                <w:sz w:val="22"/>
                <w:szCs w:val="22"/>
              </w:rPr>
              <w:t>L’Acheteur</w:t>
            </w:r>
            <w:r w:rsidR="00FE3A13">
              <w:rPr>
                <w:spacing w:val="-2"/>
                <w:sz w:val="22"/>
                <w:szCs w:val="22"/>
              </w:rPr>
              <w:t xml:space="preserve"> peut à tout moment résilier le Marché par notification écrite adressée au Fournisseur si celui-ci est déclaré en redressement judiciaire, liquidation, faillite ou devient insolvable. En ce cas, la résiliation se fera sans indemnisation du Fournisseur, étant entendu toutefois que cette résiliation ne préjugera ni n’affectera aucun des droits ou recours que </w:t>
            </w:r>
            <w:r>
              <w:rPr>
                <w:spacing w:val="-2"/>
                <w:sz w:val="22"/>
                <w:szCs w:val="22"/>
              </w:rPr>
              <w:t>l’Acheteur</w:t>
            </w:r>
            <w:r w:rsidR="00FE3A13">
              <w:rPr>
                <w:spacing w:val="-2"/>
                <w:sz w:val="22"/>
                <w:szCs w:val="22"/>
              </w:rPr>
              <w:t xml:space="preserve"> détient ou détiendra ultérieurement.</w:t>
            </w:r>
          </w:p>
        </w:tc>
        <w:tc>
          <w:tcPr>
            <w:tcW w:w="40" w:type="dxa"/>
            <w:tcMar>
              <w:top w:w="0" w:type="dxa"/>
              <w:left w:w="10" w:type="dxa"/>
              <w:bottom w:w="0" w:type="dxa"/>
              <w:right w:w="10" w:type="dxa"/>
            </w:tcMar>
          </w:tcPr>
          <w:p w14:paraId="3E843DB2" w14:textId="77777777" w:rsidR="00C533A7" w:rsidRDefault="00C533A7">
            <w:pPr>
              <w:spacing w:after="120"/>
              <w:ind w:left="576"/>
              <w:jc w:val="both"/>
            </w:pPr>
          </w:p>
        </w:tc>
      </w:tr>
      <w:tr w:rsidR="00C533A7" w14:paraId="38C344B3" w14:textId="77777777">
        <w:tc>
          <w:tcPr>
            <w:tcW w:w="40" w:type="dxa"/>
            <w:tcMar>
              <w:top w:w="0" w:type="dxa"/>
              <w:left w:w="10" w:type="dxa"/>
              <w:bottom w:w="0" w:type="dxa"/>
              <w:right w:w="10" w:type="dxa"/>
            </w:tcMar>
          </w:tcPr>
          <w:p w14:paraId="0DBBB661" w14:textId="77777777" w:rsidR="00C533A7" w:rsidRDefault="00C533A7">
            <w:pPr>
              <w:rPr>
                <w:sz w:val="22"/>
                <w:szCs w:val="22"/>
              </w:rPr>
            </w:pPr>
          </w:p>
        </w:tc>
        <w:tc>
          <w:tcPr>
            <w:tcW w:w="1973" w:type="dxa"/>
            <w:gridSpan w:val="2"/>
            <w:tcMar>
              <w:top w:w="0" w:type="dxa"/>
              <w:left w:w="108" w:type="dxa"/>
              <w:bottom w:w="0" w:type="dxa"/>
              <w:right w:w="108" w:type="dxa"/>
            </w:tcMar>
          </w:tcPr>
          <w:p w14:paraId="7550589D" w14:textId="77777777" w:rsidR="00C533A7" w:rsidRDefault="00C533A7">
            <w:pPr>
              <w:rPr>
                <w:sz w:val="22"/>
                <w:szCs w:val="22"/>
              </w:rPr>
            </w:pPr>
          </w:p>
        </w:tc>
        <w:tc>
          <w:tcPr>
            <w:tcW w:w="7163" w:type="dxa"/>
            <w:gridSpan w:val="2"/>
            <w:tcMar>
              <w:top w:w="0" w:type="dxa"/>
              <w:left w:w="108" w:type="dxa"/>
              <w:bottom w:w="0" w:type="dxa"/>
              <w:right w:w="108" w:type="dxa"/>
            </w:tcMar>
          </w:tcPr>
          <w:p w14:paraId="266473C6" w14:textId="77777777" w:rsidR="00C533A7" w:rsidRDefault="00FE3A13">
            <w:pPr>
              <w:pStyle w:val="Header2-SubClauses"/>
              <w:spacing w:after="120"/>
              <w:ind w:left="648" w:hanging="648"/>
              <w:rPr>
                <w:sz w:val="22"/>
                <w:szCs w:val="22"/>
                <w:lang w:val="fr-FR"/>
              </w:rPr>
            </w:pPr>
            <w:r>
              <w:rPr>
                <w:sz w:val="22"/>
                <w:szCs w:val="22"/>
                <w:lang w:val="fr-FR"/>
              </w:rPr>
              <w:t>35.3</w:t>
            </w:r>
            <w:r>
              <w:rPr>
                <w:sz w:val="22"/>
                <w:szCs w:val="22"/>
                <w:lang w:val="fr-FR"/>
              </w:rPr>
              <w:tab/>
              <w:t>Résiliation pour convenance</w:t>
            </w:r>
          </w:p>
          <w:p w14:paraId="76BA4CC4" w14:textId="420D42E2" w:rsidR="00C533A7" w:rsidRDefault="006F0434">
            <w:pPr>
              <w:numPr>
                <w:ilvl w:val="0"/>
                <w:numId w:val="88"/>
              </w:numPr>
              <w:tabs>
                <w:tab w:val="left" w:pos="360"/>
              </w:tabs>
              <w:spacing w:after="120"/>
              <w:ind w:left="936"/>
              <w:jc w:val="both"/>
            </w:pPr>
            <w:r>
              <w:rPr>
                <w:spacing w:val="-2"/>
                <w:sz w:val="22"/>
                <w:szCs w:val="22"/>
              </w:rPr>
              <w:t>L’Acheteur</w:t>
            </w:r>
            <w:r w:rsidR="00FE3A13">
              <w:rPr>
                <w:spacing w:val="-2"/>
                <w:sz w:val="22"/>
                <w:szCs w:val="22"/>
              </w:rPr>
              <w:t xml:space="preserve"> peut à tout moment résilier tout ou partie du Marché par notification écrite adressée au Fournisseur pour une raison de convenance. L’avis de résiliation précisera que la résiliation intervient unilatéralement pour raison de convenance, dans quelle mesure l’exécution des tâches stipulées dans le Marché prend fin et la date à laquelle la résiliation prend effet.</w:t>
            </w:r>
          </w:p>
        </w:tc>
        <w:tc>
          <w:tcPr>
            <w:tcW w:w="40" w:type="dxa"/>
            <w:tcMar>
              <w:top w:w="0" w:type="dxa"/>
              <w:left w:w="10" w:type="dxa"/>
              <w:bottom w:w="0" w:type="dxa"/>
              <w:right w:w="10" w:type="dxa"/>
            </w:tcMar>
          </w:tcPr>
          <w:p w14:paraId="641FF33D" w14:textId="77777777" w:rsidR="00C533A7" w:rsidRDefault="00C533A7">
            <w:pPr>
              <w:tabs>
                <w:tab w:val="left" w:pos="360"/>
              </w:tabs>
              <w:spacing w:after="120"/>
              <w:ind w:left="936"/>
              <w:jc w:val="both"/>
            </w:pPr>
          </w:p>
        </w:tc>
      </w:tr>
      <w:tr w:rsidR="00C533A7" w14:paraId="180122B7" w14:textId="77777777">
        <w:tc>
          <w:tcPr>
            <w:tcW w:w="40" w:type="dxa"/>
            <w:tcMar>
              <w:top w:w="0" w:type="dxa"/>
              <w:left w:w="10" w:type="dxa"/>
              <w:bottom w:w="0" w:type="dxa"/>
              <w:right w:w="10" w:type="dxa"/>
            </w:tcMar>
          </w:tcPr>
          <w:p w14:paraId="362F6331" w14:textId="77777777" w:rsidR="00C533A7" w:rsidRDefault="00C533A7">
            <w:pPr>
              <w:rPr>
                <w:sz w:val="22"/>
                <w:szCs w:val="22"/>
              </w:rPr>
            </w:pPr>
          </w:p>
        </w:tc>
        <w:tc>
          <w:tcPr>
            <w:tcW w:w="1973" w:type="dxa"/>
            <w:gridSpan w:val="2"/>
            <w:tcMar>
              <w:top w:w="0" w:type="dxa"/>
              <w:left w:w="108" w:type="dxa"/>
              <w:bottom w:w="0" w:type="dxa"/>
              <w:right w:w="108" w:type="dxa"/>
            </w:tcMar>
          </w:tcPr>
          <w:p w14:paraId="52FD124F" w14:textId="77777777" w:rsidR="00C533A7" w:rsidRDefault="00C533A7">
            <w:pPr>
              <w:rPr>
                <w:sz w:val="22"/>
                <w:szCs w:val="22"/>
              </w:rPr>
            </w:pPr>
          </w:p>
        </w:tc>
        <w:tc>
          <w:tcPr>
            <w:tcW w:w="7163" w:type="dxa"/>
            <w:gridSpan w:val="2"/>
            <w:tcMar>
              <w:top w:w="0" w:type="dxa"/>
              <w:left w:w="108" w:type="dxa"/>
              <w:bottom w:w="0" w:type="dxa"/>
              <w:right w:w="108" w:type="dxa"/>
            </w:tcMar>
          </w:tcPr>
          <w:p w14:paraId="51B453CA" w14:textId="29EA01C9" w:rsidR="00C533A7" w:rsidRDefault="006F0434">
            <w:pPr>
              <w:numPr>
                <w:ilvl w:val="0"/>
                <w:numId w:val="88"/>
              </w:numPr>
              <w:tabs>
                <w:tab w:val="left" w:pos="360"/>
              </w:tabs>
              <w:spacing w:after="120"/>
              <w:ind w:left="936"/>
              <w:jc w:val="both"/>
            </w:pPr>
            <w:r>
              <w:rPr>
                <w:spacing w:val="-2"/>
                <w:sz w:val="22"/>
                <w:szCs w:val="22"/>
              </w:rPr>
              <w:t>L’Acheteur</w:t>
            </w:r>
            <w:r w:rsidR="00FE3A13">
              <w:rPr>
                <w:spacing w:val="-2"/>
                <w:sz w:val="22"/>
                <w:szCs w:val="22"/>
              </w:rPr>
              <w:t xml:space="preserve"> prendra livraison, aux prix et aux conditions du Marché, des Fournitures prêtes à être expédiées </w:t>
            </w:r>
            <w:r w:rsidR="0084326E">
              <w:rPr>
                <w:spacing w:val="-2"/>
                <w:sz w:val="22"/>
                <w:szCs w:val="22"/>
              </w:rPr>
              <w:t>à l’Acheteur</w:t>
            </w:r>
            <w:r w:rsidR="00FE3A13">
              <w:rPr>
                <w:spacing w:val="-2"/>
                <w:sz w:val="22"/>
                <w:szCs w:val="22"/>
              </w:rPr>
              <w:t xml:space="preserve"> dans les vingt-huit (28) jours suivant la réception par le Fournisseur de l’avis de résiliation. S’agissant des autres Fournitures restantes, </w:t>
            </w:r>
            <w:r>
              <w:rPr>
                <w:spacing w:val="-2"/>
                <w:sz w:val="22"/>
                <w:szCs w:val="22"/>
              </w:rPr>
              <w:t>l’Acheteur</w:t>
            </w:r>
            <w:r w:rsidR="00FE3A13">
              <w:rPr>
                <w:spacing w:val="-2"/>
                <w:sz w:val="22"/>
                <w:szCs w:val="22"/>
              </w:rPr>
              <w:t xml:space="preserve"> peut décider :</w:t>
            </w:r>
          </w:p>
          <w:p w14:paraId="0DFF463A" w14:textId="6F556E3C" w:rsidR="00C533A7" w:rsidRDefault="00FE3A13">
            <w:pPr>
              <w:numPr>
                <w:ilvl w:val="0"/>
                <w:numId w:val="89"/>
              </w:numPr>
              <w:tabs>
                <w:tab w:val="left" w:pos="720"/>
              </w:tabs>
              <w:spacing w:after="120"/>
              <w:ind w:left="1422" w:hanging="468"/>
              <w:jc w:val="both"/>
            </w:pPr>
            <w:r>
              <w:rPr>
                <w:spacing w:val="-2"/>
                <w:sz w:val="22"/>
                <w:szCs w:val="22"/>
              </w:rPr>
              <w:t>De faire terminer et livrer toute partie de ces fournitures aux prix et conditions du Marché</w:t>
            </w:r>
            <w:r w:rsidR="009A641D">
              <w:rPr>
                <w:spacing w:val="-2"/>
                <w:sz w:val="22"/>
                <w:szCs w:val="22"/>
              </w:rPr>
              <w:t xml:space="preserve"> </w:t>
            </w:r>
            <w:r>
              <w:rPr>
                <w:spacing w:val="-2"/>
                <w:sz w:val="22"/>
                <w:szCs w:val="22"/>
              </w:rPr>
              <w:t>; et/ou</w:t>
            </w:r>
          </w:p>
          <w:p w14:paraId="1535CA62" w14:textId="77777777" w:rsidR="00C533A7" w:rsidRDefault="00FE3A13">
            <w:pPr>
              <w:numPr>
                <w:ilvl w:val="0"/>
                <w:numId w:val="89"/>
              </w:numPr>
              <w:tabs>
                <w:tab w:val="left" w:pos="720"/>
              </w:tabs>
              <w:spacing w:after="120"/>
              <w:ind w:left="1458"/>
              <w:jc w:val="both"/>
            </w:pPr>
            <w:r>
              <w:rPr>
                <w:spacing w:val="-2"/>
                <w:sz w:val="22"/>
                <w:szCs w:val="22"/>
              </w:rPr>
              <w:t>D’annuler le reste et de payer au Fournisseur un montant à convenir avec lui au titre des fournitures et des services connexes partiellement terminés et des matériaux que le Fournisseur s’est déjà procurés</w:t>
            </w:r>
            <w:r>
              <w:rPr>
                <w:sz w:val="22"/>
                <w:szCs w:val="22"/>
              </w:rPr>
              <w:t>.</w:t>
            </w:r>
          </w:p>
        </w:tc>
        <w:tc>
          <w:tcPr>
            <w:tcW w:w="40" w:type="dxa"/>
            <w:tcMar>
              <w:top w:w="0" w:type="dxa"/>
              <w:left w:w="10" w:type="dxa"/>
              <w:bottom w:w="0" w:type="dxa"/>
              <w:right w:w="10" w:type="dxa"/>
            </w:tcMar>
          </w:tcPr>
          <w:p w14:paraId="4BA1C4A1" w14:textId="77777777" w:rsidR="00C533A7" w:rsidRDefault="00C533A7">
            <w:pPr>
              <w:tabs>
                <w:tab w:val="left" w:pos="720"/>
              </w:tabs>
              <w:spacing w:after="120"/>
              <w:ind w:left="1458"/>
              <w:jc w:val="both"/>
            </w:pPr>
          </w:p>
        </w:tc>
      </w:tr>
      <w:tr w:rsidR="00C533A7" w14:paraId="4C36B9EC" w14:textId="77777777">
        <w:tc>
          <w:tcPr>
            <w:tcW w:w="40" w:type="dxa"/>
            <w:tcMar>
              <w:top w:w="0" w:type="dxa"/>
              <w:left w:w="10" w:type="dxa"/>
              <w:bottom w:w="0" w:type="dxa"/>
              <w:right w:w="10" w:type="dxa"/>
            </w:tcMar>
          </w:tcPr>
          <w:p w14:paraId="7E9D923B"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7DFFD3C5" w14:textId="77777777" w:rsidR="00C533A7" w:rsidRDefault="00FE3A13">
            <w:pPr>
              <w:pStyle w:val="Style4"/>
              <w:rPr>
                <w:sz w:val="22"/>
                <w:szCs w:val="22"/>
              </w:rPr>
            </w:pPr>
            <w:bookmarkStart w:id="488" w:name="_Toc475090589"/>
            <w:r>
              <w:rPr>
                <w:sz w:val="22"/>
                <w:szCs w:val="22"/>
              </w:rPr>
              <w:t>Cession</w:t>
            </w:r>
            <w:bookmarkEnd w:id="488"/>
          </w:p>
        </w:tc>
        <w:tc>
          <w:tcPr>
            <w:tcW w:w="7163" w:type="dxa"/>
            <w:gridSpan w:val="2"/>
            <w:tcMar>
              <w:top w:w="0" w:type="dxa"/>
              <w:left w:w="108" w:type="dxa"/>
              <w:bottom w:w="0" w:type="dxa"/>
              <w:right w:w="108" w:type="dxa"/>
            </w:tcMar>
          </w:tcPr>
          <w:p w14:paraId="5A6C33F6" w14:textId="17B71C39" w:rsidR="00C533A7" w:rsidRDefault="00FE3A13">
            <w:pPr>
              <w:pStyle w:val="Header2-SubClauses"/>
              <w:spacing w:after="120"/>
              <w:ind w:left="648" w:hanging="648"/>
            </w:pPr>
            <w:r>
              <w:rPr>
                <w:spacing w:val="-2"/>
                <w:sz w:val="22"/>
                <w:szCs w:val="22"/>
                <w:lang w:val="fr-FR"/>
              </w:rPr>
              <w:t>36.1</w:t>
            </w:r>
            <w:r>
              <w:rPr>
                <w:spacing w:val="-2"/>
                <w:sz w:val="22"/>
                <w:szCs w:val="22"/>
                <w:lang w:val="fr-FR"/>
              </w:rPr>
              <w:tab/>
              <w:t xml:space="preserve">À moins d’avoir reçu par écrit le consentement préalable de l’autre partie, ni </w:t>
            </w:r>
            <w:r w:rsidR="006F0434">
              <w:rPr>
                <w:spacing w:val="-2"/>
                <w:sz w:val="22"/>
                <w:szCs w:val="22"/>
                <w:lang w:val="fr-FR"/>
              </w:rPr>
              <w:t>l’Acheteur</w:t>
            </w:r>
            <w:r>
              <w:rPr>
                <w:spacing w:val="-2"/>
                <w:sz w:val="22"/>
                <w:szCs w:val="22"/>
                <w:lang w:val="fr-FR"/>
              </w:rPr>
              <w:t xml:space="preserve"> ni le Fournisseur ne cédera, en totalité ou en partie, ses obligations contractuelles au titre du Marché.</w:t>
            </w:r>
          </w:p>
        </w:tc>
        <w:tc>
          <w:tcPr>
            <w:tcW w:w="40" w:type="dxa"/>
            <w:tcMar>
              <w:top w:w="0" w:type="dxa"/>
              <w:left w:w="10" w:type="dxa"/>
              <w:bottom w:w="0" w:type="dxa"/>
              <w:right w:w="10" w:type="dxa"/>
            </w:tcMar>
          </w:tcPr>
          <w:p w14:paraId="041246E7" w14:textId="77777777" w:rsidR="00C533A7" w:rsidRDefault="00C533A7">
            <w:pPr>
              <w:pStyle w:val="Header2-SubClauses"/>
              <w:spacing w:after="120"/>
              <w:ind w:left="648" w:hanging="648"/>
            </w:pPr>
          </w:p>
        </w:tc>
      </w:tr>
      <w:tr w:rsidR="00C533A7" w14:paraId="37191D36" w14:textId="77777777">
        <w:tc>
          <w:tcPr>
            <w:tcW w:w="40" w:type="dxa"/>
            <w:tcMar>
              <w:top w:w="0" w:type="dxa"/>
              <w:left w:w="10" w:type="dxa"/>
              <w:bottom w:w="0" w:type="dxa"/>
              <w:right w:w="10" w:type="dxa"/>
            </w:tcMar>
          </w:tcPr>
          <w:p w14:paraId="6A8780CD" w14:textId="77777777" w:rsidR="00C533A7" w:rsidRDefault="00C533A7">
            <w:pPr>
              <w:pStyle w:val="Style4"/>
              <w:numPr>
                <w:ilvl w:val="0"/>
                <w:numId w:val="0"/>
              </w:numPr>
              <w:ind w:left="360" w:hanging="360"/>
              <w:rPr>
                <w:sz w:val="22"/>
                <w:szCs w:val="22"/>
              </w:rPr>
            </w:pPr>
          </w:p>
        </w:tc>
        <w:tc>
          <w:tcPr>
            <w:tcW w:w="1973" w:type="dxa"/>
            <w:gridSpan w:val="2"/>
            <w:tcMar>
              <w:top w:w="0" w:type="dxa"/>
              <w:left w:w="108" w:type="dxa"/>
              <w:bottom w:w="0" w:type="dxa"/>
              <w:right w:w="108" w:type="dxa"/>
            </w:tcMar>
          </w:tcPr>
          <w:p w14:paraId="6B653227" w14:textId="77777777" w:rsidR="00C533A7" w:rsidRDefault="00FE3A13">
            <w:pPr>
              <w:pStyle w:val="Style4"/>
            </w:pPr>
            <w:bookmarkStart w:id="489" w:name="_Toc475090590"/>
            <w:r>
              <w:rPr>
                <w:sz w:val="22"/>
                <w:szCs w:val="22"/>
              </w:rPr>
              <w:t>Restrictions à l’Exportation</w:t>
            </w:r>
            <w:bookmarkEnd w:id="489"/>
          </w:p>
        </w:tc>
        <w:tc>
          <w:tcPr>
            <w:tcW w:w="7163" w:type="dxa"/>
            <w:gridSpan w:val="2"/>
            <w:tcMar>
              <w:top w:w="0" w:type="dxa"/>
              <w:left w:w="108" w:type="dxa"/>
              <w:bottom w:w="0" w:type="dxa"/>
              <w:right w:w="108" w:type="dxa"/>
            </w:tcMar>
          </w:tcPr>
          <w:p w14:paraId="244201C6" w14:textId="4190D2F2" w:rsidR="00C533A7" w:rsidRDefault="00FE3A13">
            <w:pPr>
              <w:pStyle w:val="Header2-SubClauses"/>
              <w:spacing w:after="120"/>
              <w:ind w:left="648" w:hanging="648"/>
            </w:pPr>
            <w:r>
              <w:rPr>
                <w:sz w:val="22"/>
                <w:szCs w:val="22"/>
                <w:lang w:val="fr-FR"/>
              </w:rPr>
              <w:t>37.1</w:t>
            </w:r>
            <w:r>
              <w:tab/>
            </w:r>
            <w:r>
              <w:rPr>
                <w:sz w:val="22"/>
                <w:szCs w:val="22"/>
                <w:lang w:val="fr-FR"/>
              </w:rPr>
              <w:t xml:space="preserve">Indépendamment de l’ensemble des obligations contractuelles régissant les formalités d’exportation, toute restriction à l’importation imputable </w:t>
            </w:r>
            <w:r w:rsidR="0084326E">
              <w:rPr>
                <w:sz w:val="22"/>
                <w:szCs w:val="22"/>
                <w:lang w:val="fr-FR"/>
              </w:rPr>
              <w:t>à l’Acheteur</w:t>
            </w:r>
            <w:r>
              <w:rPr>
                <w:sz w:val="22"/>
                <w:szCs w:val="22"/>
                <w:lang w:val="fr-FR"/>
              </w:rPr>
              <w:t xml:space="preserve">, au pays de destination, ou à l’utilisation des produits/biens, systèmes ou services à fournir, qui émanent de règlements commerciaux d’un pays fournisseur de produits/biens, systèmes ou services, et qui empêchent le Fournisseur de s’acquitter de ses obligations contractuelles, libèrera le Fournisseur de ses obligations de fournir les biens et les services prévus. Cette disposition prendra effet dès lors que le Soumissionnaire démontrera, à satisfaction </w:t>
            </w:r>
            <w:r w:rsidR="00FE0A63">
              <w:rPr>
                <w:sz w:val="22"/>
                <w:szCs w:val="22"/>
                <w:lang w:val="fr-FR"/>
              </w:rPr>
              <w:t>de l’Acheteur</w:t>
            </w:r>
            <w:r>
              <w:rPr>
                <w:sz w:val="22"/>
                <w:szCs w:val="22"/>
                <w:lang w:val="fr-FR"/>
              </w:rPr>
              <w:t xml:space="preserve">, qu’il a entrepris avec diligence toutes les démarches pour les demandes de permis, autorisations et licences nécessaires à l’exportation de produits/biens, systèmes ou services conformément aux termes du Marché. Le Marché sera résilié à la convenance </w:t>
            </w:r>
            <w:r w:rsidR="00FE0A63">
              <w:rPr>
                <w:sz w:val="22"/>
                <w:szCs w:val="22"/>
                <w:lang w:val="fr-FR"/>
              </w:rPr>
              <w:t>de l’Acheteur</w:t>
            </w:r>
            <w:r>
              <w:rPr>
                <w:sz w:val="22"/>
                <w:szCs w:val="22"/>
                <w:lang w:val="fr-FR"/>
              </w:rPr>
              <w:t xml:space="preserve"> selon les termes des articles 35.3.</w:t>
            </w:r>
          </w:p>
        </w:tc>
        <w:tc>
          <w:tcPr>
            <w:tcW w:w="40" w:type="dxa"/>
            <w:tcMar>
              <w:top w:w="0" w:type="dxa"/>
              <w:left w:w="10" w:type="dxa"/>
              <w:bottom w:w="0" w:type="dxa"/>
              <w:right w:w="10" w:type="dxa"/>
            </w:tcMar>
          </w:tcPr>
          <w:p w14:paraId="134AC94C" w14:textId="77777777" w:rsidR="00C533A7" w:rsidRDefault="00C533A7">
            <w:pPr>
              <w:pStyle w:val="Header2-SubClauses"/>
              <w:spacing w:after="120"/>
              <w:ind w:left="648" w:hanging="648"/>
            </w:pPr>
          </w:p>
        </w:tc>
      </w:tr>
    </w:tbl>
    <w:p w14:paraId="598267B9" w14:textId="77777777" w:rsidR="00FE3A13" w:rsidRDefault="00FE3A13">
      <w:pPr>
        <w:rPr>
          <w:vanish/>
        </w:rPr>
        <w:sectPr w:rsidR="00FE3A13">
          <w:headerReference w:type="default" r:id="rId81"/>
          <w:footerReference w:type="default" r:id="rId82"/>
          <w:pgSz w:w="11907" w:h="16840"/>
          <w:pgMar w:top="1440" w:right="1440" w:bottom="1440" w:left="1440" w:header="720" w:footer="720" w:gutter="0"/>
          <w:cols w:space="720"/>
        </w:sectPr>
      </w:pPr>
    </w:p>
    <w:tbl>
      <w:tblPr>
        <w:tblW w:w="9108" w:type="dxa"/>
        <w:tblLayout w:type="fixed"/>
        <w:tblCellMar>
          <w:left w:w="10" w:type="dxa"/>
          <w:right w:w="10" w:type="dxa"/>
        </w:tblCellMar>
        <w:tblLook w:val="0000" w:firstRow="0" w:lastRow="0" w:firstColumn="0" w:lastColumn="0" w:noHBand="0" w:noVBand="0"/>
      </w:tblPr>
      <w:tblGrid>
        <w:gridCol w:w="1728"/>
        <w:gridCol w:w="7380"/>
      </w:tblGrid>
      <w:tr w:rsidR="00C533A7" w14:paraId="6736AB12" w14:textId="77777777">
        <w:trPr>
          <w:cantSplit/>
          <w:trHeight w:val="1840"/>
        </w:trPr>
        <w:tc>
          <w:tcPr>
            <w:tcW w:w="9108" w:type="dxa"/>
            <w:gridSpan w:val="2"/>
            <w:tcMar>
              <w:top w:w="0" w:type="dxa"/>
              <w:left w:w="108" w:type="dxa"/>
              <w:bottom w:w="0" w:type="dxa"/>
              <w:right w:w="108" w:type="dxa"/>
            </w:tcMar>
            <w:vAlign w:val="center"/>
          </w:tcPr>
          <w:p w14:paraId="7AD20C81" w14:textId="77777777" w:rsidR="00C533A7" w:rsidRDefault="00FE3A13">
            <w:pPr>
              <w:pStyle w:val="Sous-titre"/>
            </w:pPr>
            <w:bookmarkStart w:id="490" w:name="_Toc475090763"/>
            <w:bookmarkEnd w:id="445"/>
            <w:bookmarkEnd w:id="446"/>
            <w:bookmarkEnd w:id="447"/>
            <w:r>
              <w:lastRenderedPageBreak/>
              <w:t>Section IX.  Cahier des Clauses Administratives Particulières</w:t>
            </w:r>
            <w:bookmarkEnd w:id="490"/>
            <w:r>
              <w:t xml:space="preserve"> </w:t>
            </w:r>
          </w:p>
        </w:tc>
      </w:tr>
      <w:tr w:rsidR="00C533A7" w14:paraId="18E1B743" w14:textId="77777777">
        <w:trPr>
          <w:cantSplit/>
        </w:trPr>
        <w:tc>
          <w:tcPr>
            <w:tcW w:w="9108" w:type="dxa"/>
            <w:gridSpan w:val="2"/>
            <w:tcMar>
              <w:top w:w="0" w:type="dxa"/>
              <w:left w:w="108" w:type="dxa"/>
              <w:bottom w:w="0" w:type="dxa"/>
              <w:right w:w="108" w:type="dxa"/>
            </w:tcMar>
          </w:tcPr>
          <w:p w14:paraId="374DB545" w14:textId="77777777" w:rsidR="00C533A7" w:rsidRDefault="00FE3A13">
            <w:pPr>
              <w:pStyle w:val="Pieddepage"/>
              <w:tabs>
                <w:tab w:val="clear" w:pos="9504"/>
              </w:tabs>
              <w:spacing w:after="120"/>
              <w:jc w:val="both"/>
              <w:rPr>
                <w:sz w:val="22"/>
                <w:szCs w:val="22"/>
                <w:lang w:val="fr-FR"/>
              </w:rPr>
            </w:pPr>
            <w:r>
              <w:rPr>
                <w:sz w:val="22"/>
                <w:szCs w:val="22"/>
                <w:lang w:val="fr-FR"/>
              </w:rPr>
              <w:t>Le Cahier des clauses administratives particulières (CCAP) qui suit précise le Cahier des clauses administratives générales (CCAG). Lorsqu’il y a contradiction, les clauses ci</w:t>
            </w:r>
            <w:r>
              <w:rPr>
                <w:sz w:val="22"/>
                <w:szCs w:val="22"/>
                <w:lang w:val="fr-FR"/>
              </w:rPr>
              <w:noBreakHyphen/>
              <w:t>après prévalent par rapport aux clauses du CCAG.</w:t>
            </w:r>
          </w:p>
          <w:p w14:paraId="3804529A" w14:textId="77777777" w:rsidR="00C533A7" w:rsidRDefault="00C533A7" w:rsidP="0005769C">
            <w:pPr>
              <w:pStyle w:val="Pieddepage"/>
              <w:tabs>
                <w:tab w:val="clear" w:pos="9504"/>
              </w:tabs>
              <w:spacing w:after="120"/>
              <w:jc w:val="both"/>
              <w:rPr>
                <w:lang w:val="fr-FR"/>
              </w:rPr>
            </w:pPr>
          </w:p>
        </w:tc>
      </w:tr>
      <w:tr w:rsidR="00C533A7" w14:paraId="79BFA91A" w14:textId="77777777">
        <w:trPr>
          <w:cantSplit/>
        </w:trPr>
        <w:tc>
          <w:tcPr>
            <w:tcW w:w="1728" w:type="dxa"/>
            <w:tcBorders>
              <w:top w:val="single" w:sz="12"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26404C99" w14:textId="77777777" w:rsidR="00C533A7" w:rsidRDefault="00FE3A13">
            <w:pPr>
              <w:spacing w:before="120"/>
              <w:rPr>
                <w:b/>
                <w:sz w:val="22"/>
                <w:szCs w:val="22"/>
              </w:rPr>
            </w:pPr>
            <w:r>
              <w:rPr>
                <w:b/>
                <w:sz w:val="22"/>
                <w:szCs w:val="22"/>
              </w:rPr>
              <w:t>CCAG 1.1 (i)</w:t>
            </w:r>
          </w:p>
        </w:tc>
        <w:tc>
          <w:tcPr>
            <w:tcW w:w="7380" w:type="dxa"/>
            <w:tcBorders>
              <w:top w:val="single" w:sz="12"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0BC75976" w14:textId="306DB7BE" w:rsidR="00C533A7" w:rsidRDefault="00FE3A13">
            <w:pPr>
              <w:tabs>
                <w:tab w:val="right" w:pos="7164"/>
              </w:tabs>
              <w:spacing w:before="120" w:after="200"/>
            </w:pPr>
            <w:r>
              <w:rPr>
                <w:sz w:val="22"/>
                <w:szCs w:val="22"/>
              </w:rPr>
              <w:t xml:space="preserve">Le pays de destination est : </w:t>
            </w:r>
            <w:r w:rsidR="009A641D">
              <w:rPr>
                <w:sz w:val="22"/>
                <w:szCs w:val="22"/>
              </w:rPr>
              <w:t>la République Démocratique du Congo (</w:t>
            </w:r>
            <w:r w:rsidRPr="009E6C15">
              <w:rPr>
                <w:iCs/>
                <w:sz w:val="22"/>
                <w:szCs w:val="22"/>
              </w:rPr>
              <w:t>RDC</w:t>
            </w:r>
            <w:r w:rsidR="009A641D">
              <w:rPr>
                <w:iCs/>
                <w:sz w:val="22"/>
                <w:szCs w:val="22"/>
              </w:rPr>
              <w:t>)</w:t>
            </w:r>
          </w:p>
        </w:tc>
      </w:tr>
      <w:tr w:rsidR="00C533A7" w14:paraId="490D09CB" w14:textId="77777777">
        <w:trPr>
          <w:cantSplit/>
        </w:trPr>
        <w:tc>
          <w:tcPr>
            <w:tcW w:w="1728" w:type="dxa"/>
            <w:tcBorders>
              <w:left w:val="single" w:sz="12" w:space="0" w:color="000000"/>
              <w:bottom w:val="single" w:sz="6" w:space="0" w:color="000000"/>
              <w:right w:val="single" w:sz="6" w:space="0" w:color="000000"/>
            </w:tcBorders>
            <w:tcMar>
              <w:top w:w="0" w:type="dxa"/>
              <w:left w:w="108" w:type="dxa"/>
              <w:bottom w:w="0" w:type="dxa"/>
              <w:right w:w="108" w:type="dxa"/>
            </w:tcMar>
          </w:tcPr>
          <w:p w14:paraId="48C75536" w14:textId="77777777" w:rsidR="00C533A7" w:rsidRDefault="00FE3A13">
            <w:pPr>
              <w:spacing w:before="120"/>
              <w:rPr>
                <w:b/>
                <w:sz w:val="22"/>
                <w:szCs w:val="22"/>
              </w:rPr>
            </w:pPr>
            <w:r>
              <w:rPr>
                <w:b/>
                <w:sz w:val="22"/>
                <w:szCs w:val="22"/>
              </w:rPr>
              <w:t>CCAG 1.1 (j)</w:t>
            </w:r>
          </w:p>
        </w:tc>
        <w:tc>
          <w:tcPr>
            <w:tcW w:w="7380" w:type="dxa"/>
            <w:tcBorders>
              <w:left w:val="single" w:sz="6" w:space="0" w:color="000000"/>
              <w:bottom w:val="single" w:sz="6" w:space="0" w:color="000000"/>
              <w:right w:val="single" w:sz="12" w:space="0" w:color="000000"/>
            </w:tcBorders>
            <w:tcMar>
              <w:top w:w="0" w:type="dxa"/>
              <w:left w:w="108" w:type="dxa"/>
              <w:bottom w:w="0" w:type="dxa"/>
              <w:right w:w="108" w:type="dxa"/>
            </w:tcMar>
          </w:tcPr>
          <w:p w14:paraId="221CE1BE" w14:textId="7EA7C32B" w:rsidR="00C533A7" w:rsidRDefault="00C9043B">
            <w:pPr>
              <w:tabs>
                <w:tab w:val="right" w:pos="7164"/>
              </w:tabs>
              <w:spacing w:before="120" w:after="200"/>
            </w:pPr>
            <w:r>
              <w:rPr>
                <w:sz w:val="22"/>
                <w:szCs w:val="22"/>
              </w:rPr>
              <w:t>L</w:t>
            </w:r>
            <w:r w:rsidR="00FE0A63">
              <w:rPr>
                <w:sz w:val="22"/>
                <w:szCs w:val="22"/>
              </w:rPr>
              <w:t>’Acheteur</w:t>
            </w:r>
            <w:r w:rsidR="00FE3A13">
              <w:rPr>
                <w:sz w:val="22"/>
                <w:szCs w:val="22"/>
              </w:rPr>
              <w:t xml:space="preserve"> est : </w:t>
            </w:r>
            <w:r w:rsidR="00FE3A13" w:rsidRPr="005B484A">
              <w:rPr>
                <w:sz w:val="22"/>
                <w:szCs w:val="22"/>
              </w:rPr>
              <w:t>Aide internationale de la Croix-Rouge luxembourgeoise</w:t>
            </w:r>
            <w:r w:rsidR="00C76BA9" w:rsidRPr="005B484A">
              <w:rPr>
                <w:sz w:val="22"/>
                <w:szCs w:val="22"/>
              </w:rPr>
              <w:t xml:space="preserve"> </w:t>
            </w:r>
            <w:r w:rsidR="009A641D">
              <w:rPr>
                <w:sz w:val="22"/>
                <w:szCs w:val="22"/>
              </w:rPr>
              <w:t>a.</w:t>
            </w:r>
            <w:r w:rsidR="00C76BA9" w:rsidRPr="005B484A">
              <w:rPr>
                <w:sz w:val="22"/>
                <w:szCs w:val="22"/>
              </w:rPr>
              <w:t>s</w:t>
            </w:r>
            <w:r w:rsidR="009A641D">
              <w:rPr>
                <w:sz w:val="22"/>
                <w:szCs w:val="22"/>
              </w:rPr>
              <w:t>.</w:t>
            </w:r>
            <w:r w:rsidR="00C76BA9" w:rsidRPr="005B484A">
              <w:rPr>
                <w:sz w:val="22"/>
                <w:szCs w:val="22"/>
              </w:rPr>
              <w:t>b</w:t>
            </w:r>
            <w:r w:rsidR="009A641D">
              <w:rPr>
                <w:sz w:val="22"/>
                <w:szCs w:val="22"/>
              </w:rPr>
              <w:t>.</w:t>
            </w:r>
            <w:r w:rsidR="00C76BA9" w:rsidRPr="005B484A">
              <w:rPr>
                <w:sz w:val="22"/>
                <w:szCs w:val="22"/>
              </w:rPr>
              <w:t>l</w:t>
            </w:r>
            <w:r w:rsidR="009A641D">
              <w:rPr>
                <w:sz w:val="22"/>
                <w:szCs w:val="22"/>
              </w:rPr>
              <w:t>.</w:t>
            </w:r>
            <w:r w:rsidR="00C76BA9" w:rsidRPr="005B484A">
              <w:rPr>
                <w:sz w:val="22"/>
                <w:szCs w:val="22"/>
              </w:rPr>
              <w:t>, au nom et pour le compte de l’Hôpital Général de Référence de Panzi.</w:t>
            </w:r>
          </w:p>
        </w:tc>
      </w:tr>
      <w:tr w:rsidR="00C533A7" w14:paraId="5BD4D27E"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143D8D6F" w14:textId="77777777" w:rsidR="00C533A7" w:rsidRDefault="00FE3A13">
            <w:pPr>
              <w:spacing w:before="120"/>
              <w:rPr>
                <w:b/>
                <w:sz w:val="22"/>
                <w:szCs w:val="22"/>
              </w:rPr>
            </w:pPr>
            <w:r>
              <w:rPr>
                <w:b/>
                <w:sz w:val="22"/>
                <w:szCs w:val="22"/>
              </w:rPr>
              <w:t>CCAG 1.1 (o)</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867A941" w14:textId="1AFFD65E" w:rsidR="00C533A7" w:rsidRDefault="00FE3A13">
            <w:pPr>
              <w:tabs>
                <w:tab w:val="right" w:pos="7164"/>
              </w:tabs>
              <w:spacing w:before="120" w:after="200"/>
            </w:pPr>
            <w:r>
              <w:rPr>
                <w:sz w:val="22"/>
                <w:szCs w:val="22"/>
              </w:rPr>
              <w:t xml:space="preserve">Le Site ou le(s) lieu(x) de destination(s) convenu(s) est (sont) : </w:t>
            </w:r>
            <w:r w:rsidRPr="005B484A">
              <w:rPr>
                <w:sz w:val="22"/>
                <w:szCs w:val="22"/>
              </w:rPr>
              <w:t>Hôpital Panzi, Bukavu, Sud-Kivu</w:t>
            </w:r>
          </w:p>
        </w:tc>
      </w:tr>
      <w:tr w:rsidR="00C533A7" w14:paraId="0B9D993B"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0E9C083D" w14:textId="77777777" w:rsidR="00C533A7" w:rsidRDefault="00FE3A13">
            <w:pPr>
              <w:spacing w:before="120"/>
              <w:rPr>
                <w:b/>
                <w:sz w:val="22"/>
                <w:szCs w:val="22"/>
              </w:rPr>
            </w:pPr>
            <w:r>
              <w:rPr>
                <w:b/>
                <w:sz w:val="22"/>
                <w:szCs w:val="22"/>
              </w:rPr>
              <w:t>CCAG 4.2 (a) et (b)</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2F4C52F" w14:textId="77777777" w:rsidR="00C533A7" w:rsidRDefault="00FE3A13">
            <w:pPr>
              <w:spacing w:before="120" w:after="120"/>
              <w:jc w:val="both"/>
              <w:rPr>
                <w:sz w:val="22"/>
                <w:szCs w:val="22"/>
              </w:rPr>
            </w:pPr>
            <w:r>
              <w:rPr>
                <w:sz w:val="22"/>
                <w:szCs w:val="22"/>
              </w:rPr>
              <w:t>Les termes commerciaux auront la signification prescrite par les Incoterms publiés par la Chambre de Commerce internationale (CCI), version 2010.</w:t>
            </w:r>
          </w:p>
          <w:p w14:paraId="761480C9" w14:textId="1218A158" w:rsidR="00C533A7" w:rsidRDefault="00A279D9">
            <w:pPr>
              <w:spacing w:before="120" w:after="120"/>
              <w:jc w:val="both"/>
              <w:rPr>
                <w:sz w:val="22"/>
                <w:szCs w:val="22"/>
              </w:rPr>
            </w:pPr>
            <w:r w:rsidRPr="00A279D9">
              <w:rPr>
                <w:sz w:val="22"/>
                <w:szCs w:val="22"/>
              </w:rPr>
              <w:t>L’Incoterm DDP (Delivered Duty Paid) s’applique, signifiant que le soumissionnaire retenu assume l'entière responsabilité de la livraison des marchandises à la destination finale de l'acheteur, y compris tous les frais d'expédition, de dédouanement, ainsi que les droits et taxes.</w:t>
            </w:r>
          </w:p>
        </w:tc>
      </w:tr>
      <w:tr w:rsidR="00C533A7" w14:paraId="030E3963"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380C29CD" w14:textId="77777777" w:rsidR="00C533A7" w:rsidRDefault="00FE3A13">
            <w:pPr>
              <w:spacing w:before="120"/>
              <w:rPr>
                <w:b/>
                <w:sz w:val="22"/>
                <w:szCs w:val="22"/>
              </w:rPr>
            </w:pPr>
            <w:r>
              <w:rPr>
                <w:b/>
                <w:sz w:val="22"/>
                <w:szCs w:val="22"/>
              </w:rPr>
              <w:t>CCAG 5.1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45AC6E3F" w14:textId="77777777" w:rsidR="00C533A7" w:rsidRDefault="00FE3A13">
            <w:pPr>
              <w:spacing w:before="120" w:after="120"/>
              <w:rPr>
                <w:sz w:val="22"/>
                <w:szCs w:val="22"/>
              </w:rPr>
            </w:pPr>
            <w:r>
              <w:rPr>
                <w:sz w:val="22"/>
                <w:szCs w:val="22"/>
              </w:rPr>
              <w:t>La langue du Marché et de communication est le français.</w:t>
            </w:r>
          </w:p>
        </w:tc>
      </w:tr>
      <w:tr w:rsidR="00C533A7" w14:paraId="561D325D"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53BC3DEA" w14:textId="77777777" w:rsidR="00C533A7" w:rsidRDefault="00FE3A13">
            <w:pPr>
              <w:spacing w:before="120"/>
              <w:rPr>
                <w:b/>
                <w:sz w:val="22"/>
                <w:szCs w:val="22"/>
              </w:rPr>
            </w:pPr>
            <w:r>
              <w:rPr>
                <w:b/>
                <w:sz w:val="22"/>
                <w:szCs w:val="22"/>
              </w:rPr>
              <w:t>CCAG 7.1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77A027A1" w14:textId="77777777" w:rsidR="00C533A7" w:rsidRDefault="00FE3A13">
            <w:pPr>
              <w:spacing w:before="120" w:after="120"/>
              <w:jc w:val="both"/>
              <w:rPr>
                <w:sz w:val="22"/>
                <w:szCs w:val="22"/>
              </w:rPr>
            </w:pPr>
            <w:r>
              <w:rPr>
                <w:sz w:val="22"/>
                <w:szCs w:val="22"/>
              </w:rPr>
              <w:t xml:space="preserve">Les biens et services provenant de pays sous embargo de l’Union Européenne ou les Nations-Unies ne sont pas éligibles.  </w:t>
            </w:r>
          </w:p>
        </w:tc>
      </w:tr>
      <w:tr w:rsidR="00C533A7" w14:paraId="57A8A1D5"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392202C3" w14:textId="77777777" w:rsidR="00C533A7" w:rsidRDefault="00FE3A13">
            <w:pPr>
              <w:spacing w:before="120"/>
              <w:rPr>
                <w:b/>
                <w:sz w:val="22"/>
                <w:szCs w:val="22"/>
              </w:rPr>
            </w:pPr>
            <w:r>
              <w:rPr>
                <w:b/>
                <w:sz w:val="22"/>
                <w:szCs w:val="22"/>
              </w:rPr>
              <w:t>CCAG 8.1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68D0B8AC" w14:textId="35BC63F5" w:rsidR="00C533A7" w:rsidRDefault="00FE3A13">
            <w:pPr>
              <w:tabs>
                <w:tab w:val="right" w:pos="7164"/>
              </w:tabs>
              <w:spacing w:before="120"/>
            </w:pPr>
            <w:r>
              <w:rPr>
                <w:sz w:val="22"/>
                <w:szCs w:val="22"/>
              </w:rPr>
              <w:t xml:space="preserve">Aux fins de </w:t>
            </w:r>
            <w:r>
              <w:rPr>
                <w:b/>
                <w:sz w:val="22"/>
                <w:szCs w:val="22"/>
                <w:u w:val="single"/>
              </w:rPr>
              <w:t>notification</w:t>
            </w:r>
            <w:r>
              <w:rPr>
                <w:sz w:val="22"/>
                <w:szCs w:val="22"/>
              </w:rPr>
              <w:t xml:space="preserve">, l’adresse </w:t>
            </w:r>
            <w:r w:rsidR="00765AB1">
              <w:rPr>
                <w:sz w:val="22"/>
                <w:szCs w:val="22"/>
              </w:rPr>
              <w:t xml:space="preserve">électronique </w:t>
            </w:r>
            <w:r w:rsidR="00C9043B">
              <w:rPr>
                <w:sz w:val="22"/>
                <w:szCs w:val="22"/>
              </w:rPr>
              <w:t>d</w:t>
            </w:r>
            <w:r w:rsidR="009E6C15">
              <w:rPr>
                <w:sz w:val="22"/>
                <w:szCs w:val="22"/>
              </w:rPr>
              <w:t>e</w:t>
            </w:r>
            <w:r w:rsidR="00FE0A63">
              <w:rPr>
                <w:sz w:val="22"/>
                <w:szCs w:val="22"/>
              </w:rPr>
              <w:t xml:space="preserve"> l’Acheteur</w:t>
            </w:r>
            <w:r>
              <w:rPr>
                <w:sz w:val="22"/>
                <w:szCs w:val="22"/>
              </w:rPr>
              <w:t xml:space="preserve"> sera :</w:t>
            </w:r>
          </w:p>
          <w:p w14:paraId="2A49836A" w14:textId="07803FA0" w:rsidR="00C533A7" w:rsidRDefault="00FE3A13">
            <w:pPr>
              <w:tabs>
                <w:tab w:val="right" w:pos="7164"/>
              </w:tabs>
              <w:spacing w:before="120"/>
            </w:pPr>
            <w:r>
              <w:rPr>
                <w:sz w:val="22"/>
                <w:szCs w:val="22"/>
              </w:rPr>
              <w:t>À l’attention de : Aide internationale de la Croix-Rouge luxembourgeoise</w:t>
            </w:r>
          </w:p>
          <w:p w14:paraId="4DE14F36" w14:textId="7B43B404" w:rsidR="00C533A7" w:rsidRDefault="00FE3A13">
            <w:pPr>
              <w:tabs>
                <w:tab w:val="right" w:pos="7164"/>
              </w:tabs>
              <w:spacing w:before="120" w:after="200"/>
            </w:pPr>
            <w:r>
              <w:rPr>
                <w:sz w:val="22"/>
                <w:szCs w:val="22"/>
              </w:rPr>
              <w:t xml:space="preserve">Adresse électronique : </w:t>
            </w:r>
            <w:r w:rsidR="00701D83" w:rsidRPr="00701D83">
              <w:rPr>
                <w:sz w:val="22"/>
                <w:szCs w:val="22"/>
              </w:rPr>
              <w:t>ao.aicrl.rdc@croix-rouge.lu</w:t>
            </w:r>
          </w:p>
        </w:tc>
      </w:tr>
      <w:tr w:rsidR="00C533A7" w14:paraId="61F3E2F0"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7B5552B3" w14:textId="77777777" w:rsidR="00C533A7" w:rsidRDefault="00FE3A13">
            <w:pPr>
              <w:spacing w:before="120"/>
              <w:rPr>
                <w:b/>
                <w:sz w:val="22"/>
                <w:szCs w:val="22"/>
              </w:rPr>
            </w:pPr>
            <w:r>
              <w:rPr>
                <w:b/>
                <w:sz w:val="22"/>
                <w:szCs w:val="22"/>
              </w:rPr>
              <w:t>CCAG 9.1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3529391" w14:textId="5946126D" w:rsidR="00C533A7" w:rsidRDefault="00FE3A13">
            <w:pPr>
              <w:tabs>
                <w:tab w:val="right" w:pos="7164"/>
              </w:tabs>
              <w:spacing w:before="120" w:after="200"/>
            </w:pPr>
            <w:r>
              <w:rPr>
                <w:sz w:val="22"/>
                <w:szCs w:val="22"/>
              </w:rPr>
              <w:t>Le droit applicable sera :</w:t>
            </w:r>
            <w:r w:rsidR="00FE079D">
              <w:rPr>
                <w:sz w:val="22"/>
                <w:szCs w:val="22"/>
              </w:rPr>
              <w:t xml:space="preserve"> </w:t>
            </w:r>
            <w:r w:rsidR="00652210" w:rsidRPr="00652210">
              <w:rPr>
                <w:sz w:val="22"/>
                <w:szCs w:val="22"/>
              </w:rPr>
              <w:t>Convention des Nations Unies sur les contrats de vente internationale de marchandises (Vienne,</w:t>
            </w:r>
            <w:r w:rsidR="00652210">
              <w:rPr>
                <w:sz w:val="22"/>
                <w:szCs w:val="22"/>
              </w:rPr>
              <w:t xml:space="preserve"> </w:t>
            </w:r>
            <w:r w:rsidR="00652210" w:rsidRPr="00652210">
              <w:rPr>
                <w:sz w:val="22"/>
                <w:szCs w:val="22"/>
              </w:rPr>
              <w:t>1980).</w:t>
            </w:r>
          </w:p>
        </w:tc>
      </w:tr>
      <w:tr w:rsidR="00C533A7" w14:paraId="0454889B"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6455F30B" w14:textId="77777777" w:rsidR="00C533A7" w:rsidRDefault="00FE3A13">
            <w:pPr>
              <w:spacing w:before="120"/>
              <w:rPr>
                <w:b/>
                <w:sz w:val="22"/>
                <w:szCs w:val="22"/>
              </w:rPr>
            </w:pPr>
            <w:r>
              <w:rPr>
                <w:b/>
                <w:sz w:val="22"/>
                <w:szCs w:val="22"/>
              </w:rPr>
              <w:t>CCAG 10.2</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4F86E037" w14:textId="71D81133" w:rsidR="00C533A7" w:rsidRPr="00F31AE7" w:rsidRDefault="00FE3A13" w:rsidP="00F31AE7">
            <w:pPr>
              <w:tabs>
                <w:tab w:val="right" w:pos="7164"/>
              </w:tabs>
              <w:spacing w:before="120" w:after="200"/>
              <w:jc w:val="both"/>
              <w:rPr>
                <w:sz w:val="22"/>
                <w:szCs w:val="22"/>
              </w:rPr>
            </w:pPr>
            <w:r>
              <w:rPr>
                <w:sz w:val="22"/>
                <w:szCs w:val="22"/>
              </w:rPr>
              <w:t>Tout litige résultant de ce Marché sera résolu in fine par application des Règles de Réconciliation et d’Arbitrage de la Chambre de Commerce Internationale, par un ou plusieurs arbitres désignés conformément aux dites Règles. </w:t>
            </w:r>
          </w:p>
        </w:tc>
      </w:tr>
      <w:tr w:rsidR="00C533A7" w14:paraId="6434D4B3" w14:textId="77777777">
        <w:trPr>
          <w:trHeight w:val="2160"/>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3A0967FE" w14:textId="77777777" w:rsidR="00C533A7" w:rsidRDefault="00FE3A13">
            <w:pPr>
              <w:spacing w:before="120"/>
              <w:rPr>
                <w:b/>
                <w:sz w:val="22"/>
                <w:szCs w:val="22"/>
              </w:rPr>
            </w:pPr>
            <w:r>
              <w:rPr>
                <w:b/>
                <w:sz w:val="22"/>
                <w:szCs w:val="22"/>
              </w:rPr>
              <w:lastRenderedPageBreak/>
              <w:t>CCAG 13.1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5E75245" w14:textId="77777777" w:rsidR="00C533A7" w:rsidRDefault="00FE3A13">
            <w:pPr>
              <w:spacing w:before="120" w:after="200"/>
              <w:ind w:firstLine="6"/>
            </w:pPr>
            <w:r>
              <w:rPr>
                <w:rStyle w:val="Qualif"/>
                <w:sz w:val="22"/>
                <w:szCs w:val="22"/>
              </w:rPr>
              <w:t>Pour les fournitures importées de l’étranger:</w:t>
            </w:r>
          </w:p>
          <w:p w14:paraId="664BD01F" w14:textId="529848F9" w:rsidR="00C533A7" w:rsidRDefault="00FE3A13">
            <w:pPr>
              <w:spacing w:after="200"/>
              <w:ind w:firstLine="7"/>
              <w:jc w:val="both"/>
              <w:rPr>
                <w:sz w:val="22"/>
                <w:szCs w:val="22"/>
              </w:rPr>
            </w:pPr>
            <w:r>
              <w:rPr>
                <w:sz w:val="22"/>
                <w:szCs w:val="22"/>
              </w:rPr>
              <w:t xml:space="preserve">Lors de l’expédition, le Fournisseur notifiera </w:t>
            </w:r>
            <w:r w:rsidR="0084326E">
              <w:rPr>
                <w:sz w:val="22"/>
                <w:szCs w:val="22"/>
              </w:rPr>
              <w:t>à l’Acheteur</w:t>
            </w:r>
            <w:r>
              <w:rPr>
                <w:sz w:val="22"/>
                <w:szCs w:val="22"/>
              </w:rPr>
              <w:t xml:space="preserve"> et à la compagnie d’assurances, par câble, télex, ou par voie électronique mutuellement convenue au préalable, les dispositions détaillées relatives à l’expédition, à savoir: le numéro du marché, la description des fournitures, la quantité, le mode de transport, le numéro et la date du connaissement, le lieu de chargement, la date d’expédition, le lieu de débarquement, etc. Le Fournisseur expédiera les documents ci-après </w:t>
            </w:r>
            <w:r w:rsidR="0084326E">
              <w:rPr>
                <w:sz w:val="22"/>
                <w:szCs w:val="22"/>
              </w:rPr>
              <w:t>à l’Acheteur</w:t>
            </w:r>
            <w:r>
              <w:rPr>
                <w:sz w:val="22"/>
                <w:szCs w:val="22"/>
              </w:rPr>
              <w:t>, avec copie à la compagnie d’assurances :</w:t>
            </w:r>
          </w:p>
          <w:p w14:paraId="057C11CD" w14:textId="77777777" w:rsidR="00C533A7" w:rsidRDefault="00FE3A13">
            <w:pPr>
              <w:spacing w:after="200"/>
              <w:ind w:left="547" w:hanging="540"/>
              <w:jc w:val="both"/>
              <w:rPr>
                <w:sz w:val="22"/>
                <w:szCs w:val="22"/>
              </w:rPr>
            </w:pPr>
            <w:r>
              <w:rPr>
                <w:sz w:val="22"/>
                <w:szCs w:val="22"/>
              </w:rPr>
              <w:t>(i)</w:t>
            </w:r>
            <w:r>
              <w:rPr>
                <w:sz w:val="22"/>
                <w:szCs w:val="22"/>
              </w:rPr>
              <w:tab/>
              <w:t>Copies des factures du Fournisseur, décrivant les fournitures, leurs quantités, leur prix unitaire et le montant total ;</w:t>
            </w:r>
          </w:p>
          <w:p w14:paraId="03C3A577" w14:textId="115851D8" w:rsidR="00C533A7" w:rsidRDefault="00FE3A13">
            <w:pPr>
              <w:spacing w:after="200"/>
              <w:ind w:left="547" w:hanging="540"/>
              <w:jc w:val="both"/>
              <w:rPr>
                <w:sz w:val="22"/>
                <w:szCs w:val="22"/>
              </w:rPr>
            </w:pPr>
            <w:r>
              <w:rPr>
                <w:sz w:val="22"/>
                <w:szCs w:val="22"/>
              </w:rPr>
              <w:t>(ii)</w:t>
            </w:r>
            <w:r>
              <w:rPr>
                <w:sz w:val="22"/>
                <w:szCs w:val="22"/>
              </w:rPr>
              <w:tab/>
              <w:t>Original et  copies du connaissement négociable, net à bord, marqué   ”frais payé” et copies du connaissement non négociable ;</w:t>
            </w:r>
          </w:p>
          <w:p w14:paraId="03AF7E5B" w14:textId="77777777" w:rsidR="00C533A7" w:rsidRDefault="00FE3A13">
            <w:pPr>
              <w:spacing w:after="200"/>
              <w:ind w:left="547" w:hanging="540"/>
              <w:jc w:val="both"/>
              <w:rPr>
                <w:sz w:val="22"/>
                <w:szCs w:val="22"/>
              </w:rPr>
            </w:pPr>
            <w:r>
              <w:rPr>
                <w:sz w:val="22"/>
                <w:szCs w:val="22"/>
              </w:rPr>
              <w:t>(iii)</w:t>
            </w:r>
            <w:r>
              <w:rPr>
                <w:sz w:val="22"/>
                <w:szCs w:val="22"/>
              </w:rPr>
              <w:tab/>
              <w:t xml:space="preserve">Copies des listes de colisage identifiant les contenus de chaque colis </w:t>
            </w:r>
          </w:p>
          <w:p w14:paraId="7E8F1E67" w14:textId="77777777" w:rsidR="00C533A7" w:rsidRDefault="00FE3A13">
            <w:pPr>
              <w:spacing w:after="200"/>
              <w:ind w:left="547" w:hanging="540"/>
              <w:jc w:val="both"/>
              <w:rPr>
                <w:sz w:val="22"/>
                <w:szCs w:val="22"/>
              </w:rPr>
            </w:pPr>
            <w:r>
              <w:rPr>
                <w:sz w:val="22"/>
                <w:szCs w:val="22"/>
              </w:rPr>
              <w:t>(iv)</w:t>
            </w:r>
            <w:r>
              <w:rPr>
                <w:sz w:val="22"/>
                <w:szCs w:val="22"/>
              </w:rPr>
              <w:tab/>
              <w:t>Certificat d’assurance ;</w:t>
            </w:r>
          </w:p>
          <w:p w14:paraId="6790F4E2" w14:textId="788256E9" w:rsidR="00961A85" w:rsidRPr="00961A85" w:rsidRDefault="00FE3A13" w:rsidP="00961A85">
            <w:pPr>
              <w:spacing w:after="200"/>
              <w:ind w:left="547" w:hanging="540"/>
              <w:jc w:val="both"/>
              <w:rPr>
                <w:sz w:val="22"/>
                <w:szCs w:val="22"/>
                <w:lang w:val="fr-CH"/>
              </w:rPr>
            </w:pPr>
            <w:r>
              <w:rPr>
                <w:sz w:val="22"/>
                <w:szCs w:val="22"/>
              </w:rPr>
              <w:t>(v)</w:t>
            </w:r>
            <w:r>
              <w:rPr>
                <w:sz w:val="22"/>
                <w:szCs w:val="22"/>
              </w:rPr>
              <w:tab/>
              <w:t>Certificat de garantie du Fabriquant ou du Fournisseur</w:t>
            </w:r>
            <w:r w:rsidR="001A12FC">
              <w:rPr>
                <w:sz w:val="22"/>
                <w:szCs w:val="22"/>
              </w:rPr>
              <w:t>.</w:t>
            </w:r>
            <w:r w:rsidR="001A12FC">
              <w:rPr>
                <w:sz w:val="22"/>
                <w:szCs w:val="22"/>
                <w:lang w:val="fr-CH"/>
              </w:rPr>
              <w:t xml:space="preserve"> </w:t>
            </w:r>
            <w:r w:rsidR="00961A85" w:rsidRPr="00961A85">
              <w:rPr>
                <w:sz w:val="22"/>
                <w:szCs w:val="22"/>
                <w:lang w:val="fr-CH"/>
              </w:rPr>
              <w:t>Ceci concerne :</w:t>
            </w:r>
          </w:p>
          <w:p w14:paraId="3F0F5F76" w14:textId="2410FA0A" w:rsidR="00961A85" w:rsidRPr="00961A85" w:rsidRDefault="00961A85" w:rsidP="00154832">
            <w:pPr>
              <w:spacing w:after="200"/>
              <w:ind w:left="434" w:hanging="141"/>
              <w:jc w:val="both"/>
              <w:rPr>
                <w:sz w:val="22"/>
                <w:szCs w:val="22"/>
                <w:lang w:val="fr-CH"/>
              </w:rPr>
            </w:pPr>
            <w:r w:rsidRPr="00961A85">
              <w:rPr>
                <w:sz w:val="22"/>
                <w:szCs w:val="22"/>
                <w:lang w:val="fr-CH"/>
              </w:rPr>
              <w:t>- équipements en hygiène hospitalière : incinérateur, broyeuse, détergeant Surfanios</w:t>
            </w:r>
            <w:r w:rsidR="001A12FC">
              <w:rPr>
                <w:sz w:val="22"/>
                <w:szCs w:val="22"/>
                <w:lang w:val="fr-CH"/>
              </w:rPr>
              <w:t> ;</w:t>
            </w:r>
          </w:p>
          <w:p w14:paraId="4BCE1825" w14:textId="72C73836" w:rsidR="00961A85" w:rsidRPr="00961A85" w:rsidRDefault="009A1CEB" w:rsidP="00154832">
            <w:pPr>
              <w:spacing w:after="200"/>
              <w:ind w:left="434" w:hanging="141"/>
              <w:jc w:val="both"/>
              <w:rPr>
                <w:sz w:val="22"/>
                <w:szCs w:val="22"/>
                <w:lang w:val="fr-CH"/>
              </w:rPr>
            </w:pPr>
            <w:r>
              <w:rPr>
                <w:sz w:val="22"/>
                <w:szCs w:val="22"/>
                <w:lang w:val="fr-CH"/>
              </w:rPr>
              <w:t xml:space="preserve">- </w:t>
            </w:r>
            <w:r w:rsidR="00961A85" w:rsidRPr="00961A85">
              <w:rPr>
                <w:sz w:val="22"/>
                <w:szCs w:val="22"/>
                <w:lang w:val="fr-CH"/>
              </w:rPr>
              <w:t>équipements de maintenance : tous les équipements commandés sauf l’installation de la mise à la terre du bloc opératoire.</w:t>
            </w:r>
          </w:p>
          <w:p w14:paraId="03E2666A" w14:textId="4A22CBB0" w:rsidR="00D709B0" w:rsidRPr="00961A85" w:rsidRDefault="00FE3A13" w:rsidP="00D709B0">
            <w:pPr>
              <w:spacing w:after="200"/>
              <w:ind w:left="547" w:hanging="540"/>
              <w:jc w:val="both"/>
              <w:rPr>
                <w:sz w:val="22"/>
                <w:szCs w:val="22"/>
                <w:lang w:val="fr-CH"/>
              </w:rPr>
            </w:pPr>
            <w:r>
              <w:rPr>
                <w:sz w:val="22"/>
                <w:szCs w:val="22"/>
              </w:rPr>
              <w:t>(vi)</w:t>
            </w:r>
            <w:r>
              <w:rPr>
                <w:sz w:val="22"/>
                <w:szCs w:val="22"/>
              </w:rPr>
              <w:tab/>
              <w:t>Certificat d’origine.</w:t>
            </w:r>
            <w:r w:rsidR="00D709B0" w:rsidRPr="00961A85">
              <w:rPr>
                <w:sz w:val="22"/>
                <w:szCs w:val="22"/>
                <w:lang w:val="fr-CH"/>
              </w:rPr>
              <w:t xml:space="preserve"> Ceci concerne :</w:t>
            </w:r>
          </w:p>
          <w:p w14:paraId="1F7FB5F8" w14:textId="77777777" w:rsidR="00D709B0" w:rsidRPr="00961A85" w:rsidRDefault="00D709B0" w:rsidP="00D709B0">
            <w:pPr>
              <w:spacing w:after="200"/>
              <w:ind w:left="434" w:hanging="141"/>
              <w:jc w:val="both"/>
              <w:rPr>
                <w:sz w:val="22"/>
                <w:szCs w:val="22"/>
                <w:lang w:val="fr-CH"/>
              </w:rPr>
            </w:pPr>
            <w:r w:rsidRPr="00961A85">
              <w:rPr>
                <w:sz w:val="22"/>
                <w:szCs w:val="22"/>
                <w:lang w:val="fr-CH"/>
              </w:rPr>
              <w:t>- équipements en hygiène hospitalière : incinérateur, broyeuse, détergeant Surfanios</w:t>
            </w:r>
            <w:r>
              <w:rPr>
                <w:sz w:val="22"/>
                <w:szCs w:val="22"/>
                <w:lang w:val="fr-CH"/>
              </w:rPr>
              <w:t> ;</w:t>
            </w:r>
          </w:p>
          <w:p w14:paraId="0174B8AE" w14:textId="77777777" w:rsidR="00D709B0" w:rsidRPr="00961A85" w:rsidRDefault="00D709B0" w:rsidP="00D709B0">
            <w:pPr>
              <w:spacing w:after="200"/>
              <w:ind w:left="434" w:hanging="141"/>
              <w:jc w:val="both"/>
              <w:rPr>
                <w:sz w:val="22"/>
                <w:szCs w:val="22"/>
                <w:lang w:val="fr-CH"/>
              </w:rPr>
            </w:pPr>
            <w:r>
              <w:rPr>
                <w:sz w:val="22"/>
                <w:szCs w:val="22"/>
                <w:lang w:val="fr-CH"/>
              </w:rPr>
              <w:t xml:space="preserve">- </w:t>
            </w:r>
            <w:r w:rsidRPr="00961A85">
              <w:rPr>
                <w:sz w:val="22"/>
                <w:szCs w:val="22"/>
                <w:lang w:val="fr-CH"/>
              </w:rPr>
              <w:t>équipements de maintenance : tous les équipements commandés sauf l’installation de la mise à la terre du bloc opératoire.</w:t>
            </w:r>
          </w:p>
          <w:p w14:paraId="49412BA9" w14:textId="28C33BF8" w:rsidR="00C533A7" w:rsidRDefault="00FE3A13">
            <w:pPr>
              <w:spacing w:after="200"/>
              <w:ind w:firstLine="7"/>
              <w:jc w:val="both"/>
              <w:rPr>
                <w:sz w:val="22"/>
                <w:szCs w:val="22"/>
              </w:rPr>
            </w:pPr>
            <w:r>
              <w:rPr>
                <w:sz w:val="22"/>
                <w:szCs w:val="22"/>
              </w:rPr>
              <w:t xml:space="preserve">Les documents ci-dessus sont à recevoir par </w:t>
            </w:r>
            <w:r w:rsidR="006F0434">
              <w:rPr>
                <w:sz w:val="22"/>
                <w:szCs w:val="22"/>
              </w:rPr>
              <w:t>l’Acheteur</w:t>
            </w:r>
            <w:r>
              <w:rPr>
                <w:sz w:val="22"/>
                <w:szCs w:val="22"/>
              </w:rPr>
              <w:t xml:space="preserve"> une semaine au moins avant l’arrivée des fournitures à destination et, s’ils ne sont pas reçus, le Fournisseur sera responsable de toute dépense en résultant.</w:t>
            </w:r>
          </w:p>
        </w:tc>
      </w:tr>
      <w:tr w:rsidR="00C533A7" w14:paraId="09724D25" w14:textId="77777777">
        <w:trPr>
          <w:trHeight w:val="552"/>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59D0BCDB" w14:textId="77777777" w:rsidR="00C533A7" w:rsidRDefault="00C533A7">
            <w:pPr>
              <w:spacing w:before="120"/>
              <w:rPr>
                <w:b/>
                <w:sz w:val="22"/>
                <w:szCs w:val="22"/>
              </w:rPr>
            </w:pP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37E9F1A1" w14:textId="77777777" w:rsidR="00C533A7" w:rsidRDefault="00FE3A13">
            <w:pPr>
              <w:spacing w:before="120" w:after="180"/>
              <w:ind w:firstLine="6"/>
            </w:pPr>
            <w:r>
              <w:rPr>
                <w:rStyle w:val="Qualif"/>
                <w:sz w:val="22"/>
                <w:szCs w:val="22"/>
              </w:rPr>
              <w:t>Pour les fournitures originaires du pays de destination:</w:t>
            </w:r>
          </w:p>
          <w:p w14:paraId="24E77FB0" w14:textId="11F0C923" w:rsidR="00C533A7" w:rsidRDefault="00FE3A13">
            <w:pPr>
              <w:spacing w:after="180"/>
              <w:ind w:firstLine="7"/>
              <w:jc w:val="both"/>
              <w:rPr>
                <w:sz w:val="22"/>
                <w:szCs w:val="22"/>
              </w:rPr>
            </w:pPr>
            <w:r>
              <w:rPr>
                <w:sz w:val="22"/>
                <w:szCs w:val="22"/>
              </w:rPr>
              <w:t xml:space="preserve">Dès la réception des fournitures par le transporteur, le Fournisseur doit notifier </w:t>
            </w:r>
            <w:r w:rsidR="006F0434">
              <w:rPr>
                <w:sz w:val="22"/>
                <w:szCs w:val="22"/>
              </w:rPr>
              <w:t>l’Acheteur</w:t>
            </w:r>
            <w:r>
              <w:rPr>
                <w:sz w:val="22"/>
                <w:szCs w:val="22"/>
              </w:rPr>
              <w:t xml:space="preserve"> et lui faire parvenir les documents suivants :</w:t>
            </w:r>
          </w:p>
          <w:p w14:paraId="601A4061" w14:textId="77777777" w:rsidR="00C533A7" w:rsidRDefault="00FE3A13">
            <w:pPr>
              <w:spacing w:after="180"/>
              <w:ind w:left="547" w:hanging="540"/>
              <w:jc w:val="both"/>
              <w:rPr>
                <w:sz w:val="22"/>
                <w:szCs w:val="22"/>
              </w:rPr>
            </w:pPr>
            <w:r>
              <w:rPr>
                <w:sz w:val="22"/>
                <w:szCs w:val="22"/>
              </w:rPr>
              <w:t>(i)</w:t>
            </w:r>
            <w:r>
              <w:rPr>
                <w:sz w:val="22"/>
                <w:szCs w:val="22"/>
              </w:rPr>
              <w:tab/>
              <w:t>copies de la facture du Fournisseur décrivant les fournitures, indiquant leur quantité, leur prix unitaire, le montant total ;</w:t>
            </w:r>
          </w:p>
          <w:p w14:paraId="6A24A0FA" w14:textId="77777777" w:rsidR="00C533A7" w:rsidRDefault="00FE3A13">
            <w:pPr>
              <w:spacing w:after="180"/>
              <w:ind w:left="547" w:hanging="540"/>
              <w:jc w:val="both"/>
              <w:rPr>
                <w:sz w:val="22"/>
                <w:szCs w:val="22"/>
              </w:rPr>
            </w:pPr>
            <w:r>
              <w:rPr>
                <w:sz w:val="22"/>
                <w:szCs w:val="22"/>
              </w:rPr>
              <w:t>(ii)</w:t>
            </w:r>
            <w:r>
              <w:rPr>
                <w:sz w:val="22"/>
                <w:szCs w:val="22"/>
              </w:rPr>
              <w:tab/>
              <w:t xml:space="preserve">notification de la livraison/reçu du transporteur ferroviaire ou routier </w:t>
            </w:r>
          </w:p>
          <w:p w14:paraId="37C3F892" w14:textId="77777777" w:rsidR="00D709B0" w:rsidRPr="00961A85" w:rsidRDefault="00FE3A13" w:rsidP="00D709B0">
            <w:pPr>
              <w:spacing w:after="200"/>
              <w:ind w:left="547" w:hanging="540"/>
              <w:jc w:val="both"/>
              <w:rPr>
                <w:sz w:val="22"/>
                <w:szCs w:val="22"/>
                <w:lang w:val="fr-CH"/>
              </w:rPr>
            </w:pPr>
            <w:r>
              <w:rPr>
                <w:sz w:val="22"/>
                <w:szCs w:val="22"/>
              </w:rPr>
              <w:t>(iii)</w:t>
            </w:r>
            <w:r>
              <w:rPr>
                <w:sz w:val="22"/>
                <w:szCs w:val="22"/>
              </w:rPr>
              <w:tab/>
              <w:t>certificat de garantie du Fabriquant ou du Fournisseur</w:t>
            </w:r>
            <w:r w:rsidR="00D709B0">
              <w:rPr>
                <w:sz w:val="22"/>
                <w:szCs w:val="22"/>
              </w:rPr>
              <w:t xml:space="preserve">. </w:t>
            </w:r>
            <w:r w:rsidR="00D709B0" w:rsidRPr="00961A85">
              <w:rPr>
                <w:sz w:val="22"/>
                <w:szCs w:val="22"/>
                <w:lang w:val="fr-CH"/>
              </w:rPr>
              <w:t>Ceci concerne :</w:t>
            </w:r>
          </w:p>
          <w:p w14:paraId="7423BDE5" w14:textId="77777777" w:rsidR="00D709B0" w:rsidRPr="00961A85" w:rsidRDefault="00D709B0" w:rsidP="00D709B0">
            <w:pPr>
              <w:spacing w:after="200"/>
              <w:ind w:left="434" w:hanging="141"/>
              <w:jc w:val="both"/>
              <w:rPr>
                <w:sz w:val="22"/>
                <w:szCs w:val="22"/>
                <w:lang w:val="fr-CH"/>
              </w:rPr>
            </w:pPr>
            <w:r w:rsidRPr="00961A85">
              <w:rPr>
                <w:sz w:val="22"/>
                <w:szCs w:val="22"/>
                <w:lang w:val="fr-CH"/>
              </w:rPr>
              <w:t>- équipements en hygiène hospitalière : incinérateur, broyeuse, détergeant Surfanios</w:t>
            </w:r>
            <w:r>
              <w:rPr>
                <w:sz w:val="22"/>
                <w:szCs w:val="22"/>
                <w:lang w:val="fr-CH"/>
              </w:rPr>
              <w:t> ;</w:t>
            </w:r>
          </w:p>
          <w:p w14:paraId="1A38F7A0" w14:textId="77777777" w:rsidR="00D709B0" w:rsidRPr="00961A85" w:rsidRDefault="00D709B0" w:rsidP="00D709B0">
            <w:pPr>
              <w:spacing w:after="200"/>
              <w:ind w:left="434" w:hanging="141"/>
              <w:jc w:val="both"/>
              <w:rPr>
                <w:sz w:val="22"/>
                <w:szCs w:val="22"/>
                <w:lang w:val="fr-CH"/>
              </w:rPr>
            </w:pPr>
            <w:r>
              <w:rPr>
                <w:sz w:val="22"/>
                <w:szCs w:val="22"/>
                <w:lang w:val="fr-CH"/>
              </w:rPr>
              <w:t xml:space="preserve">- </w:t>
            </w:r>
            <w:r w:rsidRPr="00961A85">
              <w:rPr>
                <w:sz w:val="22"/>
                <w:szCs w:val="22"/>
                <w:lang w:val="fr-CH"/>
              </w:rPr>
              <w:t>équipements de maintenance : tous les équipements commandés sauf l’installation de la mise à la terre du bloc opératoire.</w:t>
            </w:r>
          </w:p>
          <w:p w14:paraId="41613F59" w14:textId="77777777" w:rsidR="00AA4661" w:rsidRPr="00961A85" w:rsidRDefault="00FE3A13" w:rsidP="00AA4661">
            <w:pPr>
              <w:spacing w:after="200"/>
              <w:ind w:left="547" w:hanging="540"/>
              <w:jc w:val="both"/>
              <w:rPr>
                <w:sz w:val="22"/>
                <w:szCs w:val="22"/>
                <w:lang w:val="fr-CH"/>
              </w:rPr>
            </w:pPr>
            <w:r>
              <w:rPr>
                <w:sz w:val="22"/>
                <w:szCs w:val="22"/>
              </w:rPr>
              <w:lastRenderedPageBreak/>
              <w:t>(</w:t>
            </w:r>
            <w:r w:rsidR="004A0629">
              <w:rPr>
                <w:sz w:val="22"/>
                <w:szCs w:val="22"/>
              </w:rPr>
              <w:t>i</w:t>
            </w:r>
            <w:r>
              <w:rPr>
                <w:sz w:val="22"/>
                <w:szCs w:val="22"/>
              </w:rPr>
              <w:t>v)</w:t>
            </w:r>
            <w:r>
              <w:rPr>
                <w:sz w:val="22"/>
                <w:szCs w:val="22"/>
              </w:rPr>
              <w:tab/>
              <w:t>certificat d’origine.</w:t>
            </w:r>
            <w:r w:rsidR="00AA4661">
              <w:rPr>
                <w:sz w:val="22"/>
                <w:szCs w:val="22"/>
              </w:rPr>
              <w:t xml:space="preserve"> </w:t>
            </w:r>
            <w:r w:rsidR="00AA4661" w:rsidRPr="00961A85">
              <w:rPr>
                <w:sz w:val="22"/>
                <w:szCs w:val="22"/>
                <w:lang w:val="fr-CH"/>
              </w:rPr>
              <w:t>Ceci concerne :</w:t>
            </w:r>
          </w:p>
          <w:p w14:paraId="4AC808C1" w14:textId="77777777" w:rsidR="00AA4661" w:rsidRPr="00961A85" w:rsidRDefault="00AA4661" w:rsidP="00AA4661">
            <w:pPr>
              <w:spacing w:after="200"/>
              <w:ind w:left="434" w:hanging="141"/>
              <w:jc w:val="both"/>
              <w:rPr>
                <w:sz w:val="22"/>
                <w:szCs w:val="22"/>
                <w:lang w:val="fr-CH"/>
              </w:rPr>
            </w:pPr>
            <w:r w:rsidRPr="00961A85">
              <w:rPr>
                <w:sz w:val="22"/>
                <w:szCs w:val="22"/>
                <w:lang w:val="fr-CH"/>
              </w:rPr>
              <w:t>- équipements en hygiène hospitalière : incinérateur, broyeuse, détergeant Surfanios</w:t>
            </w:r>
            <w:r>
              <w:rPr>
                <w:sz w:val="22"/>
                <w:szCs w:val="22"/>
                <w:lang w:val="fr-CH"/>
              </w:rPr>
              <w:t> ;</w:t>
            </w:r>
          </w:p>
          <w:p w14:paraId="7704C2A1" w14:textId="77777777" w:rsidR="00AA4661" w:rsidRPr="00961A85" w:rsidRDefault="00AA4661" w:rsidP="00AA4661">
            <w:pPr>
              <w:spacing w:after="200"/>
              <w:ind w:left="434" w:hanging="141"/>
              <w:jc w:val="both"/>
              <w:rPr>
                <w:sz w:val="22"/>
                <w:szCs w:val="22"/>
                <w:lang w:val="fr-CH"/>
              </w:rPr>
            </w:pPr>
            <w:r>
              <w:rPr>
                <w:sz w:val="22"/>
                <w:szCs w:val="22"/>
                <w:lang w:val="fr-CH"/>
              </w:rPr>
              <w:t xml:space="preserve">- </w:t>
            </w:r>
            <w:r w:rsidRPr="00961A85">
              <w:rPr>
                <w:sz w:val="22"/>
                <w:szCs w:val="22"/>
                <w:lang w:val="fr-CH"/>
              </w:rPr>
              <w:t>équipements de maintenance : tous les équipements commandés sauf l’installation de la mise à la terre du bloc opératoire.</w:t>
            </w:r>
          </w:p>
          <w:p w14:paraId="18C2EFB2" w14:textId="3C0E8F8E" w:rsidR="00C533A7" w:rsidRDefault="00FE3A13">
            <w:pPr>
              <w:spacing w:after="180"/>
              <w:ind w:firstLine="7"/>
              <w:jc w:val="both"/>
              <w:rPr>
                <w:sz w:val="22"/>
                <w:szCs w:val="22"/>
              </w:rPr>
            </w:pPr>
            <w:r>
              <w:rPr>
                <w:sz w:val="22"/>
                <w:szCs w:val="22"/>
              </w:rPr>
              <w:t xml:space="preserve">Ces documents devront être reçus par </w:t>
            </w:r>
            <w:r w:rsidR="006F0434">
              <w:rPr>
                <w:sz w:val="22"/>
                <w:szCs w:val="22"/>
              </w:rPr>
              <w:t>l’Acheteur</w:t>
            </w:r>
            <w:r>
              <w:rPr>
                <w:sz w:val="22"/>
                <w:szCs w:val="22"/>
              </w:rPr>
              <w:t xml:space="preserve"> avant l’arrivée des Fournitures</w:t>
            </w:r>
            <w:r w:rsidR="007176E0">
              <w:rPr>
                <w:sz w:val="22"/>
                <w:szCs w:val="22"/>
              </w:rPr>
              <w:t xml:space="preserve"> </w:t>
            </w:r>
            <w:r>
              <w:rPr>
                <w:sz w:val="22"/>
                <w:szCs w:val="22"/>
              </w:rPr>
              <w:t>; en cas contraire, le Fournisseur sera tenu responsable des frais qui pourraient en résulter.</w:t>
            </w:r>
          </w:p>
        </w:tc>
      </w:tr>
      <w:tr w:rsidR="00C533A7" w14:paraId="1BA78399" w14:textId="77777777" w:rsidTr="0006062A">
        <w:trPr>
          <w:trHeight w:val="508"/>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010630E1" w14:textId="77777777" w:rsidR="00C533A7" w:rsidRDefault="00FE3A13">
            <w:pPr>
              <w:spacing w:before="120"/>
              <w:rPr>
                <w:b/>
                <w:sz w:val="22"/>
                <w:szCs w:val="22"/>
              </w:rPr>
            </w:pPr>
            <w:r>
              <w:rPr>
                <w:b/>
                <w:sz w:val="22"/>
                <w:szCs w:val="22"/>
              </w:rPr>
              <w:lastRenderedPageBreak/>
              <w:t>CCAG 15.1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0C7911AB" w14:textId="43F3D9F1" w:rsidR="00C533A7" w:rsidRDefault="00FE3A13" w:rsidP="0006062A">
            <w:pPr>
              <w:tabs>
                <w:tab w:val="right" w:pos="7164"/>
              </w:tabs>
              <w:spacing w:before="120" w:after="200"/>
            </w:pPr>
            <w:r>
              <w:rPr>
                <w:sz w:val="22"/>
                <w:szCs w:val="22"/>
              </w:rPr>
              <w:t xml:space="preserve">Les prix des Fournitures livrées et services </w:t>
            </w:r>
            <w:r w:rsidRPr="0006062A">
              <w:rPr>
                <w:sz w:val="22"/>
                <w:szCs w:val="22"/>
              </w:rPr>
              <w:t>connexes exécutés ne seront pas révisables.</w:t>
            </w:r>
          </w:p>
        </w:tc>
      </w:tr>
      <w:tr w:rsidR="00C533A7" w14:paraId="141A4A67" w14:textId="77777777">
        <w:trPr>
          <w:cantSplit/>
        </w:trPr>
        <w:tc>
          <w:tcPr>
            <w:tcW w:w="1728" w:type="dxa"/>
            <w:tcBorders>
              <w:top w:val="single" w:sz="6" w:space="0" w:color="000000"/>
              <w:left w:val="single" w:sz="12" w:space="0" w:color="000000"/>
              <w:right w:val="single" w:sz="6" w:space="0" w:color="000000"/>
            </w:tcBorders>
            <w:tcMar>
              <w:top w:w="0" w:type="dxa"/>
              <w:left w:w="108" w:type="dxa"/>
              <w:bottom w:w="0" w:type="dxa"/>
              <w:right w:w="108" w:type="dxa"/>
            </w:tcMar>
          </w:tcPr>
          <w:p w14:paraId="43F2D9A2" w14:textId="3A3B0C67" w:rsidR="00C533A7" w:rsidRDefault="00CA26E2">
            <w:pPr>
              <w:spacing w:before="120"/>
              <w:rPr>
                <w:b/>
                <w:sz w:val="22"/>
                <w:szCs w:val="22"/>
              </w:rPr>
            </w:pPr>
            <w:r>
              <w:rPr>
                <w:b/>
                <w:sz w:val="22"/>
                <w:szCs w:val="22"/>
              </w:rPr>
              <w:t>CCAG 16.1</w:t>
            </w:r>
          </w:p>
        </w:tc>
        <w:tc>
          <w:tcPr>
            <w:tcW w:w="7380" w:type="dxa"/>
            <w:tcBorders>
              <w:top w:val="single" w:sz="6" w:space="0" w:color="000000"/>
              <w:left w:val="single" w:sz="6" w:space="0" w:color="000000"/>
              <w:right w:val="single" w:sz="12" w:space="0" w:color="000000"/>
            </w:tcBorders>
            <w:tcMar>
              <w:top w:w="0" w:type="dxa"/>
              <w:left w:w="108" w:type="dxa"/>
              <w:bottom w:w="0" w:type="dxa"/>
              <w:right w:w="108" w:type="dxa"/>
            </w:tcMar>
          </w:tcPr>
          <w:p w14:paraId="5693F983" w14:textId="25A3AD1F" w:rsidR="00C533A7" w:rsidRDefault="00FE3A13">
            <w:pPr>
              <w:tabs>
                <w:tab w:val="right" w:pos="7164"/>
              </w:tabs>
              <w:spacing w:before="120" w:after="200"/>
              <w:jc w:val="both"/>
              <w:rPr>
                <w:b/>
                <w:sz w:val="22"/>
                <w:szCs w:val="22"/>
              </w:rPr>
            </w:pPr>
            <w:r>
              <w:rPr>
                <w:b/>
                <w:sz w:val="22"/>
                <w:szCs w:val="22"/>
              </w:rPr>
              <w:t>Règlement des fournitures et services</w:t>
            </w:r>
            <w:r w:rsidR="00CA26E2">
              <w:rPr>
                <w:b/>
                <w:sz w:val="22"/>
                <w:szCs w:val="22"/>
              </w:rPr>
              <w:t xml:space="preserve"> </w:t>
            </w:r>
            <w:r>
              <w:rPr>
                <w:b/>
                <w:sz w:val="22"/>
                <w:szCs w:val="22"/>
              </w:rPr>
              <w:t>:</w:t>
            </w:r>
          </w:p>
          <w:p w14:paraId="05D7F262" w14:textId="22FCF724" w:rsidR="00C533A7" w:rsidRDefault="00FE3A13">
            <w:pPr>
              <w:tabs>
                <w:tab w:val="right" w:pos="7164"/>
              </w:tabs>
              <w:spacing w:after="200"/>
              <w:jc w:val="both"/>
            </w:pPr>
            <w:r>
              <w:rPr>
                <w:sz w:val="22"/>
                <w:szCs w:val="22"/>
              </w:rPr>
              <w:t xml:space="preserve">Règlement des fournitures et services sera effectué en </w:t>
            </w:r>
            <w:r w:rsidR="007176E0" w:rsidRPr="00264EC1">
              <w:rPr>
                <w:iCs/>
                <w:sz w:val="22"/>
                <w:szCs w:val="22"/>
              </w:rPr>
              <w:t>euros</w:t>
            </w:r>
            <w:r w:rsidR="007176E0">
              <w:rPr>
                <w:iCs/>
                <w:sz w:val="22"/>
                <w:szCs w:val="22"/>
              </w:rPr>
              <w:t xml:space="preserve"> (</w:t>
            </w:r>
            <w:r w:rsidR="00996D96">
              <w:rPr>
                <w:iCs/>
                <w:sz w:val="22"/>
                <w:szCs w:val="22"/>
              </w:rPr>
              <w:t>USD</w:t>
            </w:r>
            <w:r w:rsidR="007176E0">
              <w:rPr>
                <w:iCs/>
                <w:sz w:val="22"/>
                <w:szCs w:val="22"/>
              </w:rPr>
              <w:t>)</w:t>
            </w:r>
            <w:r>
              <w:rPr>
                <w:i/>
                <w:sz w:val="22"/>
                <w:szCs w:val="22"/>
              </w:rPr>
              <w:t>,</w:t>
            </w:r>
            <w:r>
              <w:rPr>
                <w:sz w:val="22"/>
                <w:szCs w:val="22"/>
              </w:rPr>
              <w:t xml:space="preserve"> comme suit : </w:t>
            </w:r>
          </w:p>
          <w:p w14:paraId="487A3A45" w14:textId="3A3E917D" w:rsidR="00C533A7" w:rsidRDefault="00FE3A13">
            <w:pPr>
              <w:tabs>
                <w:tab w:val="left" w:pos="540"/>
                <w:tab w:val="right" w:pos="7164"/>
              </w:tabs>
              <w:spacing w:before="120" w:after="200"/>
              <w:ind w:left="540" w:hanging="540"/>
              <w:jc w:val="both"/>
            </w:pPr>
            <w:r>
              <w:rPr>
                <w:sz w:val="22"/>
                <w:szCs w:val="22"/>
              </w:rPr>
              <w:t>i)</w:t>
            </w:r>
            <w:r>
              <w:rPr>
                <w:rStyle w:val="Qualif"/>
                <w:sz w:val="22"/>
                <w:szCs w:val="22"/>
              </w:rPr>
              <w:tab/>
            </w:r>
            <w:r>
              <w:rPr>
                <w:b/>
                <w:sz w:val="22"/>
                <w:szCs w:val="22"/>
              </w:rPr>
              <w:t>Règlement de l’Avance</w:t>
            </w:r>
            <w:r>
              <w:rPr>
                <w:sz w:val="22"/>
                <w:szCs w:val="22"/>
              </w:rPr>
              <w:t xml:space="preserve"> : </w:t>
            </w:r>
            <w:r w:rsidR="0019657B">
              <w:rPr>
                <w:sz w:val="22"/>
                <w:szCs w:val="22"/>
              </w:rPr>
              <w:t xml:space="preserve">trente </w:t>
            </w:r>
            <w:r>
              <w:rPr>
                <w:sz w:val="22"/>
                <w:szCs w:val="22"/>
              </w:rPr>
              <w:t>(</w:t>
            </w:r>
            <w:r w:rsidR="0019657B">
              <w:rPr>
                <w:sz w:val="22"/>
                <w:szCs w:val="22"/>
              </w:rPr>
              <w:t>3</w:t>
            </w:r>
            <w:r>
              <w:rPr>
                <w:sz w:val="22"/>
                <w:szCs w:val="22"/>
              </w:rPr>
              <w:t xml:space="preserve">0) pour cent du prix du Marché sera réglé dans les </w:t>
            </w:r>
            <w:r w:rsidR="00617A1C">
              <w:rPr>
                <w:sz w:val="22"/>
                <w:szCs w:val="22"/>
              </w:rPr>
              <w:t>6</w:t>
            </w:r>
            <w:r>
              <w:rPr>
                <w:sz w:val="22"/>
                <w:szCs w:val="22"/>
              </w:rPr>
              <w:t xml:space="preserve">0 jours suivant la signature du Marché, contre un reçu et une garantie bancaire pour un montant équivalent, et soumise conformément au modèle fourni dans le document d’Appel d’Offres ou tout autre modèle acceptable </w:t>
            </w:r>
            <w:r w:rsidR="0084326E">
              <w:rPr>
                <w:sz w:val="22"/>
                <w:szCs w:val="22"/>
              </w:rPr>
              <w:t>à l’Acheteur</w:t>
            </w:r>
            <w:r>
              <w:rPr>
                <w:sz w:val="22"/>
                <w:szCs w:val="22"/>
              </w:rPr>
              <w:t>.</w:t>
            </w:r>
          </w:p>
        </w:tc>
      </w:tr>
      <w:tr w:rsidR="00C533A7" w14:paraId="42846701" w14:textId="77777777" w:rsidTr="00353305">
        <w:trPr>
          <w:trHeight w:val="1183"/>
        </w:trPr>
        <w:tc>
          <w:tcPr>
            <w:tcW w:w="1728" w:type="dxa"/>
            <w:tcBorders>
              <w:left w:val="single" w:sz="12" w:space="0" w:color="000000"/>
              <w:bottom w:val="single" w:sz="6" w:space="0" w:color="000000"/>
              <w:right w:val="single" w:sz="6" w:space="0" w:color="000000"/>
            </w:tcBorders>
            <w:tcMar>
              <w:top w:w="0" w:type="dxa"/>
              <w:left w:w="108" w:type="dxa"/>
              <w:bottom w:w="0" w:type="dxa"/>
              <w:right w:w="108" w:type="dxa"/>
            </w:tcMar>
          </w:tcPr>
          <w:p w14:paraId="4FA50305" w14:textId="77777777" w:rsidR="00C533A7" w:rsidRDefault="00C533A7">
            <w:pPr>
              <w:spacing w:before="120"/>
              <w:rPr>
                <w:b/>
                <w:sz w:val="22"/>
                <w:szCs w:val="22"/>
              </w:rPr>
            </w:pPr>
          </w:p>
        </w:tc>
        <w:tc>
          <w:tcPr>
            <w:tcW w:w="7380" w:type="dxa"/>
            <w:tcBorders>
              <w:left w:val="single" w:sz="6" w:space="0" w:color="000000"/>
              <w:bottom w:val="single" w:sz="6" w:space="0" w:color="000000"/>
              <w:right w:val="single" w:sz="12" w:space="0" w:color="000000"/>
            </w:tcBorders>
            <w:tcMar>
              <w:top w:w="0" w:type="dxa"/>
              <w:left w:w="108" w:type="dxa"/>
              <w:bottom w:w="0" w:type="dxa"/>
              <w:right w:w="108" w:type="dxa"/>
            </w:tcMar>
          </w:tcPr>
          <w:p w14:paraId="0606F887" w14:textId="5A1F1567" w:rsidR="00CF25A0" w:rsidRDefault="00FE3A13">
            <w:pPr>
              <w:pStyle w:val="Paragraphedeliste"/>
              <w:numPr>
                <w:ilvl w:val="0"/>
                <w:numId w:val="94"/>
              </w:numPr>
              <w:tabs>
                <w:tab w:val="left" w:pos="540"/>
                <w:tab w:val="right" w:pos="7164"/>
              </w:tabs>
              <w:spacing w:after="200"/>
              <w:jc w:val="both"/>
              <w:rPr>
                <w:sz w:val="22"/>
                <w:szCs w:val="22"/>
              </w:rPr>
            </w:pPr>
            <w:r w:rsidRPr="00CC31A1">
              <w:rPr>
                <w:b/>
                <w:sz w:val="22"/>
                <w:szCs w:val="22"/>
              </w:rPr>
              <w:t xml:space="preserve">A la </w:t>
            </w:r>
            <w:r w:rsidR="00222309">
              <w:rPr>
                <w:b/>
                <w:sz w:val="22"/>
                <w:szCs w:val="22"/>
              </w:rPr>
              <w:t>réception provisoire</w:t>
            </w:r>
            <w:r w:rsidRPr="00CC31A1">
              <w:rPr>
                <w:sz w:val="22"/>
                <w:szCs w:val="22"/>
              </w:rPr>
              <w:t xml:space="preserve">: </w:t>
            </w:r>
            <w:r w:rsidR="006A7274">
              <w:rPr>
                <w:sz w:val="22"/>
                <w:szCs w:val="22"/>
              </w:rPr>
              <w:t>soixante</w:t>
            </w:r>
            <w:r w:rsidR="006A7274" w:rsidRPr="00CC31A1">
              <w:rPr>
                <w:sz w:val="22"/>
                <w:szCs w:val="22"/>
              </w:rPr>
              <w:t xml:space="preserve"> </w:t>
            </w:r>
            <w:r w:rsidRPr="00CC31A1">
              <w:rPr>
                <w:sz w:val="22"/>
                <w:szCs w:val="22"/>
              </w:rPr>
              <w:t>(</w:t>
            </w:r>
            <w:r w:rsidR="006A7274">
              <w:rPr>
                <w:sz w:val="22"/>
                <w:szCs w:val="22"/>
              </w:rPr>
              <w:t>6</w:t>
            </w:r>
            <w:r w:rsidRPr="00CC31A1">
              <w:rPr>
                <w:sz w:val="22"/>
                <w:szCs w:val="22"/>
              </w:rPr>
              <w:t xml:space="preserve">0%) pour cent du Prix du Marché sera réglé à la réception </w:t>
            </w:r>
            <w:r w:rsidR="00222309">
              <w:rPr>
                <w:sz w:val="22"/>
                <w:szCs w:val="22"/>
              </w:rPr>
              <w:t xml:space="preserve">provisoire </w:t>
            </w:r>
            <w:r w:rsidRPr="00CC31A1">
              <w:rPr>
                <w:sz w:val="22"/>
                <w:szCs w:val="22"/>
              </w:rPr>
              <w:t xml:space="preserve">des Fournitures contre </w:t>
            </w:r>
            <w:r w:rsidR="00254EAB">
              <w:rPr>
                <w:sz w:val="22"/>
                <w:szCs w:val="22"/>
              </w:rPr>
              <w:t xml:space="preserve">une demande de règlement </w:t>
            </w:r>
            <w:r w:rsidR="00CF25A0">
              <w:rPr>
                <w:sz w:val="22"/>
                <w:szCs w:val="22"/>
              </w:rPr>
              <w:t>accompagnée du certificat d’acceptation provisoire émis par l’Acheteur.</w:t>
            </w:r>
          </w:p>
          <w:p w14:paraId="36C963A4" w14:textId="77777777" w:rsidR="0031386B" w:rsidRDefault="0031386B" w:rsidP="0031386B">
            <w:pPr>
              <w:pStyle w:val="Paragraphedeliste"/>
              <w:tabs>
                <w:tab w:val="left" w:pos="540"/>
                <w:tab w:val="right" w:pos="7164"/>
              </w:tabs>
              <w:spacing w:after="200"/>
              <w:ind w:left="504"/>
              <w:jc w:val="both"/>
              <w:rPr>
                <w:sz w:val="22"/>
                <w:szCs w:val="22"/>
              </w:rPr>
            </w:pPr>
          </w:p>
          <w:p w14:paraId="0DFD1E69" w14:textId="3E3501C4" w:rsidR="00CC31A1" w:rsidRPr="00622A94" w:rsidRDefault="0031386B">
            <w:pPr>
              <w:pStyle w:val="Paragraphedeliste"/>
              <w:numPr>
                <w:ilvl w:val="0"/>
                <w:numId w:val="94"/>
              </w:numPr>
              <w:tabs>
                <w:tab w:val="left" w:pos="540"/>
                <w:tab w:val="right" w:pos="7164"/>
              </w:tabs>
              <w:spacing w:after="200"/>
              <w:jc w:val="both"/>
              <w:rPr>
                <w:sz w:val="22"/>
                <w:szCs w:val="22"/>
              </w:rPr>
            </w:pPr>
            <w:r w:rsidRPr="00CC31A1">
              <w:rPr>
                <w:b/>
                <w:sz w:val="22"/>
                <w:szCs w:val="22"/>
              </w:rPr>
              <w:t xml:space="preserve">A la </w:t>
            </w:r>
            <w:r>
              <w:rPr>
                <w:b/>
                <w:sz w:val="22"/>
                <w:szCs w:val="22"/>
              </w:rPr>
              <w:t xml:space="preserve">réception définitive : </w:t>
            </w:r>
            <w:r w:rsidR="00622A94" w:rsidRPr="00622A94">
              <w:rPr>
                <w:bCs/>
                <w:sz w:val="22"/>
                <w:szCs w:val="22"/>
              </w:rPr>
              <w:t>dix (10%) pour cent du Prix du Marché sera réglé à la réception définitive, six (6) mois après la réception provisoire, endéans les soixante (60) jours suivant la date de réception d’une demande de règlement accompagnée du certificat d’acceptation définitive émis par l’Acheteur.</w:t>
            </w:r>
          </w:p>
        </w:tc>
      </w:tr>
      <w:tr w:rsidR="00C533A7" w14:paraId="01F079B6"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3CC50964" w14:textId="77777777" w:rsidR="00C533A7" w:rsidRDefault="00FE3A13">
            <w:pPr>
              <w:spacing w:before="120"/>
            </w:pPr>
            <w:r>
              <w:rPr>
                <w:b/>
                <w:bCs/>
                <w:sz w:val="22"/>
                <w:szCs w:val="22"/>
              </w:rPr>
              <w:t>CCAG 16.5</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6E0608CF" w14:textId="1989CA62" w:rsidR="00C533A7" w:rsidRDefault="00FE3A13">
            <w:pPr>
              <w:spacing w:before="120" w:after="60"/>
              <w:jc w:val="both"/>
            </w:pPr>
            <w:r>
              <w:rPr>
                <w:sz w:val="22"/>
                <w:szCs w:val="22"/>
              </w:rPr>
              <w:t xml:space="preserve">Délai au-delà duquel </w:t>
            </w:r>
            <w:r w:rsidR="006F0434">
              <w:rPr>
                <w:sz w:val="22"/>
                <w:szCs w:val="22"/>
              </w:rPr>
              <w:t>l’Acheteur</w:t>
            </w:r>
            <w:r>
              <w:rPr>
                <w:sz w:val="22"/>
                <w:szCs w:val="22"/>
              </w:rPr>
              <w:t xml:space="preserve"> paiera des intérêts au Fournisseur : </w:t>
            </w:r>
            <w:r w:rsidR="00F97E67">
              <w:rPr>
                <w:iCs/>
                <w:sz w:val="22"/>
                <w:szCs w:val="22"/>
              </w:rPr>
              <w:t>6</w:t>
            </w:r>
            <w:r w:rsidR="00F97E67" w:rsidRPr="00B75C4E">
              <w:rPr>
                <w:iCs/>
                <w:sz w:val="22"/>
                <w:szCs w:val="22"/>
              </w:rPr>
              <w:t>0</w:t>
            </w:r>
            <w:r>
              <w:rPr>
                <w:sz w:val="22"/>
                <w:szCs w:val="22"/>
              </w:rPr>
              <w:t xml:space="preserve"> jours.</w:t>
            </w:r>
          </w:p>
          <w:p w14:paraId="4D60497F" w14:textId="03EFDBB0" w:rsidR="00C533A7" w:rsidRDefault="00FE3A13">
            <w:pPr>
              <w:tabs>
                <w:tab w:val="right" w:pos="7164"/>
              </w:tabs>
              <w:spacing w:before="120" w:after="200"/>
              <w:jc w:val="both"/>
            </w:pPr>
            <w:r>
              <w:rPr>
                <w:sz w:val="22"/>
                <w:szCs w:val="22"/>
              </w:rPr>
              <w:t xml:space="preserve">Taux d’intérêt mensuel pour les paiements en monnaie étrangère : </w:t>
            </w:r>
            <w:r w:rsidR="00F97E67" w:rsidRPr="00B75C4E">
              <w:rPr>
                <w:iCs/>
                <w:sz w:val="22"/>
                <w:szCs w:val="22"/>
              </w:rPr>
              <w:t>taux de référence</w:t>
            </w:r>
            <w:r w:rsidR="00F97E67">
              <w:rPr>
                <w:iCs/>
                <w:sz w:val="22"/>
                <w:szCs w:val="22"/>
              </w:rPr>
              <w:t xml:space="preserve"> de la Banque Central Européenne sans majoration. </w:t>
            </w:r>
          </w:p>
        </w:tc>
      </w:tr>
      <w:tr w:rsidR="00C533A7" w14:paraId="37CB87E0"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0179F62A" w14:textId="77777777" w:rsidR="00C533A7" w:rsidRDefault="00FE3A13">
            <w:pPr>
              <w:spacing w:before="120"/>
            </w:pPr>
            <w:r>
              <w:rPr>
                <w:b/>
                <w:bCs/>
                <w:sz w:val="22"/>
                <w:szCs w:val="22"/>
              </w:rPr>
              <w:t>CCAG 17.3</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00E6F82D" w14:textId="4EA9C618" w:rsidR="00C533A7" w:rsidRPr="00DC7FCD" w:rsidRDefault="00FE3A13">
            <w:pPr>
              <w:spacing w:before="120" w:after="60"/>
              <w:jc w:val="both"/>
              <w:rPr>
                <w:sz w:val="22"/>
                <w:szCs w:val="22"/>
              </w:rPr>
            </w:pPr>
            <w:r w:rsidRPr="00DC7FCD">
              <w:rPr>
                <w:sz w:val="22"/>
                <w:szCs w:val="22"/>
              </w:rPr>
              <w:t xml:space="preserve">Les offres financières devront être en toutes taxes comprises (TTC) et en hors </w:t>
            </w:r>
            <w:r w:rsidR="007E7AB0" w:rsidRPr="00DC7FCD">
              <w:rPr>
                <w:sz w:val="22"/>
                <w:szCs w:val="22"/>
              </w:rPr>
              <w:t>taxes</w:t>
            </w:r>
            <w:r w:rsidRPr="00DC7FCD">
              <w:rPr>
                <w:sz w:val="22"/>
                <w:szCs w:val="22"/>
              </w:rPr>
              <w:t xml:space="preserve"> hors douane (HTHD). Tout matériel ne bénéficiant pas de l’exonération conformément à la liste validée par l’autorité compétente du pays, sera payé en toutes taxes comprises.</w:t>
            </w:r>
          </w:p>
        </w:tc>
      </w:tr>
      <w:tr w:rsidR="00C533A7" w14:paraId="399322A3"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162878B1" w14:textId="77777777" w:rsidR="00C533A7" w:rsidRDefault="00FE3A13">
            <w:pPr>
              <w:spacing w:before="120"/>
            </w:pPr>
            <w:r>
              <w:rPr>
                <w:b/>
                <w:sz w:val="22"/>
                <w:szCs w:val="22"/>
              </w:rPr>
              <w:t>CCAG 18.1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9B46BAA" w14:textId="7B3971A8" w:rsidR="00C533A7" w:rsidRDefault="00FE3A13" w:rsidP="00257557">
            <w:pPr>
              <w:tabs>
                <w:tab w:val="right" w:pos="7164"/>
              </w:tabs>
              <w:spacing w:after="200"/>
              <w:jc w:val="both"/>
            </w:pPr>
            <w:r>
              <w:rPr>
                <w:sz w:val="22"/>
                <w:szCs w:val="22"/>
              </w:rPr>
              <w:t>Le montant de la garantie de bonne exécution sera</w:t>
            </w:r>
            <w:r w:rsidR="00257557">
              <w:rPr>
                <w:sz w:val="22"/>
                <w:szCs w:val="22"/>
              </w:rPr>
              <w:t> :</w:t>
            </w:r>
            <w:r>
              <w:rPr>
                <w:sz w:val="22"/>
                <w:szCs w:val="22"/>
              </w:rPr>
              <w:t> </w:t>
            </w:r>
            <w:r w:rsidR="007176E0" w:rsidRPr="00257557">
              <w:rPr>
                <w:sz w:val="22"/>
                <w:szCs w:val="22"/>
              </w:rPr>
              <w:t>1</w:t>
            </w:r>
            <w:r w:rsidR="00B20EA3">
              <w:rPr>
                <w:sz w:val="22"/>
                <w:szCs w:val="22"/>
              </w:rPr>
              <w:t>0</w:t>
            </w:r>
            <w:r w:rsidRPr="00257557">
              <w:rPr>
                <w:sz w:val="22"/>
                <w:szCs w:val="22"/>
              </w:rPr>
              <w:t>%</w:t>
            </w:r>
          </w:p>
        </w:tc>
      </w:tr>
      <w:tr w:rsidR="00C533A7" w14:paraId="4EA8FB03"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5CA4A4CD" w14:textId="77777777" w:rsidR="00C533A7" w:rsidRDefault="00FE3A13">
            <w:pPr>
              <w:spacing w:before="120"/>
              <w:rPr>
                <w:b/>
                <w:sz w:val="22"/>
                <w:szCs w:val="22"/>
              </w:rPr>
            </w:pPr>
            <w:r>
              <w:rPr>
                <w:b/>
                <w:sz w:val="22"/>
                <w:szCs w:val="22"/>
              </w:rPr>
              <w:t>CCAG 18.3</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3353214B" w14:textId="3DE1CDEB" w:rsidR="00C533A7" w:rsidRPr="00ED0E42" w:rsidRDefault="00FE3A13">
            <w:pPr>
              <w:tabs>
                <w:tab w:val="right" w:pos="7164"/>
              </w:tabs>
              <w:spacing w:after="200"/>
              <w:jc w:val="both"/>
            </w:pPr>
            <w:r>
              <w:rPr>
                <w:sz w:val="22"/>
                <w:szCs w:val="22"/>
              </w:rPr>
              <w:t xml:space="preserve">La forme </w:t>
            </w:r>
            <w:r w:rsidRPr="00ED0E42">
              <w:rPr>
                <w:sz w:val="22"/>
                <w:szCs w:val="22"/>
              </w:rPr>
              <w:t>de garantie de bonne exécution acceptable est une garantie bancaire</w:t>
            </w:r>
            <w:r w:rsidR="00FB2F42" w:rsidRPr="00ED0E42">
              <w:rPr>
                <w:sz w:val="22"/>
                <w:szCs w:val="22"/>
              </w:rPr>
              <w:t>.</w:t>
            </w:r>
          </w:p>
          <w:p w14:paraId="17310567" w14:textId="22FE86CC" w:rsidR="00C533A7" w:rsidRDefault="00FE3A13">
            <w:pPr>
              <w:tabs>
                <w:tab w:val="right" w:pos="7164"/>
              </w:tabs>
              <w:spacing w:before="120"/>
              <w:jc w:val="both"/>
            </w:pPr>
            <w:r w:rsidRPr="00ED0E42">
              <w:rPr>
                <w:sz w:val="22"/>
                <w:szCs w:val="22"/>
              </w:rPr>
              <w:t xml:space="preserve">La garantie de bonne exécution sera libellée dans : les monnaies de paiement du Marché, </w:t>
            </w:r>
            <w:r w:rsidR="00ED0E42" w:rsidRPr="00ED0E42">
              <w:rPr>
                <w:sz w:val="22"/>
                <w:szCs w:val="22"/>
              </w:rPr>
              <w:t xml:space="preserve">et </w:t>
            </w:r>
            <w:r w:rsidRPr="00ED0E42">
              <w:rPr>
                <w:sz w:val="22"/>
                <w:szCs w:val="22"/>
              </w:rPr>
              <w:t>en pourcentage(s) du Prix du Ma</w:t>
            </w:r>
            <w:r w:rsidR="00ED0E42" w:rsidRPr="00ED0E42">
              <w:rPr>
                <w:sz w:val="22"/>
                <w:szCs w:val="22"/>
              </w:rPr>
              <w:t>rché</w:t>
            </w:r>
            <w:r w:rsidRPr="00ED0E42">
              <w:rPr>
                <w:sz w:val="22"/>
                <w:szCs w:val="22"/>
              </w:rPr>
              <w:t>.</w:t>
            </w:r>
          </w:p>
        </w:tc>
      </w:tr>
      <w:tr w:rsidR="00C533A7" w14:paraId="5915AA56"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43B27D94" w14:textId="77777777" w:rsidR="00C533A7" w:rsidRDefault="00FE3A13">
            <w:pPr>
              <w:spacing w:before="120"/>
              <w:rPr>
                <w:b/>
                <w:sz w:val="22"/>
                <w:szCs w:val="22"/>
              </w:rPr>
            </w:pPr>
            <w:r>
              <w:rPr>
                <w:b/>
                <w:sz w:val="22"/>
                <w:szCs w:val="22"/>
              </w:rPr>
              <w:t>CCAG 18.4</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3188684A" w14:textId="52E59CB2" w:rsidR="00C533A7" w:rsidRDefault="00FE3A13">
            <w:pPr>
              <w:tabs>
                <w:tab w:val="right" w:pos="7164"/>
              </w:tabs>
              <w:spacing w:before="120" w:after="200"/>
              <w:jc w:val="both"/>
            </w:pPr>
            <w:r>
              <w:rPr>
                <w:sz w:val="22"/>
                <w:szCs w:val="22"/>
              </w:rPr>
              <w:t xml:space="preserve">La garantie de bonne exécution sera libérée : </w:t>
            </w:r>
            <w:r w:rsidR="003F7121">
              <w:rPr>
                <w:iCs/>
                <w:sz w:val="22"/>
                <w:szCs w:val="22"/>
              </w:rPr>
              <w:t>à</w:t>
            </w:r>
            <w:r w:rsidR="00AE51FD" w:rsidRPr="00AE51FD">
              <w:rPr>
                <w:iCs/>
                <w:sz w:val="22"/>
                <w:szCs w:val="22"/>
              </w:rPr>
              <w:t xml:space="preserve"> la réception</w:t>
            </w:r>
            <w:r w:rsidR="00AE51FD">
              <w:rPr>
                <w:iCs/>
                <w:sz w:val="22"/>
                <w:szCs w:val="22"/>
              </w:rPr>
              <w:t xml:space="preserve"> définitive</w:t>
            </w:r>
          </w:p>
        </w:tc>
      </w:tr>
      <w:tr w:rsidR="00C533A7" w14:paraId="7F293847"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2F347BB6" w14:textId="77777777" w:rsidR="00C533A7" w:rsidRDefault="00FE3A13">
            <w:pPr>
              <w:spacing w:before="120"/>
              <w:rPr>
                <w:b/>
                <w:sz w:val="22"/>
                <w:szCs w:val="22"/>
              </w:rPr>
            </w:pPr>
            <w:r>
              <w:rPr>
                <w:b/>
                <w:sz w:val="22"/>
                <w:szCs w:val="22"/>
              </w:rPr>
              <w:lastRenderedPageBreak/>
              <w:t>CCAG 23.2</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0B7AC020" w14:textId="056F9828" w:rsidR="00C533A7" w:rsidRDefault="00FE3A13">
            <w:pPr>
              <w:tabs>
                <w:tab w:val="right" w:pos="7164"/>
              </w:tabs>
              <w:spacing w:before="120" w:after="200"/>
              <w:jc w:val="both"/>
            </w:pPr>
            <w:r>
              <w:rPr>
                <w:sz w:val="22"/>
                <w:szCs w:val="22"/>
              </w:rPr>
              <w:t>L’emballage</w:t>
            </w:r>
            <w:r w:rsidR="002A104F">
              <w:rPr>
                <w:sz w:val="22"/>
                <w:szCs w:val="22"/>
              </w:rPr>
              <w:t xml:space="preserve"> sera conforme</w:t>
            </w:r>
            <w:r>
              <w:rPr>
                <w:sz w:val="22"/>
                <w:szCs w:val="22"/>
              </w:rPr>
              <w:t xml:space="preserve"> </w:t>
            </w:r>
            <w:r w:rsidR="002A104F" w:rsidRPr="002A104F">
              <w:rPr>
                <w:sz w:val="22"/>
                <w:szCs w:val="22"/>
              </w:rPr>
              <w:t>pour résister en toutes circonstances à des manipulations brutales et à des températures extrêmes, au sel et aux précipitations, et à l’entreposage à ciel ouvert</w:t>
            </w:r>
            <w:r w:rsidR="002A104F">
              <w:rPr>
                <w:sz w:val="22"/>
                <w:szCs w:val="22"/>
              </w:rPr>
              <w:t>.</w:t>
            </w:r>
          </w:p>
        </w:tc>
      </w:tr>
      <w:tr w:rsidR="00C533A7" w14:paraId="7CC1041B"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6B6105E2" w14:textId="77777777" w:rsidR="00C533A7" w:rsidRDefault="00FE3A13">
            <w:pPr>
              <w:spacing w:before="120"/>
              <w:rPr>
                <w:b/>
                <w:sz w:val="22"/>
                <w:szCs w:val="22"/>
              </w:rPr>
            </w:pPr>
            <w:r>
              <w:rPr>
                <w:b/>
                <w:sz w:val="22"/>
                <w:szCs w:val="22"/>
              </w:rPr>
              <w:t>CCAG 24.1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998249B" w14:textId="7F98DB9C" w:rsidR="00C533A7" w:rsidRPr="00BA5828" w:rsidRDefault="00FE3A13">
            <w:pPr>
              <w:tabs>
                <w:tab w:val="right" w:pos="7164"/>
              </w:tabs>
              <w:spacing w:before="120"/>
              <w:jc w:val="both"/>
              <w:rPr>
                <w:sz w:val="22"/>
                <w:szCs w:val="22"/>
              </w:rPr>
            </w:pPr>
            <w:r>
              <w:rPr>
                <w:sz w:val="22"/>
                <w:szCs w:val="22"/>
              </w:rPr>
              <w:t>L’assurance sera souscrite conformément à l’Incoterm applicable.</w:t>
            </w:r>
          </w:p>
        </w:tc>
      </w:tr>
      <w:tr w:rsidR="00C533A7" w14:paraId="33B0A108"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13C769AF" w14:textId="77777777" w:rsidR="00C533A7" w:rsidRDefault="00FE3A13">
            <w:pPr>
              <w:spacing w:before="120"/>
              <w:rPr>
                <w:b/>
                <w:sz w:val="22"/>
                <w:szCs w:val="22"/>
              </w:rPr>
            </w:pPr>
            <w:r>
              <w:rPr>
                <w:b/>
                <w:sz w:val="22"/>
                <w:szCs w:val="22"/>
              </w:rPr>
              <w:t>CCAG 25.1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20A6A264" w14:textId="42A507CC" w:rsidR="00C533A7" w:rsidRDefault="00FE3A13">
            <w:pPr>
              <w:tabs>
                <w:tab w:val="right" w:pos="7164"/>
              </w:tabs>
              <w:spacing w:after="142" w:line="240" w:lineRule="atLeast"/>
              <w:jc w:val="both"/>
            </w:pPr>
            <w:r w:rsidRPr="00654017">
              <w:rPr>
                <w:sz w:val="22"/>
                <w:szCs w:val="22"/>
              </w:rPr>
              <w:t>Le Fournisseur est tenu contractuellement de transporter les Fournitures en un lieu déterminé dit lieu de destination convenu situé à l’intérieur du pays de destination, et désigné comme étant le Site du Projet. Le transport en ce lieu de destination convenu à l’intérieur du pays de destination, y compris assurance et stockage, comme indiqué dans le Marché, sera organisé par le Fournisseur, et les coûts correspondants seront inclus dans le Prix du Marché</w:t>
            </w:r>
            <w:r w:rsidR="00654017">
              <w:rPr>
                <w:sz w:val="22"/>
                <w:szCs w:val="22"/>
              </w:rPr>
              <w:t>.</w:t>
            </w:r>
          </w:p>
        </w:tc>
      </w:tr>
      <w:tr w:rsidR="00C533A7" w14:paraId="526B7E44"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1A1E8D6B" w14:textId="77777777" w:rsidR="00C533A7" w:rsidRDefault="00FE3A13">
            <w:pPr>
              <w:spacing w:before="120"/>
              <w:rPr>
                <w:b/>
                <w:sz w:val="22"/>
                <w:szCs w:val="22"/>
              </w:rPr>
            </w:pPr>
            <w:r>
              <w:rPr>
                <w:b/>
                <w:sz w:val="22"/>
                <w:szCs w:val="22"/>
              </w:rPr>
              <w:t>CCAG 25.2</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7F7BFB7A" w14:textId="363880F4" w:rsidR="00C533A7" w:rsidRPr="004F1524" w:rsidRDefault="00FE3A13">
            <w:pPr>
              <w:tabs>
                <w:tab w:val="right" w:pos="7164"/>
              </w:tabs>
              <w:spacing w:before="120" w:after="142" w:line="240" w:lineRule="atLeast"/>
              <w:jc w:val="both"/>
              <w:rPr>
                <w:sz w:val="22"/>
                <w:szCs w:val="22"/>
              </w:rPr>
            </w:pPr>
            <w:r>
              <w:rPr>
                <w:sz w:val="22"/>
                <w:szCs w:val="22"/>
              </w:rPr>
              <w:t>Les services annexes à fournir sont :</w:t>
            </w:r>
            <w:r w:rsidR="00CB7864">
              <w:rPr>
                <w:sz w:val="22"/>
                <w:szCs w:val="22"/>
              </w:rPr>
              <w:t xml:space="preserve"> i) service-après-</w:t>
            </w:r>
            <w:r w:rsidR="009A4D27">
              <w:rPr>
                <w:sz w:val="22"/>
                <w:szCs w:val="22"/>
              </w:rPr>
              <w:t>vente, ii) maintenance, iii) formations</w:t>
            </w:r>
            <w:r w:rsidR="006734C6">
              <w:rPr>
                <w:sz w:val="22"/>
                <w:szCs w:val="22"/>
              </w:rPr>
              <w:t xml:space="preserve">. Ces services sont spécifiés dans </w:t>
            </w:r>
            <w:r w:rsidR="005B484A">
              <w:rPr>
                <w:sz w:val="22"/>
                <w:szCs w:val="22"/>
              </w:rPr>
              <w:t>la Section VII C</w:t>
            </w:r>
            <w:r w:rsidR="006734C6">
              <w:rPr>
                <w:sz w:val="22"/>
                <w:szCs w:val="22"/>
              </w:rPr>
              <w:t xml:space="preserve">ahiers </w:t>
            </w:r>
            <w:r w:rsidR="004F1524">
              <w:rPr>
                <w:sz w:val="22"/>
                <w:szCs w:val="22"/>
              </w:rPr>
              <w:t>techniques</w:t>
            </w:r>
            <w:r w:rsidR="005B484A">
              <w:rPr>
                <w:sz w:val="22"/>
                <w:szCs w:val="22"/>
              </w:rPr>
              <w:t>.</w:t>
            </w:r>
          </w:p>
        </w:tc>
      </w:tr>
      <w:tr w:rsidR="00C533A7" w14:paraId="42BFE01F"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00D7D5CB" w14:textId="77777777" w:rsidR="00C533A7" w:rsidRDefault="00FE3A13">
            <w:pPr>
              <w:spacing w:before="120"/>
              <w:rPr>
                <w:b/>
                <w:sz w:val="22"/>
                <w:szCs w:val="22"/>
              </w:rPr>
            </w:pPr>
            <w:r>
              <w:rPr>
                <w:b/>
                <w:sz w:val="22"/>
                <w:szCs w:val="22"/>
              </w:rPr>
              <w:t>CCAG 26.1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4A33DD5C" w14:textId="49920120" w:rsidR="00C533A7" w:rsidRPr="00325968" w:rsidRDefault="00FE3A13" w:rsidP="00C53322">
            <w:pPr>
              <w:tabs>
                <w:tab w:val="right" w:pos="7164"/>
              </w:tabs>
              <w:spacing w:before="120" w:after="200"/>
              <w:jc w:val="both"/>
            </w:pPr>
            <w:r w:rsidRPr="00325968">
              <w:rPr>
                <w:sz w:val="22"/>
                <w:szCs w:val="22"/>
              </w:rPr>
              <w:t>Les inspections et les essais seront réalisés </w:t>
            </w:r>
            <w:r w:rsidR="00C53322" w:rsidRPr="00325968">
              <w:rPr>
                <w:sz w:val="22"/>
                <w:szCs w:val="22"/>
              </w:rPr>
              <w:t>à l</w:t>
            </w:r>
            <w:r w:rsidR="00FF449F">
              <w:rPr>
                <w:sz w:val="22"/>
                <w:szCs w:val="22"/>
              </w:rPr>
              <w:t>a</w:t>
            </w:r>
            <w:r w:rsidR="00C53322" w:rsidRPr="00325968">
              <w:rPr>
                <w:sz w:val="22"/>
                <w:szCs w:val="22"/>
              </w:rPr>
              <w:t xml:space="preserve"> réception, conforme </w:t>
            </w:r>
            <w:r w:rsidR="00325968" w:rsidRPr="00325968">
              <w:rPr>
                <w:sz w:val="22"/>
                <w:szCs w:val="22"/>
              </w:rPr>
              <w:t>aux</w:t>
            </w:r>
            <w:r w:rsidRPr="00325968">
              <w:rPr>
                <w:sz w:val="22"/>
                <w:szCs w:val="22"/>
              </w:rPr>
              <w:t xml:space="preserve"> spécifications de la Section VII – Bordereau, Calendrier de Livraison et Spécifications Techniques</w:t>
            </w:r>
          </w:p>
        </w:tc>
      </w:tr>
      <w:tr w:rsidR="00C533A7" w14:paraId="5D6F700F"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5605ECF6" w14:textId="77777777" w:rsidR="00C533A7" w:rsidRDefault="00FE3A13">
            <w:pPr>
              <w:spacing w:before="120"/>
              <w:rPr>
                <w:b/>
                <w:sz w:val="22"/>
                <w:szCs w:val="22"/>
              </w:rPr>
            </w:pPr>
            <w:r>
              <w:rPr>
                <w:b/>
                <w:sz w:val="22"/>
                <w:szCs w:val="22"/>
              </w:rPr>
              <w:t>CCAG 26.2</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3C608231" w14:textId="5E480B15" w:rsidR="00C533A7" w:rsidRDefault="00FE3A13">
            <w:pPr>
              <w:tabs>
                <w:tab w:val="right" w:pos="7164"/>
              </w:tabs>
              <w:spacing w:before="120" w:after="200"/>
              <w:jc w:val="both"/>
            </w:pPr>
            <w:r>
              <w:rPr>
                <w:sz w:val="22"/>
                <w:szCs w:val="22"/>
              </w:rPr>
              <w:t xml:space="preserve">Les inspections et les essais seront réalisés </w:t>
            </w:r>
            <w:r w:rsidRPr="00325968">
              <w:rPr>
                <w:sz w:val="22"/>
                <w:szCs w:val="22"/>
              </w:rPr>
              <w:t xml:space="preserve">à : </w:t>
            </w:r>
            <w:r w:rsidR="00325968">
              <w:rPr>
                <w:sz w:val="22"/>
                <w:szCs w:val="22"/>
              </w:rPr>
              <w:t>sur site</w:t>
            </w:r>
            <w:r w:rsidR="00D9230B">
              <w:rPr>
                <w:sz w:val="22"/>
                <w:szCs w:val="22"/>
              </w:rPr>
              <w:t xml:space="preserve"> de l’Hôpital Général de Référence Panzi, </w:t>
            </w:r>
            <w:r w:rsidR="00325968" w:rsidRPr="00325968">
              <w:rPr>
                <w:sz w:val="22"/>
                <w:szCs w:val="22"/>
              </w:rPr>
              <w:t>Bukavu</w:t>
            </w:r>
            <w:r w:rsidR="00D9230B">
              <w:rPr>
                <w:sz w:val="22"/>
                <w:szCs w:val="22"/>
              </w:rPr>
              <w:t>, Sud-Kivu</w:t>
            </w:r>
            <w:r w:rsidR="00325968">
              <w:rPr>
                <w:i/>
                <w:sz w:val="22"/>
                <w:szCs w:val="22"/>
              </w:rPr>
              <w:t xml:space="preserve"> </w:t>
            </w:r>
          </w:p>
        </w:tc>
      </w:tr>
      <w:tr w:rsidR="00C533A7" w14:paraId="4D261460"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6A2BCE5B" w14:textId="77777777" w:rsidR="00C533A7" w:rsidRDefault="00FE3A13">
            <w:pPr>
              <w:spacing w:before="120"/>
              <w:rPr>
                <w:b/>
                <w:sz w:val="22"/>
                <w:szCs w:val="22"/>
              </w:rPr>
            </w:pPr>
            <w:r>
              <w:rPr>
                <w:b/>
                <w:sz w:val="22"/>
                <w:szCs w:val="22"/>
              </w:rPr>
              <w:t>CCAG 27.1</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2D987750" w14:textId="0C7F4032" w:rsidR="00C533A7" w:rsidRDefault="00FE3A13">
            <w:pPr>
              <w:tabs>
                <w:tab w:val="right" w:pos="7164"/>
              </w:tabs>
              <w:spacing w:before="120"/>
              <w:jc w:val="both"/>
            </w:pPr>
            <w:r>
              <w:rPr>
                <w:sz w:val="22"/>
                <w:szCs w:val="22"/>
              </w:rPr>
              <w:t xml:space="preserve">Le montant des pénalités sera </w:t>
            </w:r>
            <w:r w:rsidRPr="00A21ADA">
              <w:rPr>
                <w:sz w:val="22"/>
                <w:szCs w:val="22"/>
              </w:rPr>
              <w:t>de</w:t>
            </w:r>
            <w:r w:rsidR="00500AD0">
              <w:rPr>
                <w:sz w:val="22"/>
                <w:szCs w:val="22"/>
              </w:rPr>
              <w:t xml:space="preserve"> </w:t>
            </w:r>
            <w:r w:rsidR="00267270">
              <w:rPr>
                <w:sz w:val="22"/>
                <w:szCs w:val="22"/>
              </w:rPr>
              <w:t>1</w:t>
            </w:r>
            <w:r w:rsidR="00500AD0">
              <w:rPr>
                <w:sz w:val="22"/>
                <w:szCs w:val="22"/>
              </w:rPr>
              <w:t>% par semaine jusqu’au maximum de</w:t>
            </w:r>
            <w:r w:rsidRPr="00A21ADA">
              <w:rPr>
                <w:sz w:val="22"/>
                <w:szCs w:val="22"/>
              </w:rPr>
              <w:t xml:space="preserve"> </w:t>
            </w:r>
            <w:r w:rsidR="00A5656D">
              <w:rPr>
                <w:sz w:val="22"/>
                <w:szCs w:val="22"/>
              </w:rPr>
              <w:t>5</w:t>
            </w:r>
            <w:r w:rsidRPr="00A21ADA">
              <w:rPr>
                <w:sz w:val="22"/>
                <w:szCs w:val="22"/>
              </w:rPr>
              <w:t>%</w:t>
            </w:r>
            <w:r w:rsidR="00A21ADA">
              <w:rPr>
                <w:sz w:val="22"/>
                <w:szCs w:val="22"/>
              </w:rPr>
              <w:t xml:space="preserve"> du marché</w:t>
            </w:r>
          </w:p>
        </w:tc>
      </w:tr>
      <w:tr w:rsidR="00C533A7" w14:paraId="34D89629" w14:textId="77777777">
        <w:trPr>
          <w:cantSplit/>
        </w:trPr>
        <w:tc>
          <w:tcPr>
            <w:tcW w:w="1728"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48E87852" w14:textId="77777777" w:rsidR="00C533A7" w:rsidRDefault="00FE3A13">
            <w:pPr>
              <w:spacing w:before="120"/>
              <w:rPr>
                <w:b/>
                <w:sz w:val="22"/>
                <w:szCs w:val="22"/>
              </w:rPr>
            </w:pPr>
            <w:r>
              <w:rPr>
                <w:b/>
                <w:sz w:val="22"/>
                <w:szCs w:val="22"/>
              </w:rPr>
              <w:t>CCAG 28.3</w:t>
            </w:r>
          </w:p>
        </w:tc>
        <w:tc>
          <w:tcPr>
            <w:tcW w:w="7380"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95CCCA4" w14:textId="2A2E32A9" w:rsidR="00C533A7" w:rsidRDefault="00FE3A13">
            <w:pPr>
              <w:tabs>
                <w:tab w:val="right" w:pos="7164"/>
              </w:tabs>
              <w:spacing w:before="120"/>
              <w:jc w:val="both"/>
            </w:pPr>
            <w:r>
              <w:rPr>
                <w:sz w:val="22"/>
                <w:szCs w:val="22"/>
              </w:rPr>
              <w:t xml:space="preserve">La période de garantie </w:t>
            </w:r>
            <w:r w:rsidR="00A86160">
              <w:rPr>
                <w:sz w:val="22"/>
                <w:szCs w:val="22"/>
              </w:rPr>
              <w:t xml:space="preserve">de bonne exécution </w:t>
            </w:r>
            <w:r>
              <w:rPr>
                <w:sz w:val="22"/>
                <w:szCs w:val="22"/>
              </w:rPr>
              <w:t>sera</w:t>
            </w:r>
            <w:r w:rsidR="00F66781">
              <w:rPr>
                <w:sz w:val="22"/>
                <w:szCs w:val="22"/>
              </w:rPr>
              <w:t xml:space="preserve"> de 6 mois</w:t>
            </w:r>
            <w:r w:rsidR="00EE5FA1">
              <w:rPr>
                <w:sz w:val="22"/>
                <w:szCs w:val="22"/>
              </w:rPr>
              <w:t>,</w:t>
            </w:r>
            <w:r>
              <w:rPr>
                <w:sz w:val="22"/>
                <w:szCs w:val="22"/>
              </w:rPr>
              <w:t xml:space="preserve"> </w:t>
            </w:r>
            <w:r w:rsidR="00DC005A">
              <w:rPr>
                <w:sz w:val="22"/>
                <w:szCs w:val="22"/>
              </w:rPr>
              <w:t>de</w:t>
            </w:r>
            <w:r w:rsidR="00EE5FA1">
              <w:rPr>
                <w:sz w:val="22"/>
                <w:szCs w:val="22"/>
              </w:rPr>
              <w:t xml:space="preserve"> la réception provisoire </w:t>
            </w:r>
            <w:r w:rsidR="00A86160">
              <w:rPr>
                <w:sz w:val="22"/>
                <w:szCs w:val="22"/>
              </w:rPr>
              <w:t xml:space="preserve">jusqu’à </w:t>
            </w:r>
            <w:r w:rsidR="00DC005A">
              <w:rPr>
                <w:sz w:val="22"/>
                <w:szCs w:val="22"/>
              </w:rPr>
              <w:t xml:space="preserve">la </w:t>
            </w:r>
            <w:r w:rsidR="00A86160">
              <w:rPr>
                <w:sz w:val="22"/>
                <w:szCs w:val="22"/>
              </w:rPr>
              <w:t>réception définitive</w:t>
            </w:r>
            <w:r>
              <w:rPr>
                <w:sz w:val="22"/>
                <w:szCs w:val="22"/>
              </w:rPr>
              <w:t>.</w:t>
            </w:r>
          </w:p>
          <w:p w14:paraId="6C45DC5A" w14:textId="77777777" w:rsidR="00A86160" w:rsidRDefault="00A86160" w:rsidP="00A86160">
            <w:pPr>
              <w:spacing w:after="142" w:line="240" w:lineRule="atLeast"/>
              <w:jc w:val="both"/>
              <w:rPr>
                <w:sz w:val="22"/>
                <w:szCs w:val="22"/>
              </w:rPr>
            </w:pPr>
          </w:p>
          <w:p w14:paraId="65F0CBC5" w14:textId="54F9076B" w:rsidR="00C533A7" w:rsidRDefault="00FE3A13" w:rsidP="00A86160">
            <w:pPr>
              <w:spacing w:after="142" w:line="240" w:lineRule="atLeast"/>
              <w:jc w:val="both"/>
              <w:rPr>
                <w:sz w:val="22"/>
                <w:szCs w:val="22"/>
              </w:rPr>
            </w:pPr>
            <w:r>
              <w:rPr>
                <w:sz w:val="22"/>
                <w:szCs w:val="22"/>
              </w:rPr>
              <w:t>De plus, le Fournisseur devra respecter</w:t>
            </w:r>
            <w:r w:rsidR="00BD0589">
              <w:rPr>
                <w:sz w:val="22"/>
                <w:szCs w:val="22"/>
              </w:rPr>
              <w:t xml:space="preserve"> </w:t>
            </w:r>
            <w:r>
              <w:rPr>
                <w:sz w:val="22"/>
                <w:szCs w:val="22"/>
              </w:rPr>
              <w:t>les garanties de performance et/ou de consommations spécifiées dans le Marché</w:t>
            </w:r>
            <w:r w:rsidR="00BD0589">
              <w:rPr>
                <w:sz w:val="22"/>
                <w:szCs w:val="22"/>
              </w:rPr>
              <w:t xml:space="preserve"> (</w:t>
            </w:r>
            <w:r w:rsidR="005644F3">
              <w:rPr>
                <w:sz w:val="22"/>
                <w:szCs w:val="22"/>
              </w:rPr>
              <w:t xml:space="preserve">IS16.4 - </w:t>
            </w:r>
            <w:r w:rsidR="00B53875">
              <w:rPr>
                <w:sz w:val="22"/>
                <w:szCs w:val="22"/>
              </w:rPr>
              <w:t>p</w:t>
            </w:r>
            <w:r w:rsidR="00BD0589" w:rsidRPr="00BD0589">
              <w:rPr>
                <w:sz w:val="22"/>
                <w:szCs w:val="22"/>
              </w:rPr>
              <w:t>ériode de fonctionnement</w:t>
            </w:r>
            <w:r w:rsidR="00B53875">
              <w:rPr>
                <w:sz w:val="22"/>
                <w:szCs w:val="22"/>
              </w:rPr>
              <w:t xml:space="preserve"> : </w:t>
            </w:r>
            <w:r w:rsidR="00A5656D">
              <w:rPr>
                <w:sz w:val="22"/>
                <w:szCs w:val="22"/>
              </w:rPr>
              <w:t xml:space="preserve">12 à </w:t>
            </w:r>
            <w:r w:rsidR="00B53875">
              <w:rPr>
                <w:sz w:val="22"/>
                <w:szCs w:val="22"/>
              </w:rPr>
              <w:t>24 mois</w:t>
            </w:r>
            <w:r w:rsidR="00AD6F60">
              <w:rPr>
                <w:sz w:val="22"/>
                <w:szCs w:val="22"/>
              </w:rPr>
              <w:t xml:space="preserve">, selon </w:t>
            </w:r>
            <w:r w:rsidR="00412153">
              <w:rPr>
                <w:sz w:val="22"/>
                <w:szCs w:val="22"/>
              </w:rPr>
              <w:t>le Cahier des Spécifications Techniques en annexe</w:t>
            </w:r>
            <w:r w:rsidR="005644F3">
              <w:rPr>
                <w:sz w:val="22"/>
                <w:szCs w:val="22"/>
              </w:rPr>
              <w:t>)</w:t>
            </w:r>
            <w:r>
              <w:rPr>
                <w:sz w:val="22"/>
                <w:szCs w:val="22"/>
              </w:rPr>
              <w:t xml:space="preserve">. Si, pour des raisons attribuables au Fournisseur, ces garanties ne sont pas atteintes entièrement ou partiellement, le Fournisseur devra choisir, soit : </w:t>
            </w:r>
          </w:p>
          <w:p w14:paraId="61C63CE6" w14:textId="77777777" w:rsidR="00C533A7" w:rsidRDefault="00FE3A13">
            <w:pPr>
              <w:numPr>
                <w:ilvl w:val="5"/>
                <w:numId w:val="3"/>
              </w:numPr>
              <w:tabs>
                <w:tab w:val="left" w:pos="540"/>
              </w:tabs>
              <w:spacing w:after="142" w:line="240" w:lineRule="atLeast"/>
              <w:ind w:left="540" w:hanging="540"/>
              <w:jc w:val="both"/>
              <w:rPr>
                <w:sz w:val="22"/>
                <w:szCs w:val="22"/>
              </w:rPr>
            </w:pPr>
            <w:r>
              <w:rPr>
                <w:sz w:val="22"/>
                <w:szCs w:val="22"/>
              </w:rPr>
              <w:t>d’effectuer à ses frais les changements, modifications et/ou ajouts nécessaires sur les Fournitures afin de respecter les garanties contractuelles spécifiées dans le Marché et de réaliser les tests de performance supplémentaires conformément à l’article 4 du CCAP ;</w:t>
            </w:r>
          </w:p>
          <w:p w14:paraId="0D1B38D2" w14:textId="77777777" w:rsidR="00C533A7" w:rsidRDefault="00FE3A13">
            <w:pPr>
              <w:spacing w:after="142" w:line="240" w:lineRule="atLeast"/>
              <w:ind w:left="540"/>
              <w:jc w:val="both"/>
              <w:rPr>
                <w:b/>
                <w:sz w:val="22"/>
                <w:szCs w:val="22"/>
              </w:rPr>
            </w:pPr>
            <w:r>
              <w:rPr>
                <w:b/>
                <w:sz w:val="22"/>
                <w:szCs w:val="22"/>
              </w:rPr>
              <w:t>OU</w:t>
            </w:r>
          </w:p>
          <w:p w14:paraId="685F8E07" w14:textId="216B267A" w:rsidR="00C533A7" w:rsidRDefault="00FE3A13">
            <w:pPr>
              <w:numPr>
                <w:ilvl w:val="5"/>
                <w:numId w:val="3"/>
              </w:numPr>
              <w:tabs>
                <w:tab w:val="left" w:pos="540"/>
              </w:tabs>
              <w:spacing w:after="142" w:line="240" w:lineRule="atLeast"/>
              <w:ind w:left="540" w:hanging="540"/>
              <w:jc w:val="both"/>
            </w:pPr>
            <w:r>
              <w:rPr>
                <w:sz w:val="22"/>
                <w:szCs w:val="22"/>
              </w:rPr>
              <w:t xml:space="preserve">de payer des pénalités </w:t>
            </w:r>
            <w:r w:rsidR="0084326E">
              <w:rPr>
                <w:sz w:val="22"/>
                <w:szCs w:val="22"/>
              </w:rPr>
              <w:t>à l’Acheteur</w:t>
            </w:r>
            <w:r>
              <w:rPr>
                <w:sz w:val="22"/>
                <w:szCs w:val="22"/>
              </w:rPr>
              <w:t xml:space="preserve"> pour non-respect des garanties contractuelles. </w:t>
            </w:r>
          </w:p>
        </w:tc>
      </w:tr>
      <w:tr w:rsidR="00C533A7" w14:paraId="0AE5FF58" w14:textId="77777777">
        <w:trPr>
          <w:cantSplit/>
        </w:trPr>
        <w:tc>
          <w:tcPr>
            <w:tcW w:w="1728" w:type="dxa"/>
            <w:tcBorders>
              <w:top w:val="single" w:sz="6" w:space="0" w:color="000000"/>
              <w:left w:val="single" w:sz="12" w:space="0" w:color="000000"/>
              <w:bottom w:val="single" w:sz="12" w:space="0" w:color="000000"/>
              <w:right w:val="single" w:sz="6" w:space="0" w:color="000000"/>
            </w:tcBorders>
            <w:tcMar>
              <w:top w:w="0" w:type="dxa"/>
              <w:left w:w="108" w:type="dxa"/>
              <w:bottom w:w="0" w:type="dxa"/>
              <w:right w:w="108" w:type="dxa"/>
            </w:tcMar>
          </w:tcPr>
          <w:p w14:paraId="740560C8" w14:textId="77777777" w:rsidR="00C533A7" w:rsidRDefault="00FE3A13">
            <w:pPr>
              <w:spacing w:before="120"/>
              <w:rPr>
                <w:b/>
                <w:sz w:val="22"/>
                <w:szCs w:val="22"/>
              </w:rPr>
            </w:pPr>
            <w:r>
              <w:rPr>
                <w:b/>
                <w:sz w:val="22"/>
                <w:szCs w:val="22"/>
              </w:rPr>
              <w:t>CCAG 28.5 et CCAG 28.6</w:t>
            </w:r>
          </w:p>
        </w:tc>
        <w:tc>
          <w:tcPr>
            <w:tcW w:w="7380" w:type="dxa"/>
            <w:tcBorders>
              <w:top w:val="single" w:sz="6" w:space="0" w:color="000000"/>
              <w:left w:val="single" w:sz="6" w:space="0" w:color="000000"/>
              <w:bottom w:val="single" w:sz="12" w:space="0" w:color="000000"/>
              <w:right w:val="single" w:sz="12" w:space="0" w:color="000000"/>
            </w:tcBorders>
            <w:tcMar>
              <w:top w:w="0" w:type="dxa"/>
              <w:left w:w="108" w:type="dxa"/>
              <w:bottom w:w="0" w:type="dxa"/>
              <w:right w:w="108" w:type="dxa"/>
            </w:tcMar>
          </w:tcPr>
          <w:p w14:paraId="0D5EDA36" w14:textId="35D74B70" w:rsidR="00C533A7" w:rsidRDefault="00FE3A13">
            <w:pPr>
              <w:tabs>
                <w:tab w:val="right" w:pos="7164"/>
              </w:tabs>
              <w:spacing w:before="120" w:after="142"/>
              <w:jc w:val="both"/>
            </w:pPr>
            <w:r>
              <w:rPr>
                <w:sz w:val="22"/>
                <w:szCs w:val="22"/>
              </w:rPr>
              <w:t xml:space="preserve">Le délai de réparation ou de remplacement sera de : </w:t>
            </w:r>
            <w:r w:rsidR="005644F3" w:rsidRPr="005644F3">
              <w:rPr>
                <w:iCs/>
                <w:sz w:val="22"/>
                <w:szCs w:val="22"/>
              </w:rPr>
              <w:t>60</w:t>
            </w:r>
            <w:r w:rsidR="005644F3">
              <w:rPr>
                <w:i/>
                <w:sz w:val="22"/>
                <w:szCs w:val="22"/>
              </w:rPr>
              <w:t xml:space="preserve"> </w:t>
            </w:r>
            <w:r>
              <w:rPr>
                <w:sz w:val="22"/>
                <w:szCs w:val="22"/>
              </w:rPr>
              <w:t>jours</w:t>
            </w:r>
          </w:p>
        </w:tc>
      </w:tr>
    </w:tbl>
    <w:p w14:paraId="34818F83" w14:textId="77777777" w:rsidR="00C533A7" w:rsidRDefault="00C533A7"/>
    <w:p w14:paraId="5662D18B" w14:textId="77777777" w:rsidR="00C533A7" w:rsidRDefault="00C533A7">
      <w:pPr>
        <w:pStyle w:val="Paragraphedeliste"/>
        <w:ind w:hanging="567"/>
        <w:rPr>
          <w:sz w:val="24"/>
          <w:szCs w:val="22"/>
          <w:lang w:eastAsia="en-US"/>
        </w:rPr>
      </w:pPr>
    </w:p>
    <w:p w14:paraId="280D9D49" w14:textId="77777777" w:rsidR="00C533A7" w:rsidRDefault="00C533A7">
      <w:pPr>
        <w:widowControl w:val="0"/>
        <w:tabs>
          <w:tab w:val="left" w:pos="567"/>
        </w:tabs>
        <w:spacing w:before="120" w:after="120"/>
        <w:ind w:left="567" w:hanging="567"/>
        <w:jc w:val="both"/>
        <w:rPr>
          <w:color w:val="000000"/>
          <w:sz w:val="24"/>
          <w:szCs w:val="24"/>
        </w:rPr>
      </w:pPr>
    </w:p>
    <w:p w14:paraId="2D57C08E" w14:textId="77777777" w:rsidR="00C533A7" w:rsidRDefault="00FE3A13" w:rsidP="00690D98">
      <w:pPr>
        <w:tabs>
          <w:tab w:val="left" w:pos="567"/>
        </w:tabs>
        <w:spacing w:after="142" w:line="240" w:lineRule="atLeast"/>
        <w:jc w:val="both"/>
        <w:sectPr w:rsidR="00C533A7">
          <w:headerReference w:type="default" r:id="rId83"/>
          <w:footerReference w:type="default" r:id="rId84"/>
          <w:headerReference w:type="first" r:id="rId85"/>
          <w:footerReference w:type="first" r:id="rId86"/>
          <w:pgSz w:w="11907" w:h="16840"/>
          <w:pgMar w:top="1440" w:right="1440" w:bottom="1440" w:left="1440" w:header="720" w:footer="720" w:gutter="0"/>
          <w:cols w:space="720"/>
          <w:titlePg/>
        </w:sectPr>
      </w:pPr>
      <w:r>
        <w:br/>
      </w:r>
    </w:p>
    <w:p w14:paraId="1A82C28F" w14:textId="77777777" w:rsidR="00C533A7" w:rsidRDefault="00C533A7"/>
    <w:tbl>
      <w:tblPr>
        <w:tblW w:w="9198" w:type="dxa"/>
        <w:tblLayout w:type="fixed"/>
        <w:tblCellMar>
          <w:left w:w="10" w:type="dxa"/>
          <w:right w:w="10" w:type="dxa"/>
        </w:tblCellMar>
        <w:tblLook w:val="0000" w:firstRow="0" w:lastRow="0" w:firstColumn="0" w:lastColumn="0" w:noHBand="0" w:noVBand="0"/>
      </w:tblPr>
      <w:tblGrid>
        <w:gridCol w:w="9198"/>
      </w:tblGrid>
      <w:tr w:rsidR="00C533A7" w14:paraId="1F059981" w14:textId="77777777">
        <w:trPr>
          <w:trHeight w:val="1840"/>
        </w:trPr>
        <w:tc>
          <w:tcPr>
            <w:tcW w:w="9198" w:type="dxa"/>
            <w:tcMar>
              <w:top w:w="0" w:type="dxa"/>
              <w:left w:w="108" w:type="dxa"/>
              <w:bottom w:w="0" w:type="dxa"/>
              <w:right w:w="108" w:type="dxa"/>
            </w:tcMar>
            <w:vAlign w:val="center"/>
          </w:tcPr>
          <w:p w14:paraId="256E998E" w14:textId="77777777" w:rsidR="00C533A7" w:rsidRDefault="00FE3A13">
            <w:pPr>
              <w:pStyle w:val="Sous-titre"/>
            </w:pPr>
            <w:bookmarkStart w:id="491" w:name="_Toc475090764"/>
            <w:r>
              <w:t>Section X.  Formulaires du Marché</w:t>
            </w:r>
            <w:bookmarkEnd w:id="491"/>
          </w:p>
        </w:tc>
      </w:tr>
    </w:tbl>
    <w:p w14:paraId="34DEB731" w14:textId="77777777" w:rsidR="00C533A7" w:rsidRDefault="00C533A7"/>
    <w:p w14:paraId="5F2697A9" w14:textId="77777777" w:rsidR="00C533A7" w:rsidRDefault="00C533A7"/>
    <w:p w14:paraId="66950576" w14:textId="77777777" w:rsidR="00C533A7" w:rsidRDefault="00FE3A13">
      <w:pPr>
        <w:pStyle w:val="Subtitle2"/>
      </w:pPr>
      <w:bookmarkStart w:id="492" w:name="_Toc494778794"/>
      <w:r>
        <w:t>Liste des formulaires</w:t>
      </w:r>
      <w:bookmarkEnd w:id="492"/>
    </w:p>
    <w:p w14:paraId="7DFF5C40" w14:textId="77777777" w:rsidR="00C533A7" w:rsidRDefault="00C533A7"/>
    <w:p w14:paraId="48830207" w14:textId="77777777" w:rsidR="00C533A7" w:rsidRDefault="00C533A7">
      <w:pPr>
        <w:jc w:val="right"/>
        <w:rPr>
          <w:sz w:val="28"/>
          <w:u w:val="single"/>
        </w:rPr>
      </w:pPr>
    </w:p>
    <w:p w14:paraId="64F1AD45"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26910B08" w14:textId="77777777" w:rsidR="00C533A7" w:rsidRDefault="00FE3A13">
      <w:pPr>
        <w:pStyle w:val="TM1"/>
      </w:pPr>
      <w:r>
        <w:rPr>
          <w:b w:val="0"/>
          <w:sz w:val="20"/>
        </w:rPr>
        <w:fldChar w:fldCharType="begin"/>
      </w:r>
      <w:r>
        <w:instrText xml:space="preserve"> TOC \o "1-9" \u </w:instrText>
      </w:r>
      <w:r>
        <w:rPr>
          <w:b w:val="0"/>
          <w:sz w:val="20"/>
        </w:rPr>
        <w:fldChar w:fldCharType="separate"/>
      </w:r>
      <w:r>
        <w:t>Modèle de Lettre de Marché</w:t>
      </w:r>
      <w:r>
        <w:tab/>
        <w:t>107</w:t>
      </w:r>
    </w:p>
    <w:p w14:paraId="2560F904" w14:textId="77777777" w:rsidR="00C533A7" w:rsidRDefault="00FE3A13">
      <w:pPr>
        <w:pStyle w:val="TM1"/>
      </w:pPr>
      <w:r>
        <w:t>Modèle d’Acte d’engagement</w:t>
      </w:r>
      <w:r>
        <w:tab/>
        <w:t>108</w:t>
      </w:r>
    </w:p>
    <w:p w14:paraId="143DD065" w14:textId="77777777" w:rsidR="00C533A7" w:rsidRDefault="00FE3A13">
      <w:pPr>
        <w:pStyle w:val="TM1"/>
      </w:pPr>
      <w:r>
        <w:t>Modèle de Garantie de Bonne Exécution  (garantie bancaire)</w:t>
      </w:r>
      <w:r>
        <w:tab/>
        <w:t>110</w:t>
      </w:r>
    </w:p>
    <w:p w14:paraId="2270602D" w14:textId="77777777" w:rsidR="00C533A7" w:rsidRDefault="00FE3A13">
      <w:pPr>
        <w:pStyle w:val="TM1"/>
      </w:pPr>
      <w:r>
        <w:t>Modèle de Garantie de Restitution d’Avance (garantie bancaire)</w:t>
      </w:r>
      <w:r>
        <w:tab/>
        <w:t>111</w:t>
      </w:r>
    </w:p>
    <w:p w14:paraId="4C265BA3" w14:textId="77777777" w:rsidR="00C533A7" w:rsidRDefault="00FE3A1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Pr>
          <w:b/>
          <w:sz w:val="24"/>
        </w:rPr>
        <w:fldChar w:fldCharType="end"/>
      </w:r>
    </w:p>
    <w:p w14:paraId="76966C61"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03C8C239"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47CFB749"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06B7364D"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3DAAE617"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6049CA15"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09DA7DA5"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1E12D9A4"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543432FB"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7194AF2E"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70117C68"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69DE95FE"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1B2D26FD"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2E3D7919"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075B8EF9"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ectPr w:rsidR="00C533A7">
          <w:headerReference w:type="default" r:id="rId87"/>
          <w:footerReference w:type="default" r:id="rId88"/>
          <w:headerReference w:type="first" r:id="rId89"/>
          <w:footerReference w:type="first" r:id="rId90"/>
          <w:pgSz w:w="11907" w:h="16840"/>
          <w:pgMar w:top="1440" w:right="1440" w:bottom="1440" w:left="1440" w:header="720" w:footer="720" w:gutter="0"/>
          <w:cols w:space="720"/>
          <w:titlePg/>
        </w:sectPr>
      </w:pPr>
    </w:p>
    <w:p w14:paraId="5E88A698" w14:textId="77777777" w:rsidR="00C533A7" w:rsidRDefault="00C533A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3B6C01A4" w14:textId="77777777" w:rsidR="00C533A7" w:rsidRDefault="00FE3A13">
      <w:pPr>
        <w:pStyle w:val="SectionXHeader3"/>
      </w:pPr>
      <w:bookmarkStart w:id="493" w:name="_Toc475090528"/>
      <w:r>
        <w:t>Modèle de Lettre de Marché</w:t>
      </w:r>
      <w:bookmarkEnd w:id="493"/>
    </w:p>
    <w:p w14:paraId="3987C40D" w14:textId="77777777" w:rsidR="00C533A7" w:rsidRDefault="00C533A7">
      <w:pPr>
        <w:jc w:val="center"/>
      </w:pPr>
    </w:p>
    <w:p w14:paraId="4157512E" w14:textId="77777777" w:rsidR="00C533A7" w:rsidRDefault="00C533A7">
      <w:pPr>
        <w:jc w:val="center"/>
        <w:rPr>
          <w:sz w:val="22"/>
          <w:szCs w:val="22"/>
        </w:rPr>
      </w:pPr>
    </w:p>
    <w:p w14:paraId="4DD22674" w14:textId="77777777" w:rsidR="00C533A7" w:rsidRDefault="00FE3A13">
      <w:pPr>
        <w:spacing w:after="142" w:line="240" w:lineRule="atLeast"/>
        <w:jc w:val="right"/>
      </w:pPr>
      <w:r>
        <w:rPr>
          <w:sz w:val="22"/>
          <w:szCs w:val="22"/>
        </w:rPr>
        <w:t xml:space="preserve">Date : </w:t>
      </w:r>
      <w:r>
        <w:rPr>
          <w:i/>
          <w:sz w:val="22"/>
          <w:szCs w:val="22"/>
        </w:rPr>
        <w:t>[date]</w:t>
      </w:r>
    </w:p>
    <w:p w14:paraId="121A1AB1" w14:textId="77777777" w:rsidR="00C533A7" w:rsidRDefault="00C533A7">
      <w:pPr>
        <w:spacing w:after="142" w:line="240" w:lineRule="atLeast"/>
        <w:jc w:val="both"/>
        <w:rPr>
          <w:sz w:val="22"/>
          <w:szCs w:val="22"/>
        </w:rPr>
      </w:pPr>
    </w:p>
    <w:p w14:paraId="0E7EB705" w14:textId="77777777" w:rsidR="00C533A7" w:rsidRDefault="00FE3A13">
      <w:pPr>
        <w:spacing w:after="142" w:line="240" w:lineRule="atLeast"/>
        <w:jc w:val="both"/>
        <w:rPr>
          <w:sz w:val="22"/>
          <w:szCs w:val="22"/>
        </w:rPr>
      </w:pPr>
      <w:r>
        <w:rPr>
          <w:sz w:val="22"/>
          <w:szCs w:val="22"/>
        </w:rPr>
        <w:t>A : [nom et adresse du Soumissionnaire retenu]</w:t>
      </w:r>
    </w:p>
    <w:p w14:paraId="2E3FEF91" w14:textId="77777777" w:rsidR="00C533A7" w:rsidRDefault="00FE3A13">
      <w:pPr>
        <w:spacing w:after="142" w:line="240" w:lineRule="atLeast"/>
        <w:jc w:val="both"/>
        <w:rPr>
          <w:sz w:val="22"/>
          <w:szCs w:val="22"/>
        </w:rPr>
      </w:pPr>
      <w:r>
        <w:rPr>
          <w:sz w:val="22"/>
          <w:szCs w:val="22"/>
        </w:rPr>
        <w:t>Objet : Notification d’octroi du Marché No : ______________________</w:t>
      </w:r>
    </w:p>
    <w:p w14:paraId="65D662B8" w14:textId="77777777" w:rsidR="00C533A7" w:rsidRDefault="00C533A7">
      <w:pPr>
        <w:spacing w:after="142" w:line="240" w:lineRule="atLeast"/>
        <w:jc w:val="both"/>
        <w:rPr>
          <w:sz w:val="22"/>
          <w:szCs w:val="22"/>
        </w:rPr>
      </w:pPr>
    </w:p>
    <w:p w14:paraId="6C960CE6" w14:textId="7F59EAE9" w:rsidR="00C533A7" w:rsidRDefault="00FE3A13">
      <w:pPr>
        <w:spacing w:after="142" w:line="240" w:lineRule="atLeast"/>
        <w:jc w:val="both"/>
      </w:pPr>
      <w:r>
        <w:rPr>
          <w:sz w:val="22"/>
          <w:szCs w:val="22"/>
        </w:rPr>
        <w:t xml:space="preserve">La présente a pour but de vous notifier que votre Offre en date du </w:t>
      </w:r>
      <w:r>
        <w:rPr>
          <w:i/>
          <w:sz w:val="22"/>
          <w:szCs w:val="22"/>
        </w:rPr>
        <w:t xml:space="preserve">[date] </w:t>
      </w:r>
      <w:r>
        <w:rPr>
          <w:sz w:val="22"/>
          <w:szCs w:val="22"/>
        </w:rPr>
        <w:t xml:space="preserve">pour la fourniture de </w:t>
      </w:r>
      <w:r>
        <w:rPr>
          <w:i/>
          <w:sz w:val="22"/>
          <w:szCs w:val="22"/>
        </w:rPr>
        <w:t xml:space="preserve">[nom du Projet tel que spécifié dans le CCAP] </w:t>
      </w:r>
      <w:r>
        <w:rPr>
          <w:sz w:val="22"/>
          <w:szCs w:val="22"/>
        </w:rPr>
        <w:t xml:space="preserve">pour le montant du Marché d’une contre-valeur </w:t>
      </w:r>
      <w:r>
        <w:rPr>
          <w:i/>
          <w:sz w:val="22"/>
          <w:szCs w:val="22"/>
        </w:rPr>
        <w:t>[Supprimer « contre » si le prix du Marché est exprimé en une seule monnaie]</w:t>
      </w:r>
      <w:r>
        <w:rPr>
          <w:sz w:val="22"/>
          <w:szCs w:val="22"/>
        </w:rPr>
        <w:t xml:space="preserve"> de </w:t>
      </w:r>
      <w:r>
        <w:rPr>
          <w:i/>
          <w:sz w:val="22"/>
          <w:szCs w:val="22"/>
        </w:rPr>
        <w:t>[montant en chiffres et en lettres, nom de la monnaie]</w:t>
      </w:r>
      <w:r>
        <w:rPr>
          <w:sz w:val="22"/>
          <w:szCs w:val="22"/>
        </w:rPr>
        <w:t xml:space="preserve">, rectifié et modifié conformément aux Instructions aux Soumissionnaires </w:t>
      </w:r>
      <w:r>
        <w:rPr>
          <w:i/>
          <w:sz w:val="22"/>
          <w:szCs w:val="22"/>
        </w:rPr>
        <w:t>[Supprimer « rectifié et » ou « et modifié » si seulement l’une de ce</w:t>
      </w:r>
      <w:r w:rsidR="0026400D">
        <w:rPr>
          <w:i/>
          <w:sz w:val="22"/>
          <w:szCs w:val="22"/>
        </w:rPr>
        <w:t>s</w:t>
      </w:r>
      <w:r>
        <w:rPr>
          <w:i/>
          <w:sz w:val="22"/>
          <w:szCs w:val="22"/>
        </w:rPr>
        <w:t xml:space="preserve"> mesures s’applique.  Supprimer « rectifié et modifié conformément aux Instructions aux Soumissionnaires » si des rectifications ou modifications n’ont pas été effectuées]</w:t>
      </w:r>
      <w:r>
        <w:rPr>
          <w:sz w:val="22"/>
          <w:szCs w:val="22"/>
        </w:rPr>
        <w:t>, est acceptée par nos services.</w:t>
      </w:r>
    </w:p>
    <w:p w14:paraId="5379CE83" w14:textId="2A561943" w:rsidR="00C533A7" w:rsidRDefault="00FE3A13">
      <w:pPr>
        <w:spacing w:after="142" w:line="240" w:lineRule="atLeast"/>
        <w:jc w:val="both"/>
        <w:rPr>
          <w:sz w:val="22"/>
          <w:szCs w:val="22"/>
        </w:rPr>
      </w:pPr>
      <w:r>
        <w:rPr>
          <w:sz w:val="22"/>
          <w:szCs w:val="22"/>
        </w:rPr>
        <w:t>Il vous est demandé de fournir la garantie de bonne exécution dans les 28 jours, conformément à l’article 42 des IS, en utilisant le formulaire de garantie de bonne exécution de la Section X, Formulaires du marché.</w:t>
      </w:r>
    </w:p>
    <w:p w14:paraId="02F45448" w14:textId="77777777" w:rsidR="00C533A7" w:rsidRDefault="00FE3A13">
      <w:pPr>
        <w:spacing w:after="142" w:line="240" w:lineRule="atLeast"/>
        <w:jc w:val="both"/>
        <w:rPr>
          <w:sz w:val="22"/>
          <w:szCs w:val="22"/>
        </w:rPr>
      </w:pPr>
      <w:r>
        <w:rPr>
          <w:sz w:val="22"/>
          <w:szCs w:val="22"/>
        </w:rPr>
        <w:t>Veuillez agréer, Messieurs, l’expression de notre considération distinguée.</w:t>
      </w:r>
    </w:p>
    <w:p w14:paraId="7251F5B7" w14:textId="1269EA69" w:rsidR="00C533A7" w:rsidRDefault="00FE3A13">
      <w:pPr>
        <w:spacing w:after="142" w:line="240" w:lineRule="atLeast"/>
        <w:jc w:val="both"/>
        <w:rPr>
          <w:i/>
          <w:sz w:val="22"/>
          <w:szCs w:val="22"/>
        </w:rPr>
      </w:pPr>
      <w:r>
        <w:rPr>
          <w:i/>
          <w:sz w:val="22"/>
          <w:szCs w:val="22"/>
        </w:rPr>
        <w:t xml:space="preserve">[Signature, nom et titre du signataire habilité à signer au nom </w:t>
      </w:r>
      <w:r w:rsidR="00FE0A63">
        <w:rPr>
          <w:i/>
          <w:sz w:val="22"/>
          <w:szCs w:val="22"/>
        </w:rPr>
        <w:t>de l’Acheteur</w:t>
      </w:r>
      <w:r>
        <w:rPr>
          <w:i/>
          <w:sz w:val="22"/>
          <w:szCs w:val="22"/>
        </w:rPr>
        <w:t>]</w:t>
      </w:r>
    </w:p>
    <w:p w14:paraId="4D4C6A17" w14:textId="77777777" w:rsidR="00C533A7" w:rsidRDefault="00C533A7">
      <w:pPr>
        <w:spacing w:after="142" w:line="240" w:lineRule="atLeast"/>
        <w:jc w:val="both"/>
        <w:rPr>
          <w:sz w:val="22"/>
          <w:szCs w:val="22"/>
        </w:rPr>
      </w:pPr>
    </w:p>
    <w:p w14:paraId="078EC176" w14:textId="77777777" w:rsidR="00C533A7" w:rsidRDefault="00FE3A13">
      <w:pPr>
        <w:spacing w:after="142" w:line="240" w:lineRule="atLeast"/>
        <w:jc w:val="both"/>
        <w:rPr>
          <w:sz w:val="22"/>
          <w:szCs w:val="22"/>
        </w:rPr>
      </w:pPr>
      <w:r>
        <w:rPr>
          <w:sz w:val="22"/>
          <w:szCs w:val="22"/>
        </w:rPr>
        <w:t>Pièce jointe : Acte d’Engagement</w:t>
      </w:r>
    </w:p>
    <w:p w14:paraId="0AA07BD3" w14:textId="77777777" w:rsidR="00C533A7" w:rsidRDefault="00FE3A13">
      <w:pPr>
        <w:pStyle w:val="SectionXHeader3"/>
        <w:pageBreakBefore/>
      </w:pPr>
      <w:bookmarkStart w:id="494" w:name="_Toc475090529"/>
      <w:r>
        <w:lastRenderedPageBreak/>
        <w:t>Modèle d’Acte d’engagement</w:t>
      </w:r>
      <w:bookmarkEnd w:id="494"/>
    </w:p>
    <w:p w14:paraId="49BB0AB8" w14:textId="77777777" w:rsidR="00C533A7" w:rsidRDefault="00C533A7">
      <w:pPr>
        <w:tabs>
          <w:tab w:val="left" w:pos="540"/>
        </w:tabs>
        <w:rPr>
          <w:sz w:val="22"/>
        </w:rPr>
      </w:pPr>
    </w:p>
    <w:p w14:paraId="2797101C" w14:textId="77777777" w:rsidR="00C533A7" w:rsidRDefault="00C533A7">
      <w:pPr>
        <w:tabs>
          <w:tab w:val="left" w:pos="720"/>
        </w:tabs>
      </w:pPr>
    </w:p>
    <w:p w14:paraId="6951BEC9" w14:textId="11F47D08" w:rsidR="00C533A7" w:rsidRDefault="00FE3A13">
      <w:pPr>
        <w:tabs>
          <w:tab w:val="left" w:pos="720"/>
        </w:tabs>
        <w:spacing w:after="142" w:line="240" w:lineRule="atLeast"/>
        <w:jc w:val="both"/>
      </w:pPr>
      <w:r>
        <w:rPr>
          <w:sz w:val="22"/>
          <w:szCs w:val="22"/>
        </w:rPr>
        <w:t xml:space="preserve">AUX TERMES DU PRÉSENT MARCHÉ, conclu le _____ jour de ______________ entre </w:t>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de </w:t>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(ci-après dénommé l’« </w:t>
      </w:r>
      <w:r w:rsidR="00B24F6C">
        <w:rPr>
          <w:sz w:val="22"/>
          <w:szCs w:val="22"/>
        </w:rPr>
        <w:t>Acheteur</w:t>
      </w:r>
      <w:r>
        <w:rPr>
          <w:sz w:val="22"/>
          <w:szCs w:val="22"/>
        </w:rPr>
        <w:t xml:space="preserve"> ») d’une part, et </w:t>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de </w:t>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(ci-après dénommé le « Fournisseur »), d’autre part :</w:t>
      </w:r>
    </w:p>
    <w:p w14:paraId="00112334" w14:textId="69A92D62" w:rsidR="00C533A7" w:rsidRDefault="00FE3A13">
      <w:pPr>
        <w:tabs>
          <w:tab w:val="left" w:pos="720"/>
        </w:tabs>
        <w:spacing w:after="142" w:line="240" w:lineRule="atLeast"/>
        <w:jc w:val="both"/>
      </w:pPr>
      <w:r>
        <w:rPr>
          <w:sz w:val="22"/>
          <w:szCs w:val="22"/>
        </w:rPr>
        <w:t xml:space="preserve">Attendu que </w:t>
      </w:r>
      <w:r w:rsidR="006F0434">
        <w:rPr>
          <w:sz w:val="22"/>
          <w:szCs w:val="22"/>
        </w:rPr>
        <w:t>l’Acheteur</w:t>
      </w:r>
      <w:r>
        <w:rPr>
          <w:sz w:val="22"/>
          <w:szCs w:val="22"/>
        </w:rPr>
        <w:t xml:space="preserve"> a lancé un Appel d’Offres pour des fournitures et services connexes, à savoir </w:t>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et a accepté une Offre du Fournisseur pour la livraison de ces Fournitures et la prestation de ces services connexes, pour le montant de </w:t>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xml:space="preserve"> (ci-après dénommé le « Prix du Marché»).</w:t>
      </w:r>
    </w:p>
    <w:p w14:paraId="2C8030DF" w14:textId="77777777" w:rsidR="00C533A7" w:rsidRDefault="00FE3A13">
      <w:pPr>
        <w:tabs>
          <w:tab w:val="left" w:pos="720"/>
        </w:tabs>
        <w:spacing w:after="142" w:line="240" w:lineRule="atLeast"/>
        <w:jc w:val="both"/>
        <w:rPr>
          <w:sz w:val="22"/>
          <w:szCs w:val="22"/>
        </w:rPr>
      </w:pPr>
      <w:r>
        <w:rPr>
          <w:sz w:val="22"/>
          <w:szCs w:val="22"/>
        </w:rPr>
        <w:t>IL A ÉTÉ ARRÊTÉ ET CONVENU CE QUI SUIT :</w:t>
      </w:r>
    </w:p>
    <w:p w14:paraId="4CDFB095" w14:textId="77777777" w:rsidR="00C533A7" w:rsidRDefault="00FE3A13">
      <w:pPr>
        <w:pStyle w:val="i"/>
        <w:numPr>
          <w:ilvl w:val="0"/>
          <w:numId w:val="90"/>
        </w:numPr>
        <w:tabs>
          <w:tab w:val="left" w:pos="-2160"/>
        </w:tabs>
        <w:spacing w:after="142" w:line="240" w:lineRule="atLeast"/>
        <w:ind w:hanging="720"/>
        <w:rPr>
          <w:rFonts w:ascii="Times New Roman" w:hAnsi="Times New Roman"/>
          <w:sz w:val="22"/>
          <w:szCs w:val="22"/>
          <w:lang w:val="fr-FR"/>
        </w:rPr>
      </w:pPr>
      <w:r>
        <w:rPr>
          <w:rFonts w:ascii="Times New Roman" w:hAnsi="Times New Roman"/>
          <w:sz w:val="22"/>
          <w:szCs w:val="22"/>
          <w:lang w:val="fr-FR"/>
        </w:rPr>
        <w:t>Dans ce Marché, les mots et expressions auront le même sens que celui qui leur est respectivement donné dans les clauses du Marché auxquelles il est fait référence.</w:t>
      </w:r>
    </w:p>
    <w:p w14:paraId="3C8615E0" w14:textId="77777777" w:rsidR="00C533A7" w:rsidRDefault="00FE3A13">
      <w:pPr>
        <w:pStyle w:val="i"/>
        <w:numPr>
          <w:ilvl w:val="0"/>
          <w:numId w:val="90"/>
        </w:numPr>
        <w:tabs>
          <w:tab w:val="left" w:pos="-2160"/>
        </w:tabs>
        <w:spacing w:after="142" w:line="240" w:lineRule="atLeast"/>
        <w:ind w:hanging="720"/>
        <w:rPr>
          <w:sz w:val="22"/>
          <w:szCs w:val="22"/>
          <w:lang w:val="fr-FR"/>
        </w:rPr>
      </w:pPr>
      <w:r>
        <w:rPr>
          <w:sz w:val="22"/>
          <w:szCs w:val="22"/>
          <w:lang w:val="fr-FR"/>
        </w:rPr>
        <w:t>Le présent Acte d’Engagement prévaut sur tout(s) autre(s) document(s) contractuel(s). Les documents ci-après sont réputés faire partie intégrante du Marché et être lus et interprétés à ce titre :</w:t>
      </w:r>
    </w:p>
    <w:p w14:paraId="7F0212BB" w14:textId="3514F0B6"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 xml:space="preserve">La Lettre de Marché adressée au Fournisseur par </w:t>
      </w:r>
      <w:r w:rsidR="006F0434">
        <w:rPr>
          <w:sz w:val="22"/>
          <w:szCs w:val="22"/>
        </w:rPr>
        <w:t>l’Acheteur</w:t>
      </w:r>
      <w:r>
        <w:rPr>
          <w:sz w:val="22"/>
          <w:szCs w:val="22"/>
        </w:rPr>
        <w:t xml:space="preserve"> ; </w:t>
      </w:r>
    </w:p>
    <w:p w14:paraId="0D958068" w14:textId="77777777"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 xml:space="preserve">Le Formulaire de Soumission et ses annexes (incluant la Déclaration d’Intégrité signée) </w:t>
      </w:r>
    </w:p>
    <w:p w14:paraId="3B6BBB9F" w14:textId="77777777" w:rsidR="00C533A7" w:rsidRDefault="00FE3A13">
      <w:pPr>
        <w:numPr>
          <w:ilvl w:val="0"/>
          <w:numId w:val="91"/>
        </w:numPr>
        <w:tabs>
          <w:tab w:val="left" w:pos="720"/>
          <w:tab w:val="left" w:pos="1440"/>
        </w:tabs>
        <w:spacing w:after="142" w:line="240" w:lineRule="atLeast"/>
        <w:ind w:left="1440"/>
        <w:jc w:val="both"/>
      </w:pPr>
      <w:r>
        <w:rPr>
          <w:sz w:val="22"/>
          <w:szCs w:val="22"/>
        </w:rPr>
        <w:t>Les Addendum n° … [</w:t>
      </w:r>
      <w:r>
        <w:rPr>
          <w:i/>
          <w:sz w:val="22"/>
          <w:szCs w:val="22"/>
        </w:rPr>
        <w:t>le cas échéant</w:t>
      </w:r>
      <w:r>
        <w:rPr>
          <w:sz w:val="22"/>
          <w:szCs w:val="22"/>
        </w:rPr>
        <w:t>]</w:t>
      </w:r>
    </w:p>
    <w:p w14:paraId="2F099230" w14:textId="77777777"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 xml:space="preserve">Le Cahier des Clauses Administratives Particulières ; </w:t>
      </w:r>
    </w:p>
    <w:p w14:paraId="1D3A0399" w14:textId="77777777"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Le Cahier des Clauses Administratives Générales ;</w:t>
      </w:r>
    </w:p>
    <w:p w14:paraId="55A8B4FC" w14:textId="327A7A7E"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 xml:space="preserve">Le Bordereau, Calendrier de Livraison, et Spécifications Techniques ; </w:t>
      </w:r>
    </w:p>
    <w:p w14:paraId="44340E6C" w14:textId="77777777"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Les Formulaires de Soumission complétés (incluant les Formulaires de Prix) ; et</w:t>
      </w:r>
    </w:p>
    <w:p w14:paraId="1C1A2E23" w14:textId="77777777" w:rsidR="00C533A7" w:rsidRDefault="00FE3A13">
      <w:pPr>
        <w:numPr>
          <w:ilvl w:val="0"/>
          <w:numId w:val="91"/>
        </w:numPr>
        <w:tabs>
          <w:tab w:val="left" w:pos="720"/>
          <w:tab w:val="left" w:pos="1440"/>
        </w:tabs>
        <w:spacing w:after="142" w:line="240" w:lineRule="atLeast"/>
        <w:ind w:left="1440"/>
        <w:jc w:val="both"/>
        <w:rPr>
          <w:sz w:val="22"/>
          <w:szCs w:val="22"/>
        </w:rPr>
      </w:pPr>
      <w:r>
        <w:rPr>
          <w:sz w:val="22"/>
          <w:szCs w:val="22"/>
        </w:rPr>
        <w:t>Toute autre pièce mentionnée dans le CCAG comme faisant partie intégrante du Marché.</w:t>
      </w:r>
    </w:p>
    <w:p w14:paraId="3368B395" w14:textId="77777777" w:rsidR="00C533A7" w:rsidRPr="00DB727A" w:rsidRDefault="00FE3A13">
      <w:pPr>
        <w:pStyle w:val="i"/>
        <w:numPr>
          <w:ilvl w:val="0"/>
          <w:numId w:val="90"/>
        </w:numPr>
        <w:tabs>
          <w:tab w:val="left" w:pos="-2160"/>
        </w:tabs>
        <w:spacing w:after="142" w:line="240" w:lineRule="atLeast"/>
        <w:ind w:hanging="720"/>
        <w:rPr>
          <w:lang w:val="fr-FR"/>
        </w:rPr>
      </w:pPr>
      <w:r>
        <w:rPr>
          <w:sz w:val="22"/>
          <w:szCs w:val="22"/>
          <w:lang w:val="fr-FR"/>
        </w:rPr>
        <w:t xml:space="preserve">En cas de </w:t>
      </w:r>
      <w:r>
        <w:rPr>
          <w:rFonts w:ascii="Times New Roman" w:hAnsi="Times New Roman"/>
          <w:sz w:val="22"/>
          <w:szCs w:val="22"/>
          <w:lang w:val="fr-FR"/>
        </w:rPr>
        <w:t>différence</w:t>
      </w:r>
      <w:r>
        <w:rPr>
          <w:sz w:val="22"/>
          <w:szCs w:val="22"/>
          <w:lang w:val="fr-FR"/>
        </w:rPr>
        <w:t xml:space="preserve"> entre les pièces constitutives du Marché, ces pièces prévaudront dans l’ordre où elles sont énumérées ci</w:t>
      </w:r>
      <w:r>
        <w:rPr>
          <w:sz w:val="22"/>
          <w:szCs w:val="22"/>
          <w:lang w:val="fr-FR"/>
        </w:rPr>
        <w:noBreakHyphen/>
        <w:t>dessus.</w:t>
      </w:r>
    </w:p>
    <w:p w14:paraId="52BE1DD0" w14:textId="37A51B04" w:rsidR="00C533A7" w:rsidRPr="00DB727A" w:rsidRDefault="00FE3A13">
      <w:pPr>
        <w:pStyle w:val="i"/>
        <w:numPr>
          <w:ilvl w:val="0"/>
          <w:numId w:val="90"/>
        </w:numPr>
        <w:tabs>
          <w:tab w:val="left" w:pos="-2160"/>
        </w:tabs>
        <w:spacing w:after="142" w:line="240" w:lineRule="atLeast"/>
        <w:ind w:hanging="720"/>
        <w:rPr>
          <w:lang w:val="fr-FR"/>
        </w:rPr>
      </w:pPr>
      <w:r>
        <w:rPr>
          <w:sz w:val="22"/>
          <w:szCs w:val="22"/>
          <w:lang w:val="fr-FR"/>
        </w:rPr>
        <w:t xml:space="preserve">En contrepartie des paiements que </w:t>
      </w:r>
      <w:r w:rsidR="006F0434">
        <w:rPr>
          <w:sz w:val="22"/>
          <w:szCs w:val="22"/>
          <w:lang w:val="fr-FR"/>
        </w:rPr>
        <w:t>l’Acheteur</w:t>
      </w:r>
      <w:r>
        <w:rPr>
          <w:sz w:val="22"/>
          <w:szCs w:val="22"/>
          <w:lang w:val="fr-FR"/>
        </w:rPr>
        <w:t xml:space="preserve"> doit effectuer au bénéfice du </w:t>
      </w:r>
      <w:r>
        <w:rPr>
          <w:rFonts w:ascii="Times New Roman" w:hAnsi="Times New Roman"/>
          <w:sz w:val="22"/>
          <w:szCs w:val="22"/>
          <w:lang w:val="fr-FR"/>
        </w:rPr>
        <w:t>Fournisseur</w:t>
      </w:r>
      <w:r>
        <w:rPr>
          <w:sz w:val="22"/>
          <w:szCs w:val="22"/>
          <w:lang w:val="fr-FR"/>
        </w:rPr>
        <w:t xml:space="preserve">, comme cela est indiqué ci-après, le Fournisseur convient avec </w:t>
      </w:r>
      <w:r w:rsidR="006F0434">
        <w:rPr>
          <w:sz w:val="22"/>
          <w:szCs w:val="22"/>
          <w:lang w:val="fr-FR"/>
        </w:rPr>
        <w:t>l’Acheteur</w:t>
      </w:r>
      <w:r>
        <w:rPr>
          <w:sz w:val="22"/>
          <w:szCs w:val="22"/>
          <w:lang w:val="fr-FR"/>
        </w:rPr>
        <w:t xml:space="preserve"> par les présentes de livrer les Fournitures et d’exécuter les services connexes, et de remédier aux défauts de ces fournitures et services connexes conformément à tous égards aux dispositions du Marché.</w:t>
      </w:r>
    </w:p>
    <w:p w14:paraId="628AA7BA" w14:textId="297E3ED5" w:rsidR="00C533A7" w:rsidRPr="00DB727A" w:rsidRDefault="006F0434">
      <w:pPr>
        <w:pStyle w:val="i"/>
        <w:numPr>
          <w:ilvl w:val="0"/>
          <w:numId w:val="90"/>
        </w:numPr>
        <w:tabs>
          <w:tab w:val="left" w:pos="-2160"/>
        </w:tabs>
        <w:spacing w:after="142" w:line="240" w:lineRule="atLeast"/>
        <w:ind w:hanging="720"/>
        <w:rPr>
          <w:lang w:val="fr-FR"/>
        </w:rPr>
      </w:pPr>
      <w:r>
        <w:rPr>
          <w:rFonts w:ascii="Times New Roman" w:hAnsi="Times New Roman"/>
          <w:sz w:val="22"/>
          <w:szCs w:val="22"/>
          <w:lang w:val="fr-FR"/>
        </w:rPr>
        <w:t>L’Acheteur</w:t>
      </w:r>
      <w:r w:rsidR="00FE3A13">
        <w:rPr>
          <w:sz w:val="22"/>
          <w:szCs w:val="22"/>
          <w:lang w:val="fr-FR"/>
        </w:rPr>
        <w:t xml:space="preserve"> convient par les présentes de payer au Fournisseur, en contrepartie des fournitures et services connexes, et des rectifications apportées à leurs défauts et insuffisances, le Prix du Marché, ou tout autre montant dû au titre du Marché, et ce, aux échéances et de la façon prescrites par le Marché.</w:t>
      </w:r>
    </w:p>
    <w:p w14:paraId="7C516B60" w14:textId="77777777" w:rsidR="00C533A7" w:rsidRDefault="00C533A7">
      <w:pPr>
        <w:tabs>
          <w:tab w:val="left" w:pos="720"/>
        </w:tabs>
        <w:spacing w:after="142" w:line="240" w:lineRule="atLeast"/>
        <w:jc w:val="both"/>
        <w:rPr>
          <w:sz w:val="22"/>
          <w:szCs w:val="22"/>
        </w:rPr>
      </w:pPr>
    </w:p>
    <w:p w14:paraId="5A9135CA" w14:textId="77777777" w:rsidR="00C533A7" w:rsidRDefault="00FE3A13">
      <w:pPr>
        <w:tabs>
          <w:tab w:val="left" w:pos="720"/>
        </w:tabs>
        <w:spacing w:after="142" w:line="240" w:lineRule="atLeast"/>
        <w:jc w:val="both"/>
      </w:pPr>
      <w:r>
        <w:rPr>
          <w:sz w:val="22"/>
          <w:szCs w:val="22"/>
        </w:rPr>
        <w:t xml:space="preserve">EN FOI DE QUOI les parties au présent Marché ont signé le présent document conformément à la législation de </w:t>
      </w:r>
      <w:r>
        <w:rPr>
          <w:sz w:val="22"/>
          <w:szCs w:val="22"/>
          <w:u w:val="single"/>
        </w:rPr>
        <w:tab/>
      </w:r>
      <w:r>
        <w:rPr>
          <w:sz w:val="22"/>
          <w:szCs w:val="22"/>
          <w:u w:val="single"/>
        </w:rPr>
        <w:tab/>
      </w:r>
      <w:r>
        <w:rPr>
          <w:sz w:val="22"/>
          <w:szCs w:val="22"/>
          <w:u w:val="single"/>
        </w:rPr>
        <w:tab/>
      </w:r>
      <w:r>
        <w:rPr>
          <w:sz w:val="22"/>
          <w:szCs w:val="22"/>
          <w:u w:val="single"/>
        </w:rPr>
        <w:tab/>
      </w:r>
      <w:r>
        <w:rPr>
          <w:sz w:val="22"/>
          <w:szCs w:val="22"/>
        </w:rPr>
        <w:t>, les jour et année mentionnés ci-dessous.</w:t>
      </w:r>
    </w:p>
    <w:p w14:paraId="0FC9603A" w14:textId="77777777" w:rsidR="00C533A7" w:rsidRDefault="00C533A7">
      <w:pPr>
        <w:tabs>
          <w:tab w:val="left" w:pos="720"/>
        </w:tabs>
        <w:spacing w:after="142" w:line="240" w:lineRule="atLeast"/>
        <w:jc w:val="both"/>
        <w:rPr>
          <w:sz w:val="22"/>
          <w:szCs w:val="22"/>
        </w:rPr>
      </w:pPr>
    </w:p>
    <w:p w14:paraId="3B7D3C61" w14:textId="273C8EE2" w:rsidR="00C533A7" w:rsidRDefault="00FE3A13">
      <w:pPr>
        <w:tabs>
          <w:tab w:val="left" w:pos="720"/>
        </w:tabs>
        <w:spacing w:after="142" w:line="240" w:lineRule="atLeast"/>
        <w:jc w:val="both"/>
        <w:rPr>
          <w:sz w:val="22"/>
          <w:szCs w:val="22"/>
        </w:rPr>
      </w:pPr>
      <w:r>
        <w:rPr>
          <w:sz w:val="22"/>
          <w:szCs w:val="22"/>
        </w:rPr>
        <w:t xml:space="preserve">Signé par _______________________________________________ (pour </w:t>
      </w:r>
      <w:r w:rsidR="006F0434">
        <w:rPr>
          <w:sz w:val="22"/>
          <w:szCs w:val="22"/>
        </w:rPr>
        <w:t>l’Acheteur</w:t>
      </w:r>
      <w:r>
        <w:rPr>
          <w:sz w:val="22"/>
          <w:szCs w:val="22"/>
        </w:rPr>
        <w:t>)</w:t>
      </w:r>
    </w:p>
    <w:p w14:paraId="4E822EA1" w14:textId="77777777" w:rsidR="00C533A7" w:rsidRDefault="00C533A7">
      <w:pPr>
        <w:tabs>
          <w:tab w:val="left" w:pos="720"/>
        </w:tabs>
        <w:spacing w:after="142" w:line="240" w:lineRule="atLeast"/>
        <w:jc w:val="both"/>
        <w:rPr>
          <w:sz w:val="22"/>
          <w:szCs w:val="22"/>
        </w:rPr>
      </w:pPr>
    </w:p>
    <w:p w14:paraId="7343A4B6" w14:textId="77777777" w:rsidR="00C533A7" w:rsidRDefault="00C533A7">
      <w:pPr>
        <w:tabs>
          <w:tab w:val="left" w:pos="720"/>
        </w:tabs>
        <w:spacing w:after="142" w:line="240" w:lineRule="atLeast"/>
        <w:jc w:val="both"/>
        <w:rPr>
          <w:sz w:val="22"/>
          <w:szCs w:val="22"/>
        </w:rPr>
      </w:pPr>
    </w:p>
    <w:p w14:paraId="0512CC3D" w14:textId="77777777" w:rsidR="00C533A7" w:rsidRDefault="00FE3A13">
      <w:pPr>
        <w:tabs>
          <w:tab w:val="left" w:pos="720"/>
        </w:tabs>
        <w:spacing w:after="142" w:line="240" w:lineRule="atLeast"/>
        <w:jc w:val="both"/>
        <w:rPr>
          <w:sz w:val="22"/>
          <w:szCs w:val="22"/>
        </w:rPr>
        <w:sectPr w:rsidR="00C533A7">
          <w:headerReference w:type="default" r:id="rId91"/>
          <w:footerReference w:type="default" r:id="rId92"/>
          <w:headerReference w:type="first" r:id="rId93"/>
          <w:footerReference w:type="first" r:id="rId94"/>
          <w:pgSz w:w="11907" w:h="16840"/>
          <w:pgMar w:top="1440" w:right="1440" w:bottom="1440" w:left="1440" w:header="720" w:footer="720" w:gutter="0"/>
          <w:cols w:space="720"/>
          <w:titlePg/>
        </w:sectPr>
      </w:pPr>
      <w:r>
        <w:rPr>
          <w:sz w:val="22"/>
          <w:szCs w:val="22"/>
        </w:rPr>
        <w:t>Signé par ______________________________________________ (pour le Fournisseur)</w:t>
      </w:r>
    </w:p>
    <w:p w14:paraId="3D31E5D9" w14:textId="77777777" w:rsidR="00C533A7" w:rsidRDefault="00FE3A13">
      <w:pPr>
        <w:pStyle w:val="SectionXHeader3"/>
      </w:pPr>
      <w:bookmarkStart w:id="495" w:name="_Toc475090530"/>
      <w:r>
        <w:lastRenderedPageBreak/>
        <w:t xml:space="preserve">Modèle de Garantie de Bonne Exécution </w:t>
      </w:r>
      <w:r>
        <w:br/>
        <w:t>(garantie bancaire)</w:t>
      </w:r>
      <w:bookmarkEnd w:id="495"/>
    </w:p>
    <w:p w14:paraId="3E4B9DAF" w14:textId="77777777" w:rsidR="00C533A7" w:rsidRDefault="00C533A7">
      <w:pPr>
        <w:pStyle w:val="Pieddepage"/>
        <w:tabs>
          <w:tab w:val="clear" w:pos="9504"/>
        </w:tabs>
        <w:spacing w:before="0"/>
        <w:rPr>
          <w:lang w:val="fr-FR"/>
        </w:rPr>
      </w:pPr>
    </w:p>
    <w:p w14:paraId="75ED12F8" w14:textId="77777777" w:rsidR="00C533A7" w:rsidRDefault="00C533A7">
      <w:pPr>
        <w:rPr>
          <w:rFonts w:ascii="Arial" w:hAnsi="Arial"/>
          <w:sz w:val="22"/>
        </w:rPr>
      </w:pPr>
    </w:p>
    <w:p w14:paraId="22FDB07A" w14:textId="77777777" w:rsidR="00C533A7" w:rsidRDefault="00FE3A13">
      <w:pPr>
        <w:spacing w:after="142" w:line="240" w:lineRule="atLeast"/>
      </w:pPr>
      <w:r>
        <w:rPr>
          <w:b/>
          <w:sz w:val="22"/>
          <w:szCs w:val="22"/>
        </w:rPr>
        <w:t>Garant </w:t>
      </w:r>
      <w:r>
        <w:rPr>
          <w:sz w:val="22"/>
          <w:szCs w:val="22"/>
        </w:rPr>
        <w:t>: _____________________________ [</w:t>
      </w:r>
      <w:r>
        <w:rPr>
          <w:i/>
          <w:sz w:val="22"/>
          <w:szCs w:val="22"/>
        </w:rPr>
        <w:t>nom de la banque et adresse de la banque d’émission</w:t>
      </w:r>
      <w:r>
        <w:rPr>
          <w:sz w:val="22"/>
          <w:szCs w:val="22"/>
        </w:rPr>
        <w:t>]</w:t>
      </w:r>
    </w:p>
    <w:p w14:paraId="7967FFE0" w14:textId="6CF9EE9C" w:rsidR="00C533A7" w:rsidRDefault="00FE3A13">
      <w:pPr>
        <w:spacing w:after="142" w:line="240" w:lineRule="atLeast"/>
      </w:pPr>
      <w:r>
        <w:rPr>
          <w:b/>
          <w:sz w:val="22"/>
          <w:szCs w:val="22"/>
        </w:rPr>
        <w:t>Bénéficiaire :</w:t>
      </w:r>
      <w:r>
        <w:rPr>
          <w:sz w:val="22"/>
          <w:szCs w:val="22"/>
        </w:rPr>
        <w:t xml:space="preserve"> ________________________ [</w:t>
      </w:r>
      <w:r>
        <w:rPr>
          <w:i/>
          <w:sz w:val="22"/>
          <w:szCs w:val="22"/>
        </w:rPr>
        <w:t xml:space="preserve">nom et adresse </w:t>
      </w:r>
      <w:r w:rsidR="00FE0A63">
        <w:rPr>
          <w:i/>
          <w:sz w:val="22"/>
          <w:szCs w:val="22"/>
        </w:rPr>
        <w:t>de l’Acheteur</w:t>
      </w:r>
      <w:r>
        <w:rPr>
          <w:sz w:val="22"/>
          <w:szCs w:val="22"/>
        </w:rPr>
        <w:t xml:space="preserve">] </w:t>
      </w:r>
    </w:p>
    <w:p w14:paraId="25D02020" w14:textId="77777777" w:rsidR="00C533A7" w:rsidRDefault="00FE3A13">
      <w:pPr>
        <w:spacing w:after="142" w:line="240" w:lineRule="atLeast"/>
      </w:pPr>
      <w:r>
        <w:rPr>
          <w:b/>
          <w:sz w:val="22"/>
          <w:szCs w:val="22"/>
        </w:rPr>
        <w:t>Date :</w:t>
      </w:r>
      <w:r>
        <w:rPr>
          <w:sz w:val="22"/>
          <w:szCs w:val="22"/>
        </w:rPr>
        <w:t xml:space="preserve"> _______________</w:t>
      </w:r>
    </w:p>
    <w:p w14:paraId="3C6D26E5" w14:textId="77777777" w:rsidR="00C533A7" w:rsidRDefault="00FE3A13">
      <w:pPr>
        <w:spacing w:after="142" w:line="240" w:lineRule="atLeast"/>
      </w:pPr>
      <w:r>
        <w:rPr>
          <w:b/>
          <w:sz w:val="22"/>
          <w:szCs w:val="22"/>
        </w:rPr>
        <w:t>Garantie de bonne exécution no. :</w:t>
      </w:r>
      <w:r>
        <w:rPr>
          <w:sz w:val="22"/>
          <w:szCs w:val="22"/>
        </w:rPr>
        <w:t xml:space="preserve"> ________________</w:t>
      </w:r>
    </w:p>
    <w:p w14:paraId="4279ECAB" w14:textId="77777777" w:rsidR="00C533A7" w:rsidRDefault="00FE3A13">
      <w:pPr>
        <w:spacing w:after="142" w:line="240" w:lineRule="atLeast"/>
        <w:jc w:val="both"/>
      </w:pPr>
      <w:r>
        <w:rPr>
          <w:sz w:val="22"/>
          <w:szCs w:val="22"/>
        </w:rPr>
        <w:t>Nous avons été informés que ____________________ [</w:t>
      </w:r>
      <w:r>
        <w:rPr>
          <w:i/>
          <w:sz w:val="22"/>
          <w:szCs w:val="22"/>
        </w:rPr>
        <w:t>nom du Fournisseur</w:t>
      </w:r>
      <w:r>
        <w:rPr>
          <w:sz w:val="22"/>
          <w:szCs w:val="22"/>
        </w:rPr>
        <w:t>] (ci-après dénommé « le Fournisseur ») a conclu avec vous le Marché no. ________________  en date du ______________ pour la fourniture de _____________________  [</w:t>
      </w:r>
      <w:r>
        <w:rPr>
          <w:i/>
          <w:sz w:val="22"/>
          <w:szCs w:val="22"/>
        </w:rPr>
        <w:t>description des fournitures</w:t>
      </w:r>
      <w:r>
        <w:rPr>
          <w:sz w:val="22"/>
          <w:szCs w:val="22"/>
        </w:rPr>
        <w:t>] (ci</w:t>
      </w:r>
      <w:r>
        <w:rPr>
          <w:sz w:val="22"/>
          <w:szCs w:val="22"/>
        </w:rPr>
        <w:noBreakHyphen/>
        <w:t>après dénommée « le Marché »).</w:t>
      </w:r>
    </w:p>
    <w:p w14:paraId="5A792EEA" w14:textId="77777777" w:rsidR="00C533A7" w:rsidRDefault="00FE3A13">
      <w:pPr>
        <w:pStyle w:val="Corpsdetexte2"/>
        <w:spacing w:before="0" w:after="142" w:line="240" w:lineRule="atLeast"/>
        <w:jc w:val="both"/>
        <w:rPr>
          <w:b w:val="0"/>
          <w:sz w:val="22"/>
          <w:szCs w:val="22"/>
          <w:lang w:val="fr-FR"/>
        </w:rPr>
      </w:pPr>
      <w:r>
        <w:rPr>
          <w:b w:val="0"/>
          <w:sz w:val="22"/>
          <w:szCs w:val="22"/>
          <w:lang w:val="fr-FR"/>
        </w:rPr>
        <w:t>De plus, nous comprenons qu’une garantie de bonne exécution est exigée en vertu des conditions du Marché.</w:t>
      </w:r>
    </w:p>
    <w:p w14:paraId="7609BC31" w14:textId="77777777" w:rsidR="00C533A7" w:rsidRDefault="00FE3A13">
      <w:pPr>
        <w:spacing w:after="142" w:line="240" w:lineRule="atLeast"/>
        <w:jc w:val="both"/>
      </w:pPr>
      <w:r>
        <w:rPr>
          <w:sz w:val="22"/>
          <w:szCs w:val="22"/>
        </w:rPr>
        <w:t>A la demande du Fournisseur, nous _________________ [</w:t>
      </w:r>
      <w:r>
        <w:rPr>
          <w:i/>
          <w:sz w:val="22"/>
          <w:szCs w:val="22"/>
        </w:rPr>
        <w:t>nom de la banque</w:t>
      </w:r>
      <w:r>
        <w:rPr>
          <w:sz w:val="22"/>
          <w:szCs w:val="22"/>
        </w:rPr>
        <w:t>] nous engageons par la présente, sans réserve et irrévocablement, à vous payer à première demande, toutes sommes d’argent que vous pourriez réclamer dans la limite de _____________ [</w:t>
      </w:r>
      <w:r>
        <w:rPr>
          <w:i/>
          <w:sz w:val="22"/>
          <w:szCs w:val="22"/>
        </w:rPr>
        <w:t>insérer la somme en chiffres</w:t>
      </w:r>
      <w:r>
        <w:rPr>
          <w:sz w:val="22"/>
          <w:szCs w:val="22"/>
        </w:rPr>
        <w:t>] _____________</w:t>
      </w:r>
      <w:r>
        <w:rPr>
          <w:i/>
          <w:sz w:val="22"/>
          <w:szCs w:val="22"/>
        </w:rPr>
        <w:t xml:space="preserve"> </w:t>
      </w:r>
      <w:r>
        <w:rPr>
          <w:sz w:val="22"/>
          <w:szCs w:val="22"/>
        </w:rPr>
        <w:t>[</w:t>
      </w:r>
      <w:r>
        <w:rPr>
          <w:i/>
          <w:sz w:val="22"/>
          <w:szCs w:val="22"/>
        </w:rPr>
        <w:t>insérer la somme en lettres</w:t>
      </w:r>
      <w:r>
        <w:rPr>
          <w:sz w:val="22"/>
          <w:szCs w:val="22"/>
        </w:rPr>
        <w:t>]</w:t>
      </w:r>
      <w:r>
        <w:rPr>
          <w:sz w:val="22"/>
          <w:szCs w:val="22"/>
          <w:vertAlign w:val="superscript"/>
        </w:rPr>
        <w:footnoteReference w:id="12"/>
      </w:r>
      <w:r>
        <w:rPr>
          <w:sz w:val="22"/>
          <w:szCs w:val="22"/>
          <w:vertAlign w:val="superscript"/>
        </w:rPr>
        <w:t>.</w:t>
      </w:r>
      <w:r>
        <w:rPr>
          <w:sz w:val="22"/>
          <w:szCs w:val="22"/>
        </w:rPr>
        <w:t xml:space="preserve">. Votre demande en paiement doit être accompagnée d’une déclaration attestant que le Soumissionnaire ne se conforme pas aux conditions du Marché, sans que vous ayez à prouver ou à donner les raisons ou le motif de votre demande ou du montant indiqué dans votre demande. </w:t>
      </w:r>
    </w:p>
    <w:p w14:paraId="6E85A74C" w14:textId="77777777" w:rsidR="00C533A7" w:rsidRDefault="00FE3A13">
      <w:pPr>
        <w:spacing w:after="142" w:line="240" w:lineRule="atLeast"/>
        <w:jc w:val="both"/>
      </w:pPr>
      <w:r>
        <w:rPr>
          <w:sz w:val="22"/>
          <w:szCs w:val="22"/>
        </w:rPr>
        <w:t xml:space="preserve">La présente garantie expire au plus tard le  __________ jour de ___________ 2____, </w:t>
      </w:r>
      <w:r>
        <w:rPr>
          <w:sz w:val="22"/>
          <w:szCs w:val="22"/>
          <w:vertAlign w:val="superscript"/>
        </w:rPr>
        <w:footnoteReference w:id="13"/>
      </w:r>
      <w:r>
        <w:rPr>
          <w:sz w:val="22"/>
          <w:szCs w:val="22"/>
        </w:rPr>
        <w:t xml:space="preserve"> et toute demande de paiement doit être reçue à cette date au plus tard à l’adresse figurant ci-dessus.</w:t>
      </w:r>
    </w:p>
    <w:p w14:paraId="1870066C" w14:textId="77777777" w:rsidR="00C533A7" w:rsidRDefault="00FE3A13">
      <w:pPr>
        <w:pStyle w:val="Corpsdetexte2"/>
        <w:jc w:val="both"/>
        <w:rPr>
          <w:b w:val="0"/>
          <w:sz w:val="22"/>
          <w:szCs w:val="22"/>
          <w:lang w:val="fr-FR"/>
        </w:rPr>
      </w:pPr>
      <w:r>
        <w:rPr>
          <w:b w:val="0"/>
          <w:sz w:val="22"/>
          <w:szCs w:val="22"/>
          <w:lang w:val="fr-FR"/>
        </w:rPr>
        <w:t>La présente garantie est régie par les Règles uniformes de la CCI relatives aux garanties sur demande, Publication CCI no : 758, excepté le sous-paragraphe 15(a) qui est exclu par la présente.</w:t>
      </w:r>
    </w:p>
    <w:p w14:paraId="1CB321CC" w14:textId="77777777" w:rsidR="00C533A7" w:rsidRDefault="00FE3A13">
      <w:pPr>
        <w:pStyle w:val="Corpsdetexte2"/>
        <w:jc w:val="left"/>
        <w:rPr>
          <w:sz w:val="22"/>
          <w:szCs w:val="22"/>
          <w:lang w:val="fr-FR"/>
        </w:rPr>
      </w:pPr>
      <w:r>
        <w:rPr>
          <w:sz w:val="22"/>
          <w:szCs w:val="22"/>
          <w:lang w:val="fr-FR"/>
        </w:rPr>
        <w:t>___________________</w:t>
      </w:r>
    </w:p>
    <w:p w14:paraId="1F244A4E" w14:textId="77777777" w:rsidR="00C533A7" w:rsidRDefault="00FE3A13">
      <w:pPr>
        <w:pStyle w:val="Corpsdetexte2"/>
        <w:jc w:val="left"/>
      </w:pPr>
      <w:r>
        <w:rPr>
          <w:sz w:val="22"/>
          <w:szCs w:val="22"/>
          <w:lang w:val="fr-FR"/>
        </w:rPr>
        <w:t>[</w:t>
      </w:r>
      <w:r>
        <w:rPr>
          <w:i/>
          <w:sz w:val="22"/>
          <w:szCs w:val="22"/>
          <w:lang w:val="fr-FR"/>
        </w:rPr>
        <w:t>signature]</w:t>
      </w:r>
    </w:p>
    <w:p w14:paraId="4E4358D8" w14:textId="77777777" w:rsidR="00C533A7" w:rsidRDefault="00FE3A13">
      <w:pPr>
        <w:pStyle w:val="Corpsdetexte2"/>
        <w:jc w:val="left"/>
      </w:pPr>
      <w:r>
        <w:rPr>
          <w:i/>
          <w:sz w:val="22"/>
          <w:szCs w:val="22"/>
          <w:lang w:val="fr-FR" w:eastAsia="en-US"/>
        </w:rPr>
        <w:t>Note : Le texte en italiques doit être retiré du document final ; il est fourni à titre indicatif en vue de faciliter la préparation du document</w:t>
      </w:r>
      <w:r>
        <w:rPr>
          <w:b w:val="0"/>
          <w:i/>
          <w:sz w:val="22"/>
          <w:szCs w:val="22"/>
          <w:lang w:val="fr-FR"/>
        </w:rPr>
        <w:t>.</w:t>
      </w:r>
    </w:p>
    <w:p w14:paraId="08B42D64" w14:textId="77777777" w:rsidR="00C533A7" w:rsidRDefault="00FE3A13">
      <w:pPr>
        <w:pStyle w:val="SectionXHeader3"/>
        <w:pageBreakBefore/>
      </w:pPr>
      <w:bookmarkStart w:id="496" w:name="_Toc475090531"/>
      <w:r>
        <w:lastRenderedPageBreak/>
        <w:t>Modèle de Garantie de Restitution d’Avance</w:t>
      </w:r>
      <w:r>
        <w:br/>
        <w:t>(garantie bancaire)</w:t>
      </w:r>
      <w:bookmarkEnd w:id="496"/>
    </w:p>
    <w:p w14:paraId="033DFD6B" w14:textId="77777777" w:rsidR="00C533A7" w:rsidRDefault="00C533A7">
      <w:pPr>
        <w:pStyle w:val="SectionXHeader3"/>
      </w:pPr>
    </w:p>
    <w:p w14:paraId="7C2FAC29" w14:textId="77777777" w:rsidR="00C533A7" w:rsidRDefault="00FE3A13">
      <w:pPr>
        <w:spacing w:after="200"/>
        <w:jc w:val="both"/>
      </w:pPr>
      <w:r>
        <w:rPr>
          <w:b/>
          <w:sz w:val="22"/>
          <w:szCs w:val="22"/>
        </w:rPr>
        <w:t xml:space="preserve">Garant : </w:t>
      </w:r>
      <w:r>
        <w:rPr>
          <w:sz w:val="22"/>
          <w:szCs w:val="22"/>
        </w:rPr>
        <w:t>____________________ [</w:t>
      </w:r>
      <w:r>
        <w:rPr>
          <w:i/>
          <w:sz w:val="22"/>
          <w:szCs w:val="22"/>
        </w:rPr>
        <w:t>nom de la banque et adresse de la banque émettrice</w:t>
      </w:r>
      <w:r>
        <w:rPr>
          <w:sz w:val="22"/>
          <w:szCs w:val="22"/>
        </w:rPr>
        <w:t xml:space="preserve"> </w:t>
      </w:r>
      <w:r>
        <w:rPr>
          <w:i/>
          <w:sz w:val="22"/>
          <w:szCs w:val="22"/>
        </w:rPr>
        <w:t>et code SWIFT</w:t>
      </w:r>
      <w:r>
        <w:rPr>
          <w:sz w:val="22"/>
          <w:szCs w:val="22"/>
        </w:rPr>
        <w:t xml:space="preserve">] </w:t>
      </w:r>
    </w:p>
    <w:p w14:paraId="4BECAD3D" w14:textId="002D7407" w:rsidR="00C533A7" w:rsidRDefault="00FE3A13">
      <w:pPr>
        <w:spacing w:after="200"/>
        <w:jc w:val="both"/>
      </w:pPr>
      <w:r>
        <w:rPr>
          <w:b/>
          <w:sz w:val="22"/>
          <w:szCs w:val="22"/>
        </w:rPr>
        <w:t>Bénéficiaire :</w:t>
      </w:r>
      <w:r>
        <w:rPr>
          <w:sz w:val="22"/>
          <w:szCs w:val="22"/>
        </w:rPr>
        <w:t xml:space="preserve"> __________________ [</w:t>
      </w:r>
      <w:r>
        <w:rPr>
          <w:i/>
          <w:sz w:val="22"/>
          <w:szCs w:val="22"/>
        </w:rPr>
        <w:t xml:space="preserve">nom et adresse </w:t>
      </w:r>
      <w:r w:rsidR="00FE0A63">
        <w:rPr>
          <w:i/>
          <w:sz w:val="22"/>
          <w:szCs w:val="22"/>
        </w:rPr>
        <w:t>de l’Acheteur</w:t>
      </w:r>
      <w:r>
        <w:rPr>
          <w:sz w:val="22"/>
          <w:szCs w:val="22"/>
        </w:rPr>
        <w:t xml:space="preserve">] </w:t>
      </w:r>
    </w:p>
    <w:p w14:paraId="51BECFCE" w14:textId="77777777" w:rsidR="00C533A7" w:rsidRDefault="00FE3A13">
      <w:pPr>
        <w:spacing w:after="200"/>
        <w:jc w:val="both"/>
      </w:pPr>
      <w:r>
        <w:rPr>
          <w:b/>
          <w:sz w:val="22"/>
          <w:szCs w:val="22"/>
        </w:rPr>
        <w:t>Date :</w:t>
      </w:r>
      <w:r>
        <w:rPr>
          <w:sz w:val="22"/>
          <w:szCs w:val="22"/>
        </w:rPr>
        <w:t xml:space="preserve"> _______________</w:t>
      </w:r>
    </w:p>
    <w:p w14:paraId="2036F917" w14:textId="77777777" w:rsidR="00C533A7" w:rsidRDefault="00FE3A13">
      <w:pPr>
        <w:spacing w:after="200"/>
        <w:jc w:val="both"/>
      </w:pPr>
      <w:r>
        <w:rPr>
          <w:b/>
          <w:sz w:val="22"/>
          <w:szCs w:val="22"/>
        </w:rPr>
        <w:t>Garantie de restitution d’avance No . :</w:t>
      </w:r>
    </w:p>
    <w:p w14:paraId="77FEA65E" w14:textId="77777777" w:rsidR="00C533A7" w:rsidRDefault="00FE3A13">
      <w:pPr>
        <w:spacing w:after="200"/>
        <w:jc w:val="both"/>
      </w:pPr>
      <w:r>
        <w:rPr>
          <w:sz w:val="22"/>
          <w:szCs w:val="22"/>
        </w:rPr>
        <w:t>Nous avons été informés que ____________________ [</w:t>
      </w:r>
      <w:r>
        <w:rPr>
          <w:i/>
          <w:sz w:val="22"/>
          <w:szCs w:val="22"/>
        </w:rPr>
        <w:t>nom du Fournisseur</w:t>
      </w:r>
      <w:r>
        <w:rPr>
          <w:sz w:val="22"/>
          <w:szCs w:val="22"/>
        </w:rPr>
        <w:t xml:space="preserve">] (ci-après dénommé « le Donneur d’ordre ») a conclu le Marché No. ________________ avec le Bénéficiaire en date du ______________ pour l’exécution _____________________ </w:t>
      </w:r>
      <w:r>
        <w:rPr>
          <w:i/>
          <w:sz w:val="22"/>
          <w:szCs w:val="22"/>
        </w:rPr>
        <w:t>[nom du marché et description des fournitures et services connexes]</w:t>
      </w:r>
      <w:r>
        <w:rPr>
          <w:sz w:val="22"/>
          <w:szCs w:val="22"/>
        </w:rPr>
        <w:t xml:space="preserve"> (ci-après dénommé « le Marché »).</w:t>
      </w:r>
    </w:p>
    <w:p w14:paraId="7F415B22" w14:textId="77777777" w:rsidR="00C533A7" w:rsidRDefault="00FE3A13">
      <w:pPr>
        <w:spacing w:before="100" w:after="100"/>
        <w:jc w:val="both"/>
      </w:pPr>
      <w:r>
        <w:rPr>
          <w:sz w:val="22"/>
          <w:szCs w:val="22"/>
        </w:rPr>
        <w:t xml:space="preserve">De plus nous comprenons qu’en vertu des conditions du Marché, une avance d’un montant de ___________ </w:t>
      </w:r>
      <w:r>
        <w:rPr>
          <w:i/>
          <w:sz w:val="22"/>
          <w:szCs w:val="22"/>
        </w:rPr>
        <w:t>[insérer la somme en chiffres]</w:t>
      </w:r>
      <w:r>
        <w:rPr>
          <w:sz w:val="22"/>
          <w:szCs w:val="22"/>
        </w:rPr>
        <w:t xml:space="preserve"> _____________</w:t>
      </w:r>
      <w:r>
        <w:rPr>
          <w:i/>
          <w:sz w:val="22"/>
          <w:szCs w:val="22"/>
        </w:rPr>
        <w:t xml:space="preserve"> [insérer la somme en lettres]</w:t>
      </w:r>
      <w:r>
        <w:rPr>
          <w:sz w:val="22"/>
          <w:szCs w:val="22"/>
        </w:rPr>
        <w:t xml:space="preserve"> est versée contre une garantie de restitution d’avance.</w:t>
      </w:r>
    </w:p>
    <w:p w14:paraId="09521247" w14:textId="77777777" w:rsidR="00C533A7" w:rsidRDefault="00FE3A13">
      <w:pPr>
        <w:spacing w:after="200"/>
        <w:jc w:val="both"/>
      </w:pPr>
      <w:r>
        <w:rPr>
          <w:sz w:val="22"/>
          <w:szCs w:val="22"/>
        </w:rPr>
        <w:t xml:space="preserve">A la demande du Donneur d’ordre, nous prenons, en tant que Garant, l’engagement irrévocable de payer au Bénéficiaire à première demande toute somme dans la limite du Montant de la Garantie qui s’élève à _____________ </w:t>
      </w:r>
      <w:r>
        <w:rPr>
          <w:i/>
          <w:sz w:val="22"/>
          <w:szCs w:val="22"/>
        </w:rPr>
        <w:t>[insérer la somme en chiffres]</w:t>
      </w:r>
      <w:r>
        <w:rPr>
          <w:sz w:val="22"/>
          <w:szCs w:val="22"/>
        </w:rPr>
        <w:t xml:space="preserve"> _____________</w:t>
      </w:r>
      <w:r>
        <w:rPr>
          <w:i/>
          <w:sz w:val="22"/>
          <w:szCs w:val="22"/>
        </w:rPr>
        <w:t xml:space="preserve"> [insérer la somme en lettres]</w:t>
      </w:r>
      <w:r>
        <w:rPr>
          <w:sz w:val="22"/>
          <w:szCs w:val="22"/>
          <w:vertAlign w:val="superscript"/>
        </w:rPr>
        <w:footnoteReference w:id="14"/>
      </w:r>
      <w:r>
        <w:rPr>
          <w:sz w:val="22"/>
          <w:szCs w:val="22"/>
        </w:rPr>
        <w:t xml:space="preserve"> _________________. Votre demande en paiement doit comprendre, que ce soit dans la demande elle-même ou dans un document séparé signé accompagnant ou identifiant la demande, la déclaration que le Donneur d’ordre :</w:t>
      </w:r>
    </w:p>
    <w:p w14:paraId="2C93E910" w14:textId="77777777" w:rsidR="00C533A7" w:rsidRDefault="00FE3A13">
      <w:pPr>
        <w:spacing w:after="200"/>
        <w:jc w:val="both"/>
        <w:rPr>
          <w:sz w:val="22"/>
          <w:szCs w:val="22"/>
        </w:rPr>
      </w:pPr>
      <w:r>
        <w:rPr>
          <w:sz w:val="22"/>
          <w:szCs w:val="22"/>
        </w:rPr>
        <w:t>(a) a utilisé l’avance à d’autres fins que les prestations faisant l’objet du Marché; ou bien</w:t>
      </w:r>
    </w:p>
    <w:p w14:paraId="4160D84A" w14:textId="77777777" w:rsidR="00C533A7" w:rsidRDefault="00FE3A13">
      <w:pPr>
        <w:spacing w:after="200"/>
        <w:jc w:val="both"/>
        <w:rPr>
          <w:sz w:val="22"/>
          <w:szCs w:val="22"/>
        </w:rPr>
      </w:pPr>
      <w:r>
        <w:rPr>
          <w:sz w:val="22"/>
          <w:szCs w:val="22"/>
        </w:rPr>
        <w:t xml:space="preserve">(b) n’a pas remboursé l’avance dans les conditions spécifiées au Marché, spécifiant le montant non remboursé par le Donneur d’ordre. </w:t>
      </w:r>
    </w:p>
    <w:p w14:paraId="3B5661AE" w14:textId="77777777" w:rsidR="00C533A7" w:rsidRDefault="00FE3A13">
      <w:pPr>
        <w:spacing w:after="200"/>
        <w:jc w:val="both"/>
      </w:pPr>
      <w:r>
        <w:rPr>
          <w:sz w:val="22"/>
          <w:szCs w:val="22"/>
        </w:rPr>
        <w:t xml:space="preserve">Toute demande au titre de la présente garantie doit être accompagnée par une attestation  provenant de la banque du Bénéficiaire indiquant que l’avance mentionnée ci-dessus a été créditée au compte bancaire du Donneur d’Offre portant le numéro ______________ à __________________ </w:t>
      </w:r>
      <w:r>
        <w:rPr>
          <w:i/>
          <w:sz w:val="22"/>
          <w:szCs w:val="22"/>
        </w:rPr>
        <w:t>[nom et adresse de la banque].</w:t>
      </w:r>
    </w:p>
    <w:p w14:paraId="7BEE1F08" w14:textId="77777777" w:rsidR="00C533A7" w:rsidRDefault="00FE3A13">
      <w:pPr>
        <w:spacing w:after="200"/>
        <w:jc w:val="both"/>
        <w:rPr>
          <w:sz w:val="22"/>
          <w:szCs w:val="22"/>
        </w:rPr>
      </w:pPr>
      <w:r>
        <w:rPr>
          <w:sz w:val="22"/>
          <w:szCs w:val="22"/>
        </w:rPr>
        <w:t xml:space="preserve">Le montant de la présente garantie sera réduit au fur et à mesure à concurrence des remboursements de l’avance effectués par le Donneur d’ordre tels qu’ils figurent aux décomptes mensuels dont la copie nous sera présentée. </w:t>
      </w:r>
    </w:p>
    <w:p w14:paraId="79297967" w14:textId="77777777" w:rsidR="00C533A7" w:rsidRDefault="00FE3A13">
      <w:pPr>
        <w:spacing w:after="200"/>
        <w:jc w:val="both"/>
      </w:pPr>
      <w:r>
        <w:rPr>
          <w:sz w:val="22"/>
          <w:szCs w:val="22"/>
        </w:rPr>
        <w:t>La présente garantie expire au plus tard à la première des dates suivantes : à la réception d’une copie du décompte indiquant que 90 (quatre-vingt-dix) pourcent du Montant du Marché (à l’exclusion des sommes à valoir) ont été approuvés pour paiement,  ou à la date suivante :___.</w:t>
      </w:r>
      <w:r>
        <w:rPr>
          <w:sz w:val="22"/>
          <w:szCs w:val="22"/>
          <w:vertAlign w:val="superscript"/>
        </w:rPr>
        <w:footnoteReference w:id="15"/>
      </w:r>
      <w:r>
        <w:rPr>
          <w:sz w:val="22"/>
          <w:szCs w:val="22"/>
        </w:rPr>
        <w:t xml:space="preserve"> En </w:t>
      </w:r>
      <w:r>
        <w:rPr>
          <w:sz w:val="22"/>
          <w:szCs w:val="22"/>
        </w:rPr>
        <w:lastRenderedPageBreak/>
        <w:t>conséquence, toute demande de paiement au titre de cette Garantie doit nous parvenir à cette date au plus tard.</w:t>
      </w:r>
    </w:p>
    <w:p w14:paraId="47235C3A" w14:textId="77777777" w:rsidR="00C533A7" w:rsidRDefault="00FE3A13">
      <w:pPr>
        <w:jc w:val="both"/>
        <w:rPr>
          <w:sz w:val="22"/>
          <w:szCs w:val="22"/>
        </w:rPr>
      </w:pPr>
      <w:r>
        <w:rPr>
          <w:sz w:val="22"/>
          <w:szCs w:val="22"/>
        </w:rPr>
        <w:t xml:space="preserve">La présente garantie est régie par les Règles Uniformes de la CCI relatives aux Garanties sur Demande (RUGD), Publication CCI no : 758. </w:t>
      </w:r>
    </w:p>
    <w:p w14:paraId="329607FE" w14:textId="77777777" w:rsidR="00C533A7" w:rsidRDefault="00FE3A13">
      <w:pPr>
        <w:jc w:val="both"/>
        <w:rPr>
          <w:sz w:val="22"/>
          <w:szCs w:val="22"/>
        </w:rPr>
      </w:pPr>
      <w:r>
        <w:rPr>
          <w:sz w:val="22"/>
          <w:szCs w:val="22"/>
        </w:rPr>
        <w:t>__________</w:t>
      </w:r>
    </w:p>
    <w:p w14:paraId="40BD7CD5" w14:textId="77777777" w:rsidR="00C533A7" w:rsidRDefault="00FE3A13">
      <w:pPr>
        <w:jc w:val="both"/>
      </w:pPr>
      <w:r>
        <w:rPr>
          <w:sz w:val="22"/>
          <w:szCs w:val="22"/>
        </w:rPr>
        <w:t>[</w:t>
      </w:r>
      <w:r>
        <w:rPr>
          <w:i/>
          <w:sz w:val="22"/>
          <w:szCs w:val="22"/>
        </w:rPr>
        <w:t>Signature</w:t>
      </w:r>
      <w:r>
        <w:rPr>
          <w:sz w:val="22"/>
          <w:szCs w:val="22"/>
        </w:rPr>
        <w:t>]</w:t>
      </w:r>
    </w:p>
    <w:p w14:paraId="406ABDE3" w14:textId="77777777" w:rsidR="00C533A7" w:rsidRDefault="00C533A7">
      <w:pPr>
        <w:tabs>
          <w:tab w:val="right" w:pos="9000"/>
        </w:tabs>
        <w:jc w:val="both"/>
        <w:rPr>
          <w:b/>
          <w:i/>
          <w:sz w:val="22"/>
          <w:szCs w:val="22"/>
        </w:rPr>
      </w:pPr>
    </w:p>
    <w:p w14:paraId="5A038461" w14:textId="77777777" w:rsidR="00C533A7" w:rsidRDefault="00C533A7">
      <w:pPr>
        <w:tabs>
          <w:tab w:val="right" w:pos="9000"/>
        </w:tabs>
        <w:jc w:val="both"/>
        <w:rPr>
          <w:b/>
          <w:sz w:val="22"/>
          <w:szCs w:val="22"/>
        </w:rPr>
      </w:pPr>
    </w:p>
    <w:p w14:paraId="53FA720D" w14:textId="77777777" w:rsidR="00C533A7" w:rsidRDefault="00FE3A13">
      <w:pPr>
        <w:tabs>
          <w:tab w:val="right" w:pos="9000"/>
        </w:tabs>
        <w:jc w:val="both"/>
      </w:pPr>
      <w:r>
        <w:rPr>
          <w:b/>
          <w:i/>
          <w:sz w:val="22"/>
          <w:szCs w:val="22"/>
        </w:rPr>
        <w:t xml:space="preserve">Note : Le texte en italiques </w:t>
      </w:r>
      <w:r>
        <w:rPr>
          <w:b/>
          <w:i/>
          <w:sz w:val="22"/>
          <w:szCs w:val="22"/>
          <w:u w:val="single"/>
        </w:rPr>
        <w:t>doit être supprimé du document final</w:t>
      </w:r>
      <w:r>
        <w:rPr>
          <w:b/>
          <w:i/>
          <w:sz w:val="22"/>
          <w:szCs w:val="22"/>
        </w:rPr>
        <w:t> ; il est fourni à titre indicatif en vue d’en faciliter la préparation</w:t>
      </w:r>
    </w:p>
    <w:p w14:paraId="49F63D61" w14:textId="77777777" w:rsidR="00C533A7" w:rsidRDefault="00C533A7">
      <w:pPr>
        <w:tabs>
          <w:tab w:val="right" w:pos="9000"/>
        </w:tabs>
        <w:jc w:val="both"/>
        <w:rPr>
          <w:sz w:val="22"/>
          <w:szCs w:val="22"/>
        </w:rPr>
      </w:pPr>
    </w:p>
    <w:p w14:paraId="069D9838" w14:textId="77777777" w:rsidR="00C533A7" w:rsidRDefault="00FE3A13">
      <w:pPr>
        <w:jc w:val="both"/>
      </w:pPr>
      <w:r>
        <w:rPr>
          <w:sz w:val="22"/>
          <w:szCs w:val="22"/>
        </w:rPr>
        <w:t>[</w:t>
      </w:r>
      <w:r>
        <w:rPr>
          <w:i/>
          <w:sz w:val="22"/>
          <w:szCs w:val="22"/>
        </w:rPr>
        <w:t>les garanties bancaires directement  émises par une banque du choix du Soumissionnaire dans tout pays éligibles seront admissibles]</w:t>
      </w:r>
    </w:p>
    <w:p w14:paraId="66E557FC" w14:textId="77777777" w:rsidR="00C533A7" w:rsidRDefault="00C533A7"/>
    <w:sectPr w:rsidR="00C533A7">
      <w:headerReference w:type="default" r:id="rId95"/>
      <w:footerReference w:type="default" r:id="rId96"/>
      <w:pgSz w:w="11906" w:h="16838"/>
      <w:pgMar w:top="1417" w:right="1841"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18C68" w14:textId="77777777" w:rsidR="00133FD4" w:rsidRDefault="00133FD4">
      <w:r>
        <w:separator/>
      </w:r>
    </w:p>
  </w:endnote>
  <w:endnote w:type="continuationSeparator" w:id="0">
    <w:p w14:paraId="55369279" w14:textId="77777777" w:rsidR="00133FD4" w:rsidRDefault="00133FD4">
      <w:r>
        <w:continuationSeparator/>
      </w:r>
    </w:p>
  </w:endnote>
  <w:endnote w:type="continuationNotice" w:id="1">
    <w:p w14:paraId="2FA46586" w14:textId="77777777" w:rsidR="00133FD4" w:rsidRDefault="00133F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imes New Roman Bold">
    <w:altName w:val="Times New Roman"/>
    <w:charset w:val="00"/>
    <w:family w:val="auto"/>
    <w:pitch w:val="variable"/>
    <w:sig w:usb0="00000000" w:usb1="C0007841"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T Extra">
    <w:panose1 w:val="05050102010205020202"/>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47619" w14:textId="77777777" w:rsidR="00FE3A13" w:rsidRDefault="00FE3A13">
    <w:pPr>
      <w:pStyle w:val="Pieddepage"/>
      <w:pBdr>
        <w:top w:val="single" w:sz="4" w:space="1" w:color="000000"/>
      </w:pBdr>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69FF9" w14:textId="77777777" w:rsidR="00FE3A13" w:rsidRDefault="00FE3A13">
    <w:pPr>
      <w:pStyle w:val="Pieddepage"/>
      <w:pBdr>
        <w:top w:val="single" w:sz="4" w:space="1" w:color="000000"/>
      </w:pBdr>
      <w:jc w:val="righ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C6C56" w14:textId="77777777" w:rsidR="00FE3A13" w:rsidRDefault="00FE3A13">
    <w:pPr>
      <w:pStyle w:val="Pieddepage"/>
      <w:pBdr>
        <w:top w:val="single" w:sz="4" w:space="1" w:color="000000"/>
      </w:pBdr>
      <w:tabs>
        <w:tab w:val="clear" w:pos="9504"/>
        <w:tab w:val="right" w:pos="8505"/>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97808" w14:textId="77777777" w:rsidR="00FE3A13" w:rsidRDefault="00FE3A13">
    <w:pPr>
      <w:pStyle w:val="Pieddepage"/>
      <w:pBdr>
        <w:top w:val="single" w:sz="4" w:space="1" w:color="000000"/>
      </w:pBdr>
      <w:jc w:val="righ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147BD" w14:textId="77777777" w:rsidR="00FE3A13" w:rsidRDefault="00FE3A13">
    <w:pPr>
      <w:pStyle w:val="Pieddepage"/>
      <w:pBdr>
        <w:top w:val="single" w:sz="4" w:space="1" w:color="000000"/>
      </w:pBdr>
      <w:tabs>
        <w:tab w:val="clear" w:pos="9504"/>
        <w:tab w:val="right" w:pos="8505"/>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70507" w14:textId="77777777" w:rsidR="00FE3A13" w:rsidRDefault="00FE3A13">
    <w:pPr>
      <w:pStyle w:val="Pieddepage"/>
      <w:pBdr>
        <w:top w:val="single" w:sz="4" w:space="1" w:color="000000"/>
      </w:pBdr>
      <w:jc w:val="righ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59797" w14:textId="77777777" w:rsidR="00FE3A13" w:rsidRDefault="00FE3A13">
    <w:pPr>
      <w:pStyle w:val="Pieddepage"/>
      <w:pBdr>
        <w:top w:val="single" w:sz="4" w:space="1" w:color="000000"/>
      </w:pBdr>
      <w:tabs>
        <w:tab w:val="clear" w:pos="9504"/>
        <w:tab w:val="right" w:pos="8505"/>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327B8" w14:textId="77777777" w:rsidR="00FE3A13" w:rsidRDefault="00FE3A13">
    <w:pPr>
      <w:pStyle w:val="Pieddepage"/>
      <w:pBdr>
        <w:top w:val="single" w:sz="4" w:space="1" w:color="000000"/>
      </w:pBdr>
      <w:jc w:val="righ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740B5" w14:textId="77777777" w:rsidR="00FE3A13" w:rsidRDefault="00FE3A13">
    <w:pPr>
      <w:pStyle w:val="Pieddepage"/>
      <w:pBdr>
        <w:top w:val="single" w:sz="4" w:space="1" w:color="000000"/>
      </w:pBdr>
      <w:tabs>
        <w:tab w:val="clear" w:pos="9504"/>
        <w:tab w:val="right" w:pos="8505"/>
      </w:tabs>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6A450" w14:textId="77777777" w:rsidR="00FE3A13" w:rsidRDefault="00FE3A13">
    <w:pPr>
      <w:pStyle w:val="Pieddepage"/>
      <w:pBdr>
        <w:top w:val="single" w:sz="4" w:space="1" w:color="000000"/>
      </w:pBdr>
      <w:jc w:val="righ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CA8D7" w14:textId="77777777" w:rsidR="00FE3A13" w:rsidRDefault="00FE3A13">
    <w:pPr>
      <w:pStyle w:val="Pieddepage"/>
      <w:pBdr>
        <w:top w:val="single" w:sz="4" w:space="1" w:color="000000"/>
      </w:pBdr>
      <w:tabs>
        <w:tab w:val="clear" w:pos="9504"/>
        <w:tab w:val="right" w:pos="8505"/>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BB881" w14:textId="77777777" w:rsidR="00FE3A13" w:rsidRDefault="00FE3A13">
    <w:pPr>
      <w:pStyle w:val="Pieddepage"/>
      <w:pBdr>
        <w:top w:val="single" w:sz="4" w:space="1" w:color="000000"/>
      </w:pBdr>
      <w:tabs>
        <w:tab w:val="clear" w:pos="9504"/>
        <w:tab w:val="right" w:pos="8505"/>
      </w:tabs>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BB241" w14:textId="77777777" w:rsidR="00FE3A13" w:rsidRDefault="00FE3A13">
    <w:pPr>
      <w:pStyle w:val="Pieddepage"/>
      <w:pBdr>
        <w:top w:val="single" w:sz="4" w:space="1" w:color="000000"/>
      </w:pBdr>
      <w:jc w:val="righ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955F2" w14:textId="77777777" w:rsidR="00FE3A13" w:rsidRDefault="00FE3A13">
    <w:pPr>
      <w:pStyle w:val="Pieddepage"/>
      <w:pBdr>
        <w:top w:val="single" w:sz="4" w:space="1" w:color="000000"/>
      </w:pBdr>
      <w:tabs>
        <w:tab w:val="clear" w:pos="9504"/>
        <w:tab w:val="right" w:pos="8505"/>
      </w:tabs>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B655C" w14:textId="77777777" w:rsidR="00FE3A13" w:rsidRDefault="00FE3A13">
    <w:pPr>
      <w:pStyle w:val="Pieddepage"/>
      <w:pBdr>
        <w:top w:val="single" w:sz="4" w:space="1" w:color="000000"/>
      </w:pBdr>
      <w:jc w:val="righ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7824D" w14:textId="77777777" w:rsidR="00FE3A13" w:rsidRDefault="00FE3A13">
    <w:pPr>
      <w:pStyle w:val="Pieddepage"/>
      <w:pBdr>
        <w:top w:val="single" w:sz="4" w:space="1" w:color="000000"/>
      </w:pBdr>
      <w:tabs>
        <w:tab w:val="clear" w:pos="9504"/>
        <w:tab w:val="right" w:pos="8505"/>
      </w:tabs>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08A1F" w14:textId="77777777" w:rsidR="00FE3A13" w:rsidRDefault="00FE3A13">
    <w:pPr>
      <w:pStyle w:val="Pieddepage"/>
      <w:pBdr>
        <w:top w:val="single" w:sz="4" w:space="1" w:color="000000"/>
      </w:pBdr>
      <w:jc w:val="righ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9EB5B" w14:textId="77777777" w:rsidR="00FE3A13" w:rsidRDefault="00FE3A13">
    <w:pPr>
      <w:pStyle w:val="Pieddepage"/>
      <w:pBdr>
        <w:top w:val="single" w:sz="4" w:space="1" w:color="000000"/>
      </w:pBdr>
      <w:tabs>
        <w:tab w:val="clear" w:pos="9504"/>
        <w:tab w:val="right" w:pos="8505"/>
      </w:tabs>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3323D" w14:textId="77777777" w:rsidR="00B17C34" w:rsidRDefault="00B17C34">
    <w:pPr>
      <w:pStyle w:val="Pieddepage"/>
      <w:pBdr>
        <w:top w:val="single" w:sz="4" w:space="1" w:color="000000"/>
      </w:pBdr>
      <w:jc w:val="righ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EF373" w14:textId="77777777" w:rsidR="00B17C34" w:rsidRDefault="00B17C34">
    <w:pPr>
      <w:pStyle w:val="Pieddepage"/>
      <w:pBdr>
        <w:top w:val="single" w:sz="4" w:space="1" w:color="000000"/>
      </w:pBdr>
      <w:tabs>
        <w:tab w:val="clear" w:pos="9504"/>
        <w:tab w:val="right" w:pos="8505"/>
      </w:tabs>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0CFD" w14:textId="77777777" w:rsidR="00FE3A13" w:rsidRDefault="00FE3A13">
    <w:pPr>
      <w:pStyle w:val="Pieddepage"/>
      <w:pBdr>
        <w:top w:val="single" w:sz="4" w:space="1" w:color="000000"/>
      </w:pBdr>
      <w:jc w:val="righ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F8EDC" w14:textId="77777777" w:rsidR="00FE3A13" w:rsidRDefault="00FE3A13">
    <w:pPr>
      <w:pStyle w:val="Pieddepage"/>
      <w:pBdr>
        <w:top w:val="single" w:sz="4" w:space="1" w:color="000000"/>
      </w:pBdr>
      <w:tabs>
        <w:tab w:val="clear" w:pos="9504"/>
        <w:tab w:val="right" w:pos="850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B446A" w14:textId="77777777" w:rsidR="00FE3A13" w:rsidRDefault="00FE3A13">
    <w:pPr>
      <w:pStyle w:val="Pieddepage"/>
      <w:pBdr>
        <w:top w:val="single" w:sz="4" w:space="1" w:color="000000"/>
      </w:pBdr>
      <w:jc w:val="right"/>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65C03" w14:textId="77777777" w:rsidR="00FE3A13" w:rsidRDefault="00FE3A13">
    <w:pPr>
      <w:pStyle w:val="Pieddepage"/>
      <w:pBdr>
        <w:top w:val="single" w:sz="4" w:space="1" w:color="000000"/>
      </w:pBdr>
      <w:jc w:val="right"/>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FC7BB" w14:textId="77777777" w:rsidR="00FE3A13" w:rsidRDefault="00FE3A13">
    <w:pPr>
      <w:pStyle w:val="Pieddepage"/>
      <w:pBdr>
        <w:top w:val="single" w:sz="4" w:space="1" w:color="000000"/>
      </w:pBdr>
      <w:tabs>
        <w:tab w:val="clear" w:pos="9504"/>
        <w:tab w:val="right" w:pos="8505"/>
      </w:tabs>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87ACD" w14:textId="77777777" w:rsidR="00FE3A13" w:rsidRDefault="00FE3A13">
    <w:pPr>
      <w:pStyle w:val="Pieddepage"/>
      <w:pBdr>
        <w:top w:val="single" w:sz="4" w:space="1" w:color="000000"/>
      </w:pBdr>
      <w:jc w:val="right"/>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26D96" w14:textId="77777777" w:rsidR="00FE3A13" w:rsidRDefault="00FE3A13">
    <w:pPr>
      <w:pStyle w:val="Pieddepage"/>
      <w:pBdr>
        <w:top w:val="single" w:sz="4" w:space="1" w:color="000000"/>
      </w:pBdr>
      <w:jc w:val="righ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70187" w14:textId="77777777" w:rsidR="00FE3A13" w:rsidRDefault="00FE3A13">
    <w:pPr>
      <w:pStyle w:val="Pieddepage"/>
      <w:pBdr>
        <w:top w:val="single" w:sz="4" w:space="1" w:color="000000"/>
      </w:pBdr>
      <w:tabs>
        <w:tab w:val="clear" w:pos="9504"/>
        <w:tab w:val="right" w:pos="8505"/>
      </w:tabs>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1ACFF" w14:textId="77777777" w:rsidR="00FE3A13" w:rsidRDefault="00FE3A13">
    <w:pPr>
      <w:pStyle w:val="Pieddepage"/>
      <w:pBdr>
        <w:top w:val="single" w:sz="4" w:space="1" w:color="000000"/>
      </w:pBdr>
      <w:jc w:val="right"/>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4A4D2" w14:textId="77777777" w:rsidR="00FE3A13" w:rsidRDefault="00FE3A13">
    <w:pPr>
      <w:pStyle w:val="Pieddepage"/>
      <w:pBdr>
        <w:top w:val="single" w:sz="4" w:space="1" w:color="000000"/>
      </w:pBdr>
      <w:tabs>
        <w:tab w:val="clear" w:pos="9504"/>
        <w:tab w:val="right" w:pos="8505"/>
      </w:tabs>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5AA1" w14:textId="77777777" w:rsidR="00FE3A13" w:rsidRDefault="00FE3A13">
    <w:pPr>
      <w:pStyle w:val="Pieddepage"/>
      <w:pBdr>
        <w:top w:val="single" w:sz="4" w:space="1" w:color="000000"/>
      </w:pBdr>
      <w:jc w:val="righ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262A9" w14:textId="77777777" w:rsidR="00FE3A13" w:rsidRDefault="00FE3A13">
    <w:pPr>
      <w:pStyle w:val="Pieddepage"/>
      <w:pBdr>
        <w:top w:val="single" w:sz="4" w:space="1" w:color="000000"/>
      </w:pBdr>
      <w:tabs>
        <w:tab w:val="clear" w:pos="9504"/>
        <w:tab w:val="right" w:pos="8505"/>
      </w:tabs>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76F97" w14:textId="77777777" w:rsidR="00FE3A13" w:rsidRDefault="00FE3A13">
    <w:pPr>
      <w:pStyle w:val="Pieddepage"/>
      <w:pBdr>
        <w:top w:val="single" w:sz="4" w:space="1" w:color="000000"/>
      </w:pBd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5724" w14:textId="77777777" w:rsidR="00FE3A13" w:rsidRDefault="00FE3A13">
    <w:pPr>
      <w:pStyle w:val="Pieddepage"/>
      <w:pBdr>
        <w:top w:val="single" w:sz="4" w:space="1" w:color="000000"/>
      </w:pBd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0265D" w14:textId="77777777" w:rsidR="00FE3A13" w:rsidRDefault="00FE3A13">
    <w:pPr>
      <w:pStyle w:val="Pieddepage"/>
      <w:pBdr>
        <w:top w:val="single" w:sz="4" w:space="1" w:color="000000"/>
      </w:pBdr>
      <w:tabs>
        <w:tab w:val="clear" w:pos="9504"/>
        <w:tab w:val="right" w:pos="8505"/>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41486" w14:textId="77777777" w:rsidR="00FE3A13" w:rsidRDefault="00FE3A13">
    <w:pPr>
      <w:pStyle w:val="Pieddepage"/>
      <w:pBdr>
        <w:top w:val="single" w:sz="4" w:space="1" w:color="000000"/>
      </w:pBdr>
      <w:jc w:val="righ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B025D" w14:textId="77777777" w:rsidR="00FE3A13" w:rsidRDefault="00FE3A13">
    <w:pPr>
      <w:pStyle w:val="Pieddepage"/>
      <w:pBdr>
        <w:top w:val="single" w:sz="4" w:space="1" w:color="000000"/>
      </w:pBdr>
      <w:tabs>
        <w:tab w:val="clear" w:pos="9504"/>
        <w:tab w:val="right" w:pos="8505"/>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34CBD" w14:textId="77777777" w:rsidR="00FE3A13" w:rsidRDefault="00FE3A13">
    <w:pPr>
      <w:pStyle w:val="Pieddepage"/>
      <w:pBdr>
        <w:top w:val="single" w:sz="4" w:space="1" w:color="000000"/>
      </w:pBdr>
      <w:jc w:val="righ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9F37B" w14:textId="77777777" w:rsidR="00FE3A13" w:rsidRDefault="00FE3A13">
    <w:pPr>
      <w:pStyle w:val="Pieddepage"/>
      <w:pBdr>
        <w:top w:val="single" w:sz="4" w:space="1" w:color="000000"/>
      </w:pBdr>
      <w:tabs>
        <w:tab w:val="clear" w:pos="9504"/>
        <w:tab w:val="right" w:pos="8505"/>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09115" w14:textId="77777777" w:rsidR="00133FD4" w:rsidRDefault="00133FD4">
      <w:r>
        <w:rPr>
          <w:color w:val="000000"/>
        </w:rPr>
        <w:separator/>
      </w:r>
    </w:p>
  </w:footnote>
  <w:footnote w:type="continuationSeparator" w:id="0">
    <w:p w14:paraId="53277907" w14:textId="77777777" w:rsidR="00133FD4" w:rsidRDefault="00133FD4">
      <w:r>
        <w:continuationSeparator/>
      </w:r>
    </w:p>
  </w:footnote>
  <w:footnote w:type="continuationNotice" w:id="1">
    <w:p w14:paraId="342C1573" w14:textId="77777777" w:rsidR="00133FD4" w:rsidRDefault="00133FD4"/>
  </w:footnote>
  <w:footnote w:id="2">
    <w:p w14:paraId="2D1FBF30" w14:textId="77777777" w:rsidR="00C533A7" w:rsidRDefault="00FE3A13">
      <w:pPr>
        <w:pStyle w:val="Notedebasdepage"/>
      </w:pPr>
      <w:r>
        <w:rPr>
          <w:rStyle w:val="Appelnotedebasdep"/>
        </w:rPr>
        <w:footnoteRef/>
      </w:r>
      <w:r>
        <w:rPr>
          <w:sz w:val="16"/>
          <w:szCs w:val="16"/>
        </w:rPr>
        <w:t xml:space="preserve"> Un marché </w:t>
      </w:r>
      <w:proofErr w:type="spellStart"/>
      <w:r>
        <w:rPr>
          <w:sz w:val="16"/>
          <w:szCs w:val="16"/>
        </w:rPr>
        <w:t>sera</w:t>
      </w:r>
      <w:proofErr w:type="spellEnd"/>
      <w:r>
        <w:rPr>
          <w:sz w:val="16"/>
          <w:szCs w:val="16"/>
        </w:rPr>
        <w:t xml:space="preserve"> </w:t>
      </w:r>
      <w:proofErr w:type="spellStart"/>
      <w:r>
        <w:rPr>
          <w:sz w:val="16"/>
          <w:szCs w:val="16"/>
        </w:rPr>
        <w:t>considéré</w:t>
      </w:r>
      <w:proofErr w:type="spellEnd"/>
      <w:r>
        <w:rPr>
          <w:sz w:val="16"/>
          <w:szCs w:val="16"/>
        </w:rPr>
        <w:t xml:space="preserve"> en </w:t>
      </w:r>
      <w:proofErr w:type="spellStart"/>
      <w:r>
        <w:rPr>
          <w:sz w:val="16"/>
          <w:szCs w:val="16"/>
        </w:rPr>
        <w:t>défaut</w:t>
      </w:r>
      <w:proofErr w:type="spellEnd"/>
      <w:r>
        <w:rPr>
          <w:sz w:val="16"/>
          <w:szCs w:val="16"/>
        </w:rPr>
        <w:t xml:space="preserve"> </w:t>
      </w:r>
      <w:proofErr w:type="spellStart"/>
      <w:r>
        <w:rPr>
          <w:sz w:val="16"/>
          <w:szCs w:val="16"/>
        </w:rPr>
        <w:t>d’exécution</w:t>
      </w:r>
      <w:proofErr w:type="spellEnd"/>
      <w:r>
        <w:rPr>
          <w:sz w:val="16"/>
          <w:szCs w:val="16"/>
        </w:rPr>
        <w:t xml:space="preserve"> </w:t>
      </w:r>
      <w:proofErr w:type="spellStart"/>
      <w:r>
        <w:rPr>
          <w:sz w:val="16"/>
          <w:szCs w:val="16"/>
        </w:rPr>
        <w:t>lorsque</w:t>
      </w:r>
      <w:proofErr w:type="spellEnd"/>
      <w:r>
        <w:rPr>
          <w:sz w:val="16"/>
          <w:szCs w:val="16"/>
        </w:rPr>
        <w:t xml:space="preserve"> </w:t>
      </w:r>
      <w:proofErr w:type="spellStart"/>
      <w:r>
        <w:rPr>
          <w:sz w:val="16"/>
          <w:szCs w:val="16"/>
        </w:rPr>
        <w:t>sa</w:t>
      </w:r>
      <w:proofErr w:type="spellEnd"/>
      <w:r>
        <w:rPr>
          <w:sz w:val="16"/>
          <w:szCs w:val="16"/>
        </w:rPr>
        <w:t xml:space="preserve"> </w:t>
      </w:r>
      <w:proofErr w:type="spellStart"/>
      <w:r>
        <w:rPr>
          <w:sz w:val="16"/>
          <w:szCs w:val="16"/>
        </w:rPr>
        <w:t>résiliation</w:t>
      </w:r>
      <w:proofErr w:type="spellEnd"/>
      <w:r>
        <w:rPr>
          <w:sz w:val="16"/>
          <w:szCs w:val="16"/>
        </w:rPr>
        <w:t xml:space="preserve"> </w:t>
      </w:r>
      <w:proofErr w:type="spellStart"/>
      <w:r>
        <w:rPr>
          <w:sz w:val="16"/>
          <w:szCs w:val="16"/>
        </w:rPr>
        <w:t>n’a</w:t>
      </w:r>
      <w:proofErr w:type="spellEnd"/>
      <w:r>
        <w:rPr>
          <w:sz w:val="16"/>
          <w:szCs w:val="16"/>
        </w:rPr>
        <w:t xml:space="preserve"> </w:t>
      </w:r>
      <w:proofErr w:type="spellStart"/>
      <w:r>
        <w:rPr>
          <w:sz w:val="16"/>
          <w:szCs w:val="16"/>
        </w:rPr>
        <w:t>pas</w:t>
      </w:r>
      <w:proofErr w:type="spellEnd"/>
      <w:r>
        <w:rPr>
          <w:sz w:val="16"/>
          <w:szCs w:val="16"/>
        </w:rPr>
        <w:t xml:space="preserve"> </w:t>
      </w:r>
      <w:proofErr w:type="spellStart"/>
      <w:r>
        <w:rPr>
          <w:sz w:val="16"/>
          <w:szCs w:val="16"/>
        </w:rPr>
        <w:t>été</w:t>
      </w:r>
      <w:proofErr w:type="spellEnd"/>
      <w:r>
        <w:rPr>
          <w:sz w:val="16"/>
          <w:szCs w:val="16"/>
        </w:rPr>
        <w:t xml:space="preserve"> </w:t>
      </w:r>
      <w:proofErr w:type="spellStart"/>
      <w:r>
        <w:rPr>
          <w:sz w:val="16"/>
          <w:szCs w:val="16"/>
        </w:rPr>
        <w:t>contestée</w:t>
      </w:r>
      <w:proofErr w:type="spellEnd"/>
      <w:r>
        <w:rPr>
          <w:sz w:val="16"/>
          <w:szCs w:val="16"/>
        </w:rPr>
        <w:t xml:space="preserve"> par </w:t>
      </w:r>
      <w:proofErr w:type="spellStart"/>
      <w:r>
        <w:rPr>
          <w:sz w:val="16"/>
          <w:szCs w:val="16"/>
        </w:rPr>
        <w:t>l’Entrepreneur</w:t>
      </w:r>
      <w:proofErr w:type="spellEnd"/>
      <w:r>
        <w:rPr>
          <w:sz w:val="16"/>
          <w:szCs w:val="16"/>
        </w:rPr>
        <w:t xml:space="preserve">, y </w:t>
      </w:r>
      <w:proofErr w:type="spellStart"/>
      <w:r>
        <w:rPr>
          <w:sz w:val="16"/>
          <w:szCs w:val="16"/>
        </w:rPr>
        <w:t>compris</w:t>
      </w:r>
      <w:proofErr w:type="spellEnd"/>
      <w:r>
        <w:rPr>
          <w:sz w:val="16"/>
          <w:szCs w:val="16"/>
        </w:rPr>
        <w:t xml:space="preserve"> par </w:t>
      </w:r>
      <w:proofErr w:type="spellStart"/>
      <w:r>
        <w:rPr>
          <w:sz w:val="16"/>
          <w:szCs w:val="16"/>
        </w:rPr>
        <w:t>recours</w:t>
      </w:r>
      <w:proofErr w:type="spellEnd"/>
      <w:r>
        <w:rPr>
          <w:sz w:val="16"/>
          <w:szCs w:val="16"/>
        </w:rPr>
        <w:t xml:space="preserve"> </w:t>
      </w:r>
      <w:proofErr w:type="spellStart"/>
      <w:r>
        <w:rPr>
          <w:sz w:val="16"/>
          <w:szCs w:val="16"/>
        </w:rPr>
        <w:t>au</w:t>
      </w:r>
      <w:proofErr w:type="spellEnd"/>
      <w:r>
        <w:rPr>
          <w:sz w:val="16"/>
          <w:szCs w:val="16"/>
        </w:rPr>
        <w:t xml:space="preserve"> </w:t>
      </w:r>
      <w:proofErr w:type="spellStart"/>
      <w:r>
        <w:rPr>
          <w:sz w:val="16"/>
          <w:szCs w:val="16"/>
        </w:rPr>
        <w:t>mécanisme</w:t>
      </w:r>
      <w:proofErr w:type="spellEnd"/>
      <w:r>
        <w:rPr>
          <w:sz w:val="16"/>
          <w:szCs w:val="16"/>
        </w:rPr>
        <w:t xml:space="preserve"> de </w:t>
      </w:r>
      <w:proofErr w:type="spellStart"/>
      <w:r>
        <w:rPr>
          <w:sz w:val="16"/>
          <w:szCs w:val="16"/>
        </w:rPr>
        <w:t>règlement</w:t>
      </w:r>
      <w:proofErr w:type="spellEnd"/>
      <w:r>
        <w:rPr>
          <w:sz w:val="16"/>
          <w:szCs w:val="16"/>
        </w:rPr>
        <w:t xml:space="preserve"> des </w:t>
      </w:r>
      <w:proofErr w:type="spellStart"/>
      <w:r>
        <w:rPr>
          <w:sz w:val="16"/>
          <w:szCs w:val="16"/>
        </w:rPr>
        <w:t>litiges</w:t>
      </w:r>
      <w:proofErr w:type="spellEnd"/>
      <w:r>
        <w:rPr>
          <w:sz w:val="16"/>
          <w:szCs w:val="16"/>
        </w:rPr>
        <w:t xml:space="preserve"> </w:t>
      </w:r>
      <w:proofErr w:type="spellStart"/>
      <w:r>
        <w:rPr>
          <w:sz w:val="16"/>
          <w:szCs w:val="16"/>
        </w:rPr>
        <w:t>prévu</w:t>
      </w:r>
      <w:proofErr w:type="spellEnd"/>
      <w:r>
        <w:rPr>
          <w:sz w:val="16"/>
          <w:szCs w:val="16"/>
        </w:rPr>
        <w:t xml:space="preserve"> </w:t>
      </w:r>
      <w:proofErr w:type="spellStart"/>
      <w:r>
        <w:rPr>
          <w:sz w:val="16"/>
          <w:szCs w:val="16"/>
        </w:rPr>
        <w:t>au</w:t>
      </w:r>
      <w:proofErr w:type="spellEnd"/>
      <w:r>
        <w:rPr>
          <w:sz w:val="16"/>
          <w:szCs w:val="16"/>
        </w:rPr>
        <w:t xml:space="preserve"> marché en </w:t>
      </w:r>
      <w:proofErr w:type="spellStart"/>
      <w:r>
        <w:rPr>
          <w:sz w:val="16"/>
          <w:szCs w:val="16"/>
        </w:rPr>
        <w:t>question</w:t>
      </w:r>
      <w:proofErr w:type="spellEnd"/>
      <w:r>
        <w:rPr>
          <w:sz w:val="16"/>
          <w:szCs w:val="16"/>
        </w:rPr>
        <w:t xml:space="preserve">, </w:t>
      </w:r>
      <w:proofErr w:type="spellStart"/>
      <w:r>
        <w:rPr>
          <w:sz w:val="16"/>
          <w:szCs w:val="16"/>
        </w:rPr>
        <w:t>ou</w:t>
      </w:r>
      <w:proofErr w:type="spellEnd"/>
      <w:r>
        <w:rPr>
          <w:sz w:val="16"/>
          <w:szCs w:val="16"/>
        </w:rPr>
        <w:t xml:space="preserve"> </w:t>
      </w:r>
      <w:proofErr w:type="spellStart"/>
      <w:r>
        <w:rPr>
          <w:sz w:val="16"/>
          <w:szCs w:val="16"/>
        </w:rPr>
        <w:t>lorsqu’il</w:t>
      </w:r>
      <w:proofErr w:type="spellEnd"/>
      <w:r>
        <w:rPr>
          <w:sz w:val="16"/>
          <w:szCs w:val="16"/>
        </w:rPr>
        <w:t xml:space="preserve"> a </w:t>
      </w:r>
      <w:proofErr w:type="spellStart"/>
      <w:r>
        <w:rPr>
          <w:sz w:val="16"/>
          <w:szCs w:val="16"/>
        </w:rPr>
        <w:t>fait</w:t>
      </w:r>
      <w:proofErr w:type="spellEnd"/>
      <w:r>
        <w:rPr>
          <w:sz w:val="16"/>
          <w:szCs w:val="16"/>
        </w:rPr>
        <w:t xml:space="preserve"> </w:t>
      </w:r>
      <w:proofErr w:type="spellStart"/>
      <w:r>
        <w:rPr>
          <w:sz w:val="16"/>
          <w:szCs w:val="16"/>
        </w:rPr>
        <w:t>l’objet</w:t>
      </w:r>
      <w:proofErr w:type="spellEnd"/>
      <w:r>
        <w:rPr>
          <w:sz w:val="16"/>
          <w:szCs w:val="16"/>
        </w:rPr>
        <w:t xml:space="preserve"> </w:t>
      </w:r>
      <w:proofErr w:type="spellStart"/>
      <w:r>
        <w:rPr>
          <w:sz w:val="16"/>
          <w:szCs w:val="16"/>
        </w:rPr>
        <w:t>d’une</w:t>
      </w:r>
      <w:proofErr w:type="spellEnd"/>
      <w:r>
        <w:rPr>
          <w:sz w:val="16"/>
          <w:szCs w:val="16"/>
        </w:rPr>
        <w:t xml:space="preserve"> </w:t>
      </w:r>
      <w:proofErr w:type="spellStart"/>
      <w:r>
        <w:rPr>
          <w:sz w:val="16"/>
          <w:szCs w:val="16"/>
        </w:rPr>
        <w:t>contestation</w:t>
      </w:r>
      <w:proofErr w:type="spellEnd"/>
      <w:r>
        <w:rPr>
          <w:sz w:val="16"/>
          <w:szCs w:val="16"/>
        </w:rPr>
        <w:t xml:space="preserve"> par </w:t>
      </w:r>
      <w:proofErr w:type="spellStart"/>
      <w:r>
        <w:rPr>
          <w:sz w:val="16"/>
          <w:szCs w:val="16"/>
        </w:rPr>
        <w:t>l’Entrepreneur</w:t>
      </w:r>
      <w:proofErr w:type="spellEnd"/>
      <w:r>
        <w:rPr>
          <w:sz w:val="16"/>
          <w:szCs w:val="16"/>
        </w:rPr>
        <w:t xml:space="preserve"> </w:t>
      </w:r>
      <w:proofErr w:type="spellStart"/>
      <w:r>
        <w:rPr>
          <w:sz w:val="16"/>
          <w:szCs w:val="16"/>
        </w:rPr>
        <w:t>mais</w:t>
      </w:r>
      <w:proofErr w:type="spellEnd"/>
      <w:r>
        <w:rPr>
          <w:sz w:val="16"/>
          <w:szCs w:val="16"/>
        </w:rPr>
        <w:t xml:space="preserve"> </w:t>
      </w:r>
      <w:proofErr w:type="spellStart"/>
      <w:r>
        <w:rPr>
          <w:sz w:val="16"/>
          <w:szCs w:val="16"/>
        </w:rPr>
        <w:t>qu’une</w:t>
      </w:r>
      <w:proofErr w:type="spellEnd"/>
      <w:r>
        <w:rPr>
          <w:sz w:val="16"/>
          <w:szCs w:val="16"/>
        </w:rPr>
        <w:t xml:space="preserve"> </w:t>
      </w:r>
      <w:proofErr w:type="spellStart"/>
      <w:r>
        <w:rPr>
          <w:sz w:val="16"/>
          <w:szCs w:val="16"/>
        </w:rPr>
        <w:t>décision</w:t>
      </w:r>
      <w:proofErr w:type="spellEnd"/>
      <w:r>
        <w:rPr>
          <w:sz w:val="16"/>
          <w:szCs w:val="16"/>
        </w:rPr>
        <w:t xml:space="preserve"> de </w:t>
      </w:r>
      <w:proofErr w:type="spellStart"/>
      <w:r>
        <w:rPr>
          <w:sz w:val="16"/>
          <w:szCs w:val="16"/>
        </w:rPr>
        <w:t>justice</w:t>
      </w:r>
      <w:proofErr w:type="spellEnd"/>
      <w:r>
        <w:rPr>
          <w:sz w:val="16"/>
          <w:szCs w:val="16"/>
        </w:rPr>
        <w:t xml:space="preserve"> a confirmé la </w:t>
      </w:r>
      <w:proofErr w:type="spellStart"/>
      <w:r>
        <w:rPr>
          <w:sz w:val="16"/>
          <w:szCs w:val="16"/>
        </w:rPr>
        <w:t>résiliation</w:t>
      </w:r>
      <w:proofErr w:type="spellEnd"/>
      <w:r>
        <w:rPr>
          <w:sz w:val="16"/>
          <w:szCs w:val="16"/>
        </w:rPr>
        <w:t xml:space="preserve"> </w:t>
      </w:r>
      <w:proofErr w:type="spellStart"/>
      <w:r>
        <w:rPr>
          <w:sz w:val="16"/>
          <w:szCs w:val="16"/>
        </w:rPr>
        <w:t>aux</w:t>
      </w:r>
      <w:proofErr w:type="spellEnd"/>
      <w:r>
        <w:rPr>
          <w:sz w:val="16"/>
          <w:szCs w:val="16"/>
        </w:rPr>
        <w:t xml:space="preserve"> </w:t>
      </w:r>
      <w:proofErr w:type="spellStart"/>
      <w:r>
        <w:rPr>
          <w:sz w:val="16"/>
          <w:szCs w:val="16"/>
        </w:rPr>
        <w:t>torts</w:t>
      </w:r>
      <w:proofErr w:type="spellEnd"/>
      <w:r>
        <w:rPr>
          <w:sz w:val="16"/>
          <w:szCs w:val="16"/>
        </w:rPr>
        <w:t xml:space="preserve"> </w:t>
      </w:r>
      <w:proofErr w:type="spellStart"/>
      <w:r>
        <w:rPr>
          <w:sz w:val="16"/>
          <w:szCs w:val="16"/>
        </w:rPr>
        <w:t>exclusifs</w:t>
      </w:r>
      <w:proofErr w:type="spellEnd"/>
      <w:r>
        <w:rPr>
          <w:sz w:val="16"/>
          <w:szCs w:val="16"/>
        </w:rPr>
        <w:t xml:space="preserve"> de </w:t>
      </w:r>
      <w:proofErr w:type="spellStart"/>
      <w:r>
        <w:rPr>
          <w:sz w:val="16"/>
          <w:szCs w:val="16"/>
        </w:rPr>
        <w:t>l’Entrepreneur</w:t>
      </w:r>
      <w:proofErr w:type="spellEnd"/>
      <w:r>
        <w:rPr>
          <w:sz w:val="16"/>
          <w:szCs w:val="16"/>
        </w:rPr>
        <w:t xml:space="preserve">  Le </w:t>
      </w:r>
      <w:proofErr w:type="spellStart"/>
      <w:r>
        <w:rPr>
          <w:sz w:val="16"/>
          <w:szCs w:val="16"/>
        </w:rPr>
        <w:t>défaut</w:t>
      </w:r>
      <w:proofErr w:type="spellEnd"/>
      <w:r>
        <w:rPr>
          <w:sz w:val="16"/>
          <w:szCs w:val="16"/>
        </w:rPr>
        <w:t xml:space="preserve"> </w:t>
      </w:r>
      <w:proofErr w:type="spellStart"/>
      <w:r>
        <w:rPr>
          <w:sz w:val="16"/>
          <w:szCs w:val="16"/>
        </w:rPr>
        <w:t>d’exécution</w:t>
      </w:r>
      <w:proofErr w:type="spellEnd"/>
      <w:r>
        <w:rPr>
          <w:sz w:val="16"/>
          <w:szCs w:val="16"/>
        </w:rPr>
        <w:t xml:space="preserve"> </w:t>
      </w:r>
      <w:proofErr w:type="spellStart"/>
      <w:r>
        <w:rPr>
          <w:sz w:val="16"/>
          <w:szCs w:val="16"/>
        </w:rPr>
        <w:t>ne</w:t>
      </w:r>
      <w:proofErr w:type="spellEnd"/>
      <w:r>
        <w:rPr>
          <w:sz w:val="16"/>
          <w:szCs w:val="16"/>
        </w:rPr>
        <w:t xml:space="preserve"> </w:t>
      </w:r>
      <w:proofErr w:type="spellStart"/>
      <w:r>
        <w:rPr>
          <w:sz w:val="16"/>
          <w:szCs w:val="16"/>
        </w:rPr>
        <w:t>comprend</w:t>
      </w:r>
      <w:proofErr w:type="spellEnd"/>
      <w:r>
        <w:rPr>
          <w:sz w:val="16"/>
          <w:szCs w:val="16"/>
        </w:rPr>
        <w:t xml:space="preserve"> </w:t>
      </w:r>
      <w:proofErr w:type="spellStart"/>
      <w:r>
        <w:rPr>
          <w:sz w:val="16"/>
          <w:szCs w:val="16"/>
        </w:rPr>
        <w:t>pas</w:t>
      </w:r>
      <w:proofErr w:type="spellEnd"/>
      <w:r>
        <w:rPr>
          <w:sz w:val="16"/>
          <w:szCs w:val="16"/>
        </w:rPr>
        <w:t xml:space="preserve"> le cas des </w:t>
      </w:r>
      <w:proofErr w:type="spellStart"/>
      <w:r>
        <w:rPr>
          <w:sz w:val="16"/>
          <w:szCs w:val="16"/>
        </w:rPr>
        <w:t>marchés</w:t>
      </w:r>
      <w:proofErr w:type="spellEnd"/>
      <w:r>
        <w:rPr>
          <w:sz w:val="16"/>
          <w:szCs w:val="16"/>
        </w:rPr>
        <w:t xml:space="preserve"> </w:t>
      </w:r>
      <w:proofErr w:type="spellStart"/>
      <w:r>
        <w:rPr>
          <w:sz w:val="16"/>
          <w:szCs w:val="16"/>
        </w:rPr>
        <w:t>contestés</w:t>
      </w:r>
      <w:proofErr w:type="spellEnd"/>
      <w:r>
        <w:rPr>
          <w:sz w:val="16"/>
          <w:szCs w:val="16"/>
        </w:rPr>
        <w:t xml:space="preserve"> </w:t>
      </w:r>
      <w:proofErr w:type="spellStart"/>
      <w:r>
        <w:rPr>
          <w:sz w:val="16"/>
          <w:szCs w:val="16"/>
        </w:rPr>
        <w:t>pour</w:t>
      </w:r>
      <w:proofErr w:type="spellEnd"/>
      <w:r>
        <w:rPr>
          <w:sz w:val="16"/>
          <w:szCs w:val="16"/>
        </w:rPr>
        <w:t xml:space="preserve"> </w:t>
      </w:r>
      <w:proofErr w:type="spellStart"/>
      <w:r>
        <w:rPr>
          <w:sz w:val="16"/>
          <w:szCs w:val="16"/>
        </w:rPr>
        <w:t>lesquels</w:t>
      </w:r>
      <w:proofErr w:type="spellEnd"/>
      <w:r>
        <w:rPr>
          <w:sz w:val="16"/>
          <w:szCs w:val="16"/>
        </w:rPr>
        <w:t xml:space="preserve"> une decisión de </w:t>
      </w:r>
      <w:proofErr w:type="spellStart"/>
      <w:r>
        <w:rPr>
          <w:sz w:val="16"/>
          <w:szCs w:val="16"/>
        </w:rPr>
        <w:t>justice</w:t>
      </w:r>
      <w:proofErr w:type="spellEnd"/>
      <w:r>
        <w:rPr>
          <w:sz w:val="16"/>
          <w:szCs w:val="16"/>
        </w:rPr>
        <w:t xml:space="preserve"> a infirmé la </w:t>
      </w:r>
      <w:proofErr w:type="spellStart"/>
      <w:r>
        <w:rPr>
          <w:sz w:val="16"/>
          <w:szCs w:val="16"/>
        </w:rPr>
        <w:t>résiliation</w:t>
      </w:r>
      <w:proofErr w:type="spellEnd"/>
      <w:r>
        <w:rPr>
          <w:sz w:val="16"/>
          <w:szCs w:val="16"/>
        </w:rPr>
        <w:t xml:space="preserve"> </w:t>
      </w:r>
      <w:proofErr w:type="spellStart"/>
      <w:r>
        <w:rPr>
          <w:sz w:val="16"/>
          <w:szCs w:val="16"/>
        </w:rPr>
        <w:t>aux</w:t>
      </w:r>
      <w:proofErr w:type="spellEnd"/>
      <w:r>
        <w:rPr>
          <w:sz w:val="16"/>
          <w:szCs w:val="16"/>
        </w:rPr>
        <w:t xml:space="preserve"> </w:t>
      </w:r>
      <w:proofErr w:type="spellStart"/>
      <w:r>
        <w:rPr>
          <w:sz w:val="16"/>
          <w:szCs w:val="16"/>
        </w:rPr>
        <w:t>torts</w:t>
      </w:r>
      <w:proofErr w:type="spellEnd"/>
      <w:r>
        <w:rPr>
          <w:sz w:val="16"/>
          <w:szCs w:val="16"/>
        </w:rPr>
        <w:t xml:space="preserve"> </w:t>
      </w:r>
      <w:proofErr w:type="spellStart"/>
      <w:r>
        <w:rPr>
          <w:sz w:val="16"/>
          <w:szCs w:val="16"/>
        </w:rPr>
        <w:t>exclusifs</w:t>
      </w:r>
      <w:proofErr w:type="spellEnd"/>
      <w:r>
        <w:rPr>
          <w:sz w:val="16"/>
          <w:szCs w:val="16"/>
        </w:rPr>
        <w:t xml:space="preserve"> de </w:t>
      </w:r>
      <w:proofErr w:type="spellStart"/>
      <w:r>
        <w:rPr>
          <w:sz w:val="16"/>
          <w:szCs w:val="16"/>
        </w:rPr>
        <w:t>l’Entrepreneur</w:t>
      </w:r>
      <w:proofErr w:type="spellEnd"/>
      <w:r>
        <w:rPr>
          <w:sz w:val="16"/>
          <w:szCs w:val="16"/>
        </w:rPr>
        <w:t>.</w:t>
      </w:r>
    </w:p>
  </w:footnote>
  <w:footnote w:id="3">
    <w:p w14:paraId="35F6606A" w14:textId="77777777" w:rsidR="00C533A7" w:rsidRDefault="00FE3A13">
      <w:pPr>
        <w:pStyle w:val="Notedebasdepage"/>
      </w:pPr>
      <w:r>
        <w:rPr>
          <w:rStyle w:val="Appelnotedebasdep"/>
        </w:rPr>
        <w:footnoteRef/>
      </w:r>
      <w:r>
        <w:rPr>
          <w:sz w:val="16"/>
          <w:szCs w:val="16"/>
        </w:rPr>
        <w:t xml:space="preserve"> Ce </w:t>
      </w:r>
      <w:proofErr w:type="spellStart"/>
      <w:r>
        <w:rPr>
          <w:sz w:val="16"/>
          <w:szCs w:val="16"/>
        </w:rPr>
        <w:t>critère</w:t>
      </w:r>
      <w:proofErr w:type="spellEnd"/>
      <w:r>
        <w:rPr>
          <w:sz w:val="16"/>
          <w:szCs w:val="16"/>
        </w:rPr>
        <w:t xml:space="preserve"> </w:t>
      </w:r>
      <w:proofErr w:type="spellStart"/>
      <w:r>
        <w:rPr>
          <w:sz w:val="16"/>
          <w:szCs w:val="16"/>
        </w:rPr>
        <w:t>s’applique</w:t>
      </w:r>
      <w:proofErr w:type="spellEnd"/>
      <w:r>
        <w:rPr>
          <w:sz w:val="16"/>
          <w:szCs w:val="16"/>
        </w:rPr>
        <w:t xml:space="preserve"> </w:t>
      </w:r>
      <w:proofErr w:type="spellStart"/>
      <w:r>
        <w:rPr>
          <w:sz w:val="16"/>
          <w:szCs w:val="16"/>
        </w:rPr>
        <w:t>également</w:t>
      </w:r>
      <w:proofErr w:type="spellEnd"/>
      <w:r>
        <w:rPr>
          <w:sz w:val="16"/>
          <w:szCs w:val="16"/>
        </w:rPr>
        <w:t xml:space="preserve"> </w:t>
      </w:r>
      <w:proofErr w:type="spellStart"/>
      <w:r>
        <w:rPr>
          <w:sz w:val="16"/>
          <w:szCs w:val="16"/>
        </w:rPr>
        <w:t>aux</w:t>
      </w:r>
      <w:proofErr w:type="spellEnd"/>
      <w:r>
        <w:rPr>
          <w:sz w:val="16"/>
          <w:szCs w:val="16"/>
        </w:rPr>
        <w:t xml:space="preserve"> </w:t>
      </w:r>
      <w:proofErr w:type="spellStart"/>
      <w:r>
        <w:rPr>
          <w:sz w:val="16"/>
          <w:szCs w:val="16"/>
        </w:rPr>
        <w:t>marchés</w:t>
      </w:r>
      <w:proofErr w:type="spellEnd"/>
      <w:r>
        <w:rPr>
          <w:sz w:val="16"/>
          <w:szCs w:val="16"/>
        </w:rPr>
        <w:t xml:space="preserve"> </w:t>
      </w:r>
      <w:proofErr w:type="spellStart"/>
      <w:r>
        <w:rPr>
          <w:sz w:val="16"/>
          <w:szCs w:val="16"/>
        </w:rPr>
        <w:t>exécutés</w:t>
      </w:r>
      <w:proofErr w:type="spellEnd"/>
      <w:r>
        <w:rPr>
          <w:sz w:val="16"/>
          <w:szCs w:val="16"/>
        </w:rPr>
        <w:t xml:space="preserve"> par le </w:t>
      </w:r>
      <w:proofErr w:type="spellStart"/>
      <w:r>
        <w:rPr>
          <w:sz w:val="16"/>
          <w:szCs w:val="16"/>
        </w:rPr>
        <w:t>Soumissionnaire</w:t>
      </w:r>
      <w:proofErr w:type="spellEnd"/>
      <w:r>
        <w:rPr>
          <w:sz w:val="16"/>
          <w:szCs w:val="16"/>
        </w:rPr>
        <w:t xml:space="preserve"> en </w:t>
      </w:r>
      <w:proofErr w:type="spellStart"/>
      <w:r>
        <w:rPr>
          <w:sz w:val="16"/>
          <w:szCs w:val="16"/>
        </w:rPr>
        <w:t>tant</w:t>
      </w:r>
      <w:proofErr w:type="spellEnd"/>
      <w:r>
        <w:rPr>
          <w:sz w:val="16"/>
          <w:szCs w:val="16"/>
        </w:rPr>
        <w:t xml:space="preserve"> que membre </w:t>
      </w:r>
      <w:proofErr w:type="spellStart"/>
      <w:r>
        <w:rPr>
          <w:sz w:val="16"/>
          <w:szCs w:val="16"/>
        </w:rPr>
        <w:t>d’un</w:t>
      </w:r>
      <w:proofErr w:type="spellEnd"/>
      <w:r>
        <w:rPr>
          <w:sz w:val="16"/>
          <w:szCs w:val="16"/>
        </w:rPr>
        <w:t xml:space="preserve"> </w:t>
      </w:r>
      <w:proofErr w:type="spellStart"/>
      <w:r>
        <w:rPr>
          <w:sz w:val="16"/>
          <w:szCs w:val="16"/>
        </w:rPr>
        <w:t>Groupement</w:t>
      </w:r>
      <w:proofErr w:type="spellEnd"/>
      <w:r>
        <w:rPr>
          <w:sz w:val="16"/>
          <w:szCs w:val="16"/>
        </w:rPr>
        <w:t>.</w:t>
      </w:r>
    </w:p>
  </w:footnote>
  <w:footnote w:id="4">
    <w:p w14:paraId="47DDA364" w14:textId="5A8E0637" w:rsidR="00C533A7" w:rsidRDefault="00FE3A13">
      <w:pPr>
        <w:pStyle w:val="Notedebasdepage"/>
      </w:pPr>
      <w:r>
        <w:rPr>
          <w:rStyle w:val="Appelnotedebasdep"/>
        </w:rPr>
        <w:footnoteRef/>
      </w:r>
      <w:r>
        <w:t xml:space="preserve"> La </w:t>
      </w:r>
      <w:proofErr w:type="spellStart"/>
      <w:r>
        <w:t>similarité</w:t>
      </w:r>
      <w:proofErr w:type="spellEnd"/>
      <w:r>
        <w:t xml:space="preserve"> </w:t>
      </w:r>
      <w:proofErr w:type="spellStart"/>
      <w:r w:rsidR="0057612C">
        <w:t>sera</w:t>
      </w:r>
      <w:proofErr w:type="spellEnd"/>
      <w:r w:rsidR="0057612C">
        <w:t xml:space="preserve"> </w:t>
      </w:r>
      <w:proofErr w:type="spellStart"/>
      <w:r>
        <w:t>établie</w:t>
      </w:r>
      <w:proofErr w:type="spellEnd"/>
      <w:r>
        <w:t xml:space="preserve"> en </w:t>
      </w:r>
      <w:proofErr w:type="spellStart"/>
      <w:r>
        <w:t>fonction</w:t>
      </w:r>
      <w:proofErr w:type="spellEnd"/>
      <w:r>
        <w:t xml:space="preserve"> de la </w:t>
      </w:r>
      <w:proofErr w:type="spellStart"/>
      <w:r>
        <w:t>taille</w:t>
      </w:r>
      <w:proofErr w:type="spellEnd"/>
      <w:r>
        <w:t xml:space="preserve"> </w:t>
      </w:r>
      <w:proofErr w:type="spellStart"/>
      <w:r>
        <w:t>physique</w:t>
      </w:r>
      <w:proofErr w:type="spellEnd"/>
      <w:r>
        <w:t xml:space="preserve">, de la </w:t>
      </w:r>
      <w:proofErr w:type="spellStart"/>
      <w:r>
        <w:t>complexité</w:t>
      </w:r>
      <w:proofErr w:type="spellEnd"/>
      <w:r>
        <w:t xml:space="preserve">, des </w:t>
      </w:r>
      <w:proofErr w:type="spellStart"/>
      <w:r>
        <w:t>méthodes</w:t>
      </w:r>
      <w:proofErr w:type="spellEnd"/>
      <w:r>
        <w:t>/</w:t>
      </w:r>
      <w:proofErr w:type="spellStart"/>
      <w:r>
        <w:t>technologies</w:t>
      </w:r>
      <w:proofErr w:type="spellEnd"/>
      <w:r>
        <w:t xml:space="preserve"> et/</w:t>
      </w:r>
      <w:proofErr w:type="spellStart"/>
      <w:r>
        <w:t>ou</w:t>
      </w:r>
      <w:proofErr w:type="spellEnd"/>
      <w:r>
        <w:t xml:space="preserve"> </w:t>
      </w:r>
      <w:proofErr w:type="spellStart"/>
      <w:r>
        <w:t>d’autres</w:t>
      </w:r>
      <w:proofErr w:type="spellEnd"/>
      <w:r>
        <w:t xml:space="preserve"> </w:t>
      </w:r>
      <w:proofErr w:type="spellStart"/>
      <w:r>
        <w:t>caractéristiques</w:t>
      </w:r>
      <w:proofErr w:type="spellEnd"/>
      <w:r>
        <w:t xml:space="preserve"> </w:t>
      </w:r>
      <w:proofErr w:type="spellStart"/>
      <w:r>
        <w:t>décrites</w:t>
      </w:r>
      <w:proofErr w:type="spellEnd"/>
      <w:r>
        <w:t xml:space="preserve"> </w:t>
      </w:r>
      <w:proofErr w:type="spellStart"/>
      <w:r>
        <w:t>dans</w:t>
      </w:r>
      <w:proofErr w:type="spellEnd"/>
      <w:r>
        <w:t xml:space="preserve"> la Section VII - </w:t>
      </w:r>
      <w:r>
        <w:rPr>
          <w:lang w:val="fr-FR"/>
        </w:rPr>
        <w:t>Bordereau, Calendrier de Livraison et Spécifications Techniques</w:t>
      </w:r>
      <w:r>
        <w:t xml:space="preserve">. </w:t>
      </w:r>
      <w:proofErr w:type="spellStart"/>
      <w:r>
        <w:t>L’agrégation</w:t>
      </w:r>
      <w:proofErr w:type="spellEnd"/>
      <w:r>
        <w:t xml:space="preserve"> </w:t>
      </w:r>
      <w:proofErr w:type="spellStart"/>
      <w:r>
        <w:t>d’un</w:t>
      </w:r>
      <w:proofErr w:type="spellEnd"/>
      <w:r>
        <w:t xml:space="preserve"> nombre de </w:t>
      </w:r>
      <w:proofErr w:type="spellStart"/>
      <w:r>
        <w:t>marchés</w:t>
      </w:r>
      <w:proofErr w:type="spellEnd"/>
      <w:r>
        <w:t xml:space="preserve"> de </w:t>
      </w:r>
      <w:proofErr w:type="spellStart"/>
      <w:r>
        <w:t>montant</w:t>
      </w:r>
      <w:proofErr w:type="spellEnd"/>
      <w:r>
        <w:t xml:space="preserve"> </w:t>
      </w:r>
      <w:proofErr w:type="spellStart"/>
      <w:r>
        <w:t>inférieur</w:t>
      </w:r>
      <w:proofErr w:type="spellEnd"/>
      <w:r>
        <w:t xml:space="preserve"> </w:t>
      </w:r>
      <w:proofErr w:type="spellStart"/>
      <w:r>
        <w:t>pour</w:t>
      </w:r>
      <w:proofErr w:type="spellEnd"/>
      <w:r>
        <w:t xml:space="preserve"> </w:t>
      </w:r>
      <w:proofErr w:type="spellStart"/>
      <w:r>
        <w:t>atteindre</w:t>
      </w:r>
      <w:proofErr w:type="spellEnd"/>
      <w:r>
        <w:t xml:space="preserve"> le </w:t>
      </w:r>
      <w:proofErr w:type="spellStart"/>
      <w:r>
        <w:t>chiffre</w:t>
      </w:r>
      <w:proofErr w:type="spellEnd"/>
      <w:r>
        <w:t xml:space="preserve"> du </w:t>
      </w:r>
      <w:proofErr w:type="spellStart"/>
      <w:r>
        <w:t>montant</w:t>
      </w:r>
      <w:proofErr w:type="spellEnd"/>
      <w:r>
        <w:t xml:space="preserve"> </w:t>
      </w:r>
      <w:proofErr w:type="spellStart"/>
      <w:r>
        <w:t>requis</w:t>
      </w:r>
      <w:proofErr w:type="spellEnd"/>
      <w:r>
        <w:t xml:space="preserve"> </w:t>
      </w:r>
      <w:proofErr w:type="spellStart"/>
      <w:r>
        <w:t>ne</w:t>
      </w:r>
      <w:proofErr w:type="spellEnd"/>
      <w:r>
        <w:t xml:space="preserve"> será </w:t>
      </w:r>
      <w:proofErr w:type="spellStart"/>
      <w:r>
        <w:t>pas</w:t>
      </w:r>
      <w:proofErr w:type="spellEnd"/>
      <w:r>
        <w:t xml:space="preserve"> </w:t>
      </w:r>
      <w:proofErr w:type="spellStart"/>
      <w:r>
        <w:t>considérée</w:t>
      </w:r>
      <w:proofErr w:type="spellEnd"/>
      <w:r>
        <w:t xml:space="preserve"> </w:t>
      </w:r>
      <w:proofErr w:type="spellStart"/>
      <w:r>
        <w:t>comme</w:t>
      </w:r>
      <w:proofErr w:type="spellEnd"/>
      <w:r>
        <w:t xml:space="preserve"> une </w:t>
      </w:r>
      <w:proofErr w:type="spellStart"/>
      <w:r>
        <w:t>conformité</w:t>
      </w:r>
      <w:proofErr w:type="spellEnd"/>
      <w:r>
        <w:t xml:space="preserve"> </w:t>
      </w:r>
      <w:proofErr w:type="spellStart"/>
      <w:r>
        <w:t>pour</w:t>
      </w:r>
      <w:proofErr w:type="spellEnd"/>
      <w:r>
        <w:t xml:space="preserve"> </w:t>
      </w:r>
      <w:proofErr w:type="spellStart"/>
      <w:r>
        <w:t>l’essentiel</w:t>
      </w:r>
      <w:proofErr w:type="spellEnd"/>
      <w:r>
        <w:t xml:space="preserve"> </w:t>
      </w:r>
      <w:proofErr w:type="spellStart"/>
      <w:r>
        <w:t>au</w:t>
      </w:r>
      <w:proofErr w:type="spellEnd"/>
      <w:r>
        <w:t xml:space="preserve"> </w:t>
      </w:r>
      <w:proofErr w:type="spellStart"/>
      <w:r>
        <w:t>titre</w:t>
      </w:r>
      <w:proofErr w:type="spellEnd"/>
      <w:r>
        <w:t xml:space="preserve"> de ce </w:t>
      </w:r>
      <w:proofErr w:type="spellStart"/>
      <w:r>
        <w:t>critère</w:t>
      </w:r>
      <w:proofErr w:type="spellEnd"/>
      <w:r>
        <w:t xml:space="preserve">. </w:t>
      </w:r>
    </w:p>
  </w:footnote>
  <w:footnote w:id="5">
    <w:p w14:paraId="1CD207DA" w14:textId="77777777" w:rsidR="00C533A7" w:rsidRDefault="00FE3A13">
      <w:pPr>
        <w:pStyle w:val="Notedebasdepage"/>
      </w:pPr>
      <w:r>
        <w:rPr>
          <w:rStyle w:val="Appelnotedebasdep"/>
        </w:rPr>
        <w:footnoteRef/>
      </w:r>
      <w:r>
        <w:t xml:space="preserve"> Par </w:t>
      </w:r>
      <w:proofErr w:type="spellStart"/>
      <w:r>
        <w:t>achèvement</w:t>
      </w:r>
      <w:proofErr w:type="spellEnd"/>
      <w:r>
        <w:t xml:space="preserve"> </w:t>
      </w:r>
      <w:proofErr w:type="spellStart"/>
      <w:r>
        <w:t>pour</w:t>
      </w:r>
      <w:proofErr w:type="spellEnd"/>
      <w:r>
        <w:t xml:space="preserve"> </w:t>
      </w:r>
      <w:proofErr w:type="spellStart"/>
      <w:r>
        <w:t>l’essentiel</w:t>
      </w:r>
      <w:proofErr w:type="spellEnd"/>
      <w:r>
        <w:t xml:space="preserve">, </w:t>
      </w:r>
      <w:proofErr w:type="spellStart"/>
      <w:r>
        <w:t>on</w:t>
      </w:r>
      <w:proofErr w:type="spellEnd"/>
      <w:r>
        <w:t xml:space="preserve"> </w:t>
      </w:r>
      <w:proofErr w:type="spellStart"/>
      <w:r>
        <w:t>entend</w:t>
      </w:r>
      <w:proofErr w:type="spellEnd"/>
      <w:r>
        <w:t xml:space="preserve"> un </w:t>
      </w:r>
      <w:proofErr w:type="spellStart"/>
      <w:r>
        <w:t>achèvement</w:t>
      </w:r>
      <w:proofErr w:type="spellEnd"/>
      <w:r>
        <w:t xml:space="preserve"> à 80% </w:t>
      </w:r>
      <w:proofErr w:type="spellStart"/>
      <w:r>
        <w:t>ou</w:t>
      </w:r>
      <w:proofErr w:type="spellEnd"/>
      <w:r>
        <w:t xml:space="preserve"> plus du Marché.</w:t>
      </w:r>
    </w:p>
  </w:footnote>
  <w:footnote w:id="6">
    <w:p w14:paraId="4083E57A" w14:textId="77777777" w:rsidR="00C533A7" w:rsidRDefault="00FE3A13">
      <w:pPr>
        <w:pStyle w:val="Notedebasdepage"/>
      </w:pPr>
      <w:r>
        <w:rPr>
          <w:rStyle w:val="Appelnotedebasdep"/>
        </w:rPr>
        <w:footnoteRef/>
      </w:r>
      <w:r>
        <w:t xml:space="preserve"> </w:t>
      </w:r>
      <w:proofErr w:type="spellStart"/>
      <w:r>
        <w:t>Lorsque</w:t>
      </w:r>
      <w:proofErr w:type="spellEnd"/>
      <w:r>
        <w:t xml:space="preserve"> le </w:t>
      </w:r>
      <w:proofErr w:type="spellStart"/>
      <w:r>
        <w:t>Soumissionnaire</w:t>
      </w:r>
      <w:proofErr w:type="spellEnd"/>
      <w:r>
        <w:t xml:space="preserve"> a participé en </w:t>
      </w:r>
      <w:proofErr w:type="spellStart"/>
      <w:r>
        <w:t>tant</w:t>
      </w:r>
      <w:proofErr w:type="spellEnd"/>
      <w:r>
        <w:t xml:space="preserve"> que </w:t>
      </w:r>
      <w:proofErr w:type="gramStart"/>
      <w:r>
        <w:t>membre</w:t>
      </w:r>
      <w:proofErr w:type="gramEnd"/>
      <w:r>
        <w:t xml:space="preserve"> </w:t>
      </w:r>
      <w:proofErr w:type="spellStart"/>
      <w:r>
        <w:t>d’un</w:t>
      </w:r>
      <w:proofErr w:type="spellEnd"/>
      <w:r>
        <w:t xml:space="preserve"> </w:t>
      </w:r>
      <w:proofErr w:type="spellStart"/>
      <w:r>
        <w:t>groupement</w:t>
      </w:r>
      <w:proofErr w:type="spellEnd"/>
      <w:r>
        <w:t xml:space="preserve"> </w:t>
      </w:r>
      <w:proofErr w:type="spellStart"/>
      <w:r>
        <w:t>au</w:t>
      </w:r>
      <w:proofErr w:type="spellEnd"/>
      <w:r>
        <w:t xml:space="preserve"> </w:t>
      </w:r>
      <w:proofErr w:type="spellStart"/>
      <w:r>
        <w:t>titre</w:t>
      </w:r>
      <w:proofErr w:type="spellEnd"/>
      <w:r>
        <w:t xml:space="preserve"> de ce </w:t>
      </w:r>
      <w:proofErr w:type="spellStart"/>
      <w:r>
        <w:t>critère</w:t>
      </w:r>
      <w:proofErr w:type="spellEnd"/>
      <w:r>
        <w:t xml:space="preserve">, </w:t>
      </w:r>
      <w:proofErr w:type="spellStart"/>
      <w:r>
        <w:t>seule</w:t>
      </w:r>
      <w:proofErr w:type="spellEnd"/>
      <w:r>
        <w:t xml:space="preserve"> la </w:t>
      </w:r>
      <w:proofErr w:type="spellStart"/>
      <w:r>
        <w:t>part</w:t>
      </w:r>
      <w:proofErr w:type="spellEnd"/>
      <w:r>
        <w:t xml:space="preserve"> </w:t>
      </w:r>
      <w:proofErr w:type="spellStart"/>
      <w:r>
        <w:t>spécifique</w:t>
      </w:r>
      <w:proofErr w:type="spellEnd"/>
      <w:r>
        <w:t xml:space="preserve"> du </w:t>
      </w:r>
      <w:proofErr w:type="spellStart"/>
      <w:r>
        <w:t>Soumissionnaire</w:t>
      </w:r>
      <w:proofErr w:type="spellEnd"/>
      <w:r>
        <w:t xml:space="preserve"> et non </w:t>
      </w:r>
      <w:proofErr w:type="spellStart"/>
      <w:r>
        <w:t>celle</w:t>
      </w:r>
      <w:proofErr w:type="spellEnd"/>
      <w:r>
        <w:t xml:space="preserve"> du </w:t>
      </w:r>
      <w:proofErr w:type="spellStart"/>
      <w:r>
        <w:t>groupement</w:t>
      </w:r>
      <w:proofErr w:type="spellEnd"/>
      <w:r>
        <w:t xml:space="preserve"> </w:t>
      </w:r>
      <w:proofErr w:type="spellStart"/>
      <w:r>
        <w:t>devra</w:t>
      </w:r>
      <w:proofErr w:type="spellEnd"/>
      <w:r>
        <w:t xml:space="preserve"> </w:t>
      </w:r>
      <w:proofErr w:type="spellStart"/>
      <w:r>
        <w:t>être</w:t>
      </w:r>
      <w:proofErr w:type="spellEnd"/>
      <w:r>
        <w:t xml:space="preserve"> </w:t>
      </w:r>
      <w:proofErr w:type="spellStart"/>
      <w:r>
        <w:t>prise</w:t>
      </w:r>
      <w:proofErr w:type="spellEnd"/>
      <w:r>
        <w:t xml:space="preserve"> en </w:t>
      </w:r>
      <w:proofErr w:type="spellStart"/>
      <w:r>
        <w:t>considération</w:t>
      </w:r>
      <w:proofErr w:type="spellEnd"/>
      <w:r>
        <w:t>.</w:t>
      </w:r>
    </w:p>
  </w:footnote>
  <w:footnote w:id="7">
    <w:p w14:paraId="1F074467" w14:textId="77777777" w:rsidR="00C533A7" w:rsidRDefault="00FE3A13">
      <w:pPr>
        <w:pStyle w:val="Notedebasdepage"/>
      </w:pPr>
      <w:r>
        <w:rPr>
          <w:rStyle w:val="Appelnotedebasdep"/>
        </w:rPr>
        <w:footnoteRef/>
      </w:r>
      <w:r>
        <w:t xml:space="preserve"> Dans le cas </w:t>
      </w:r>
      <w:proofErr w:type="spellStart"/>
      <w:r>
        <w:t>d’un</w:t>
      </w:r>
      <w:proofErr w:type="spellEnd"/>
      <w:r>
        <w:t xml:space="preserve"> </w:t>
      </w:r>
      <w:proofErr w:type="spellStart"/>
      <w:r>
        <w:t>groupement</w:t>
      </w:r>
      <w:proofErr w:type="spellEnd"/>
      <w:r>
        <w:t xml:space="preserve">, les </w:t>
      </w:r>
      <w:proofErr w:type="spellStart"/>
      <w:r>
        <w:t>montants</w:t>
      </w:r>
      <w:proofErr w:type="spellEnd"/>
      <w:r>
        <w:t xml:space="preserve"> des </w:t>
      </w:r>
      <w:proofErr w:type="spellStart"/>
      <w:r>
        <w:t>marchés</w:t>
      </w:r>
      <w:proofErr w:type="spellEnd"/>
      <w:r>
        <w:t xml:space="preserve"> </w:t>
      </w:r>
      <w:proofErr w:type="spellStart"/>
      <w:r>
        <w:t>achevés</w:t>
      </w:r>
      <w:proofErr w:type="spellEnd"/>
      <w:r>
        <w:t xml:space="preserve"> par chaque </w:t>
      </w:r>
      <w:proofErr w:type="gramStart"/>
      <w:r>
        <w:t>membre</w:t>
      </w:r>
      <w:proofErr w:type="gramEnd"/>
      <w:r>
        <w:t xml:space="preserve"> </w:t>
      </w:r>
      <w:proofErr w:type="spellStart"/>
      <w:r>
        <w:t>ne</w:t>
      </w:r>
      <w:proofErr w:type="spellEnd"/>
      <w:r>
        <w:t xml:space="preserve"> </w:t>
      </w:r>
      <w:proofErr w:type="spellStart"/>
      <w:r>
        <w:t>peuvent</w:t>
      </w:r>
      <w:proofErr w:type="spellEnd"/>
      <w:r>
        <w:t xml:space="preserve"> </w:t>
      </w:r>
      <w:proofErr w:type="spellStart"/>
      <w:r>
        <w:t>être</w:t>
      </w:r>
      <w:proofErr w:type="spellEnd"/>
      <w:r>
        <w:t xml:space="preserve"> </w:t>
      </w:r>
      <w:proofErr w:type="spellStart"/>
      <w:r>
        <w:t>combinés</w:t>
      </w:r>
      <w:proofErr w:type="spellEnd"/>
      <w:r>
        <w:t xml:space="preserve"> </w:t>
      </w:r>
      <w:proofErr w:type="spellStart"/>
      <w:r>
        <w:t>pour</w:t>
      </w:r>
      <w:proofErr w:type="spellEnd"/>
      <w:r>
        <w:t xml:space="preserve"> </w:t>
      </w:r>
      <w:proofErr w:type="spellStart"/>
      <w:r>
        <w:t>déterminer</w:t>
      </w:r>
      <w:proofErr w:type="spellEnd"/>
      <w:r>
        <w:t xml:space="preserve"> si le </w:t>
      </w:r>
      <w:proofErr w:type="spellStart"/>
      <w:r>
        <w:t>montant</w:t>
      </w:r>
      <w:proofErr w:type="spellEnd"/>
      <w:r>
        <w:t xml:space="preserve"> mínimum </w:t>
      </w:r>
      <w:proofErr w:type="spellStart"/>
      <w:r>
        <w:t>requis</w:t>
      </w:r>
      <w:proofErr w:type="spellEnd"/>
      <w:r>
        <w:t xml:space="preserve"> </w:t>
      </w:r>
      <w:proofErr w:type="spellStart"/>
      <w:r>
        <w:t>pour</w:t>
      </w:r>
      <w:proofErr w:type="spellEnd"/>
      <w:r>
        <w:t xml:space="preserve"> un </w:t>
      </w:r>
      <w:proofErr w:type="spellStart"/>
      <w:r>
        <w:t>seul</w:t>
      </w:r>
      <w:proofErr w:type="spellEnd"/>
      <w:r>
        <w:t xml:space="preserve"> marché </w:t>
      </w:r>
      <w:proofErr w:type="spellStart"/>
      <w:r>
        <w:t>au</w:t>
      </w:r>
      <w:proofErr w:type="spellEnd"/>
      <w:r>
        <w:t xml:space="preserve"> </w:t>
      </w:r>
      <w:proofErr w:type="spellStart"/>
      <w:r>
        <w:t>titre</w:t>
      </w:r>
      <w:proofErr w:type="spellEnd"/>
      <w:r>
        <w:t xml:space="preserve"> de ce </w:t>
      </w:r>
      <w:proofErr w:type="spellStart"/>
      <w:r>
        <w:t>critère</w:t>
      </w:r>
      <w:proofErr w:type="spellEnd"/>
      <w:r>
        <w:t xml:space="preserve"> est </w:t>
      </w:r>
      <w:proofErr w:type="spellStart"/>
      <w:r>
        <w:t>atteint</w:t>
      </w:r>
      <w:proofErr w:type="spellEnd"/>
      <w:r>
        <w:t xml:space="preserve">. De la </w:t>
      </w:r>
      <w:proofErr w:type="spellStart"/>
      <w:r>
        <w:t>même</w:t>
      </w:r>
      <w:proofErr w:type="spellEnd"/>
      <w:r>
        <w:t xml:space="preserve"> </w:t>
      </w:r>
      <w:proofErr w:type="spellStart"/>
      <w:r>
        <w:t>manière</w:t>
      </w:r>
      <w:proofErr w:type="spellEnd"/>
      <w:r>
        <w:t xml:space="preserve"> que </w:t>
      </w:r>
      <w:proofErr w:type="spellStart"/>
      <w:r>
        <w:t>pour</w:t>
      </w:r>
      <w:proofErr w:type="spellEnd"/>
      <w:r>
        <w:t xml:space="preserve"> </w:t>
      </w:r>
      <w:proofErr w:type="spellStart"/>
      <w:r>
        <w:t>l’entité</w:t>
      </w:r>
      <w:proofErr w:type="spellEnd"/>
      <w:r>
        <w:t xml:space="preserve"> </w:t>
      </w:r>
      <w:proofErr w:type="spellStart"/>
      <w:r>
        <w:t>unique</w:t>
      </w:r>
      <w:proofErr w:type="spellEnd"/>
      <w:r>
        <w:t xml:space="preserve">, chaque marché </w:t>
      </w:r>
      <w:proofErr w:type="spellStart"/>
      <w:r>
        <w:t>exécuté</w:t>
      </w:r>
      <w:proofErr w:type="spellEnd"/>
      <w:r>
        <w:t xml:space="preserve"> par chaque </w:t>
      </w:r>
      <w:proofErr w:type="gramStart"/>
      <w:r>
        <w:t>membre</w:t>
      </w:r>
      <w:proofErr w:type="gramEnd"/>
      <w:r>
        <w:t xml:space="preserve"> </w:t>
      </w:r>
      <w:proofErr w:type="spellStart"/>
      <w:r>
        <w:t>présenté</w:t>
      </w:r>
      <w:proofErr w:type="spellEnd"/>
      <w:r>
        <w:t xml:space="preserve"> </w:t>
      </w:r>
      <w:proofErr w:type="spellStart"/>
      <w:r>
        <w:t>au</w:t>
      </w:r>
      <w:proofErr w:type="spellEnd"/>
      <w:r>
        <w:t xml:space="preserve"> </w:t>
      </w:r>
      <w:proofErr w:type="spellStart"/>
      <w:r>
        <w:t>titre</w:t>
      </w:r>
      <w:proofErr w:type="spellEnd"/>
      <w:r>
        <w:t xml:space="preserve"> de ce </w:t>
      </w:r>
      <w:proofErr w:type="spellStart"/>
      <w:r>
        <w:t>critère</w:t>
      </w:r>
      <w:proofErr w:type="spellEnd"/>
      <w:r>
        <w:t xml:space="preserve"> </w:t>
      </w:r>
      <w:proofErr w:type="spellStart"/>
      <w:r>
        <w:t>doit</w:t>
      </w:r>
      <w:proofErr w:type="spellEnd"/>
      <w:r>
        <w:t xml:space="preserve"> </w:t>
      </w:r>
      <w:proofErr w:type="spellStart"/>
      <w:r>
        <w:t>satisfaire</w:t>
      </w:r>
      <w:proofErr w:type="spellEnd"/>
      <w:r>
        <w:t xml:space="preserve"> </w:t>
      </w:r>
      <w:proofErr w:type="spellStart"/>
      <w:r>
        <w:t>au</w:t>
      </w:r>
      <w:proofErr w:type="spellEnd"/>
      <w:r>
        <w:t xml:space="preserve"> </w:t>
      </w:r>
      <w:proofErr w:type="spellStart"/>
      <w:r>
        <w:t>montant</w:t>
      </w:r>
      <w:proofErr w:type="spellEnd"/>
      <w:r>
        <w:t xml:space="preserve"> mínimum par marché </w:t>
      </w:r>
      <w:proofErr w:type="spellStart"/>
      <w:r>
        <w:t>requis</w:t>
      </w:r>
      <w:proofErr w:type="spellEnd"/>
      <w:r>
        <w:t xml:space="preserve">. </w:t>
      </w:r>
      <w:proofErr w:type="spellStart"/>
      <w:r>
        <w:t>Afin</w:t>
      </w:r>
      <w:proofErr w:type="spellEnd"/>
      <w:r>
        <w:t xml:space="preserve"> de </w:t>
      </w:r>
      <w:proofErr w:type="spellStart"/>
      <w:r>
        <w:t>déterminer</w:t>
      </w:r>
      <w:proofErr w:type="spellEnd"/>
      <w:r>
        <w:t xml:space="preserve"> si le </w:t>
      </w:r>
      <w:proofErr w:type="spellStart"/>
      <w:r>
        <w:t>groupement</w:t>
      </w:r>
      <w:proofErr w:type="spellEnd"/>
      <w:r>
        <w:t xml:space="preserve"> </w:t>
      </w:r>
      <w:proofErr w:type="spellStart"/>
      <w:r>
        <w:t>répond</w:t>
      </w:r>
      <w:proofErr w:type="spellEnd"/>
      <w:r>
        <w:t xml:space="preserve"> </w:t>
      </w:r>
      <w:proofErr w:type="spellStart"/>
      <w:r>
        <w:t>au</w:t>
      </w:r>
      <w:proofErr w:type="spellEnd"/>
      <w:r>
        <w:t xml:space="preserve"> </w:t>
      </w:r>
      <w:proofErr w:type="spellStart"/>
      <w:r>
        <w:t>critère</w:t>
      </w:r>
      <w:proofErr w:type="spellEnd"/>
      <w:r>
        <w:t xml:space="preserve"> de </w:t>
      </w:r>
      <w:proofErr w:type="spellStart"/>
      <w:r>
        <w:t>qualification</w:t>
      </w:r>
      <w:proofErr w:type="spellEnd"/>
      <w:r>
        <w:t xml:space="preserve">, </w:t>
      </w:r>
      <w:proofErr w:type="spellStart"/>
      <w:r>
        <w:t>seul</w:t>
      </w:r>
      <w:proofErr w:type="spellEnd"/>
      <w:r>
        <w:t xml:space="preserve"> le </w:t>
      </w:r>
      <w:proofErr w:type="gramStart"/>
      <w:r>
        <w:t>nombre</w:t>
      </w:r>
      <w:proofErr w:type="gramEnd"/>
      <w:r>
        <w:t xml:space="preserve"> de </w:t>
      </w:r>
      <w:proofErr w:type="spellStart"/>
      <w:r>
        <w:t>de</w:t>
      </w:r>
      <w:proofErr w:type="spellEnd"/>
      <w:r>
        <w:t xml:space="preserve"> </w:t>
      </w:r>
      <w:proofErr w:type="spellStart"/>
      <w:r>
        <w:t>marchés</w:t>
      </w:r>
      <w:proofErr w:type="spellEnd"/>
      <w:r>
        <w:t xml:space="preserve"> </w:t>
      </w:r>
      <w:proofErr w:type="spellStart"/>
      <w:r>
        <w:t>achevés</w:t>
      </w:r>
      <w:proofErr w:type="spellEnd"/>
      <w:r>
        <w:t xml:space="preserve"> par </w:t>
      </w:r>
      <w:proofErr w:type="spellStart"/>
      <w:r>
        <w:t>tous</w:t>
      </w:r>
      <w:proofErr w:type="spellEnd"/>
      <w:r>
        <w:t xml:space="preserve"> les membres, chaque marché </w:t>
      </w:r>
      <w:proofErr w:type="spellStart"/>
      <w:r>
        <w:t>étant</w:t>
      </w:r>
      <w:proofErr w:type="spellEnd"/>
      <w:r>
        <w:t xml:space="preserve"> </w:t>
      </w:r>
      <w:proofErr w:type="spellStart"/>
      <w:r>
        <w:t>équivalent</w:t>
      </w:r>
      <w:proofErr w:type="spellEnd"/>
      <w:r>
        <w:t xml:space="preserve"> </w:t>
      </w:r>
      <w:proofErr w:type="spellStart"/>
      <w:r>
        <w:t>au</w:t>
      </w:r>
      <w:proofErr w:type="spellEnd"/>
      <w:r>
        <w:t xml:space="preserve"> </w:t>
      </w:r>
      <w:proofErr w:type="spellStart"/>
      <w:r>
        <w:t>montant</w:t>
      </w:r>
      <w:proofErr w:type="spellEnd"/>
      <w:r>
        <w:t xml:space="preserve"> mínimum </w:t>
      </w:r>
      <w:proofErr w:type="spellStart"/>
      <w:proofErr w:type="gramStart"/>
      <w:r>
        <w:t>requis</w:t>
      </w:r>
      <w:proofErr w:type="spellEnd"/>
      <w:r>
        <w:t xml:space="preserve"> ,</w:t>
      </w:r>
      <w:proofErr w:type="gramEnd"/>
      <w:r>
        <w:t xml:space="preserve"> </w:t>
      </w:r>
      <w:proofErr w:type="spellStart"/>
      <w:r>
        <w:t>peut</w:t>
      </w:r>
      <w:proofErr w:type="spellEnd"/>
      <w:r>
        <w:t xml:space="preserve"> </w:t>
      </w:r>
      <w:proofErr w:type="spellStart"/>
      <w:r>
        <w:t>être</w:t>
      </w:r>
      <w:proofErr w:type="spellEnd"/>
      <w:r>
        <w:t xml:space="preserve"> </w:t>
      </w:r>
      <w:proofErr w:type="spellStart"/>
      <w:r>
        <w:t>agrégé</w:t>
      </w:r>
      <w:proofErr w:type="spellEnd"/>
      <w:r>
        <w:t>.</w:t>
      </w:r>
    </w:p>
  </w:footnote>
  <w:footnote w:id="8">
    <w:p w14:paraId="1761A09B" w14:textId="77777777" w:rsidR="00C533A7" w:rsidRDefault="00FE3A13">
      <w:pPr>
        <w:pStyle w:val="Notedebasdepage"/>
      </w:pPr>
      <w:r>
        <w:rPr>
          <w:rStyle w:val="Appelnotedebasdep"/>
        </w:rPr>
        <w:footnoteRef/>
      </w:r>
      <w:r>
        <w:t xml:space="preserve"> </w:t>
      </w:r>
      <w:r>
        <w:rPr>
          <w:lang w:val="fr-FR"/>
        </w:rPr>
        <w:t>En cas de groupement, inscrire le nom du Groupement. La personne signant l’Offre au nom du Soumissionnaire joindra à l’Offre le Pouvoir confié par le Soumissionnaire.</w:t>
      </w:r>
    </w:p>
  </w:footnote>
  <w:footnote w:id="9">
    <w:p w14:paraId="175B2B75" w14:textId="77777777" w:rsidR="00C533A7" w:rsidRDefault="00FE3A13">
      <w:pPr>
        <w:pStyle w:val="Notedebasdepage"/>
        <w:tabs>
          <w:tab w:val="left" w:pos="284"/>
        </w:tabs>
        <w:ind w:left="284" w:hanging="284"/>
      </w:pPr>
      <w:r>
        <w:rPr>
          <w:rStyle w:val="Appelnotedebasdep"/>
        </w:rPr>
        <w:footnoteRef/>
      </w:r>
      <w:r>
        <w:rPr>
          <w:sz w:val="16"/>
          <w:szCs w:val="16"/>
          <w:lang w:val="fr-FR"/>
        </w:rPr>
        <w:t xml:space="preserve"> </w:t>
      </w:r>
      <w:r>
        <w:rPr>
          <w:sz w:val="16"/>
          <w:szCs w:val="16"/>
          <w:lang w:val="fr-FR"/>
        </w:rPr>
        <w:tab/>
        <w:t>En cas de groupement, inscrire le nom du groupement. La personne signant l’offre, la proposition ou la candidature au nom du soumissionnaire, le consultant ou le candidat joindra à celle-ci le pouvoir confié par le soumissionnaire, le consultant ou le candidat.</w:t>
      </w:r>
    </w:p>
  </w:footnote>
  <w:footnote w:id="10">
    <w:p w14:paraId="1F9EF67B" w14:textId="77777777" w:rsidR="00C533A7" w:rsidRDefault="00FE3A13">
      <w:pPr>
        <w:pStyle w:val="Notedebasdepage"/>
      </w:pPr>
      <w:r>
        <w:rPr>
          <w:rStyle w:val="Appelnotedebasdep"/>
        </w:rPr>
        <w:footnoteRef/>
      </w:r>
      <w:r>
        <w:rPr>
          <w:lang w:val="fr-FR"/>
        </w:rPr>
        <w:t xml:space="preserve"> Toute présentation d’états financiers récents portant sur une période plus courte que 12 mois à compter de la date de Soumission doit être justifiée.</w:t>
      </w:r>
    </w:p>
  </w:footnote>
  <w:footnote w:id="11">
    <w:p w14:paraId="64A2188F" w14:textId="77777777" w:rsidR="00CD6742" w:rsidRPr="00D17421" w:rsidRDefault="00CD6742" w:rsidP="00CD6742">
      <w:pPr>
        <w:pStyle w:val="Notedebasdepage"/>
        <w:rPr>
          <w:lang w:val="fr-FR"/>
        </w:rPr>
      </w:pPr>
      <w:r>
        <w:rPr>
          <w:rStyle w:val="Appelnotedebasdep"/>
        </w:rPr>
        <w:footnoteRef/>
      </w:r>
      <w:r w:rsidRPr="00D17421">
        <w:rPr>
          <w:lang w:val="fr-FR"/>
        </w:rPr>
        <w:t xml:space="preserve"> Si applicable</w:t>
      </w:r>
    </w:p>
  </w:footnote>
  <w:footnote w:id="12">
    <w:p w14:paraId="30629165" w14:textId="77777777" w:rsidR="00C533A7" w:rsidRDefault="00FE3A13">
      <w:pPr>
        <w:pStyle w:val="Notedebasdepage"/>
        <w:tabs>
          <w:tab w:val="left" w:pos="426"/>
        </w:tabs>
        <w:ind w:left="426" w:hanging="426"/>
      </w:pPr>
      <w:r>
        <w:rPr>
          <w:rStyle w:val="Appelnotedebasdep"/>
        </w:rPr>
        <w:footnoteRef/>
      </w:r>
      <w:r>
        <w:rPr>
          <w:i/>
          <w:sz w:val="18"/>
          <w:szCs w:val="18"/>
          <w:lang w:val="fr-FR"/>
        </w:rPr>
        <w:tab/>
      </w:r>
      <w:r>
        <w:rPr>
          <w:i/>
          <w:lang w:val="fr-FR"/>
        </w:rPr>
        <w:t xml:space="preserve">Le Garant doit insérer un montant représentant le montant ou le pourcentage mentionné au Marché soit dans la (ou les) devise(s) mentionnée(s) au Marché, soit dans toute autre devise librement convertible acceptable par l’Acheteur.  </w:t>
      </w:r>
    </w:p>
  </w:footnote>
  <w:footnote w:id="13">
    <w:p w14:paraId="507098D2" w14:textId="33A621ED" w:rsidR="00C533A7" w:rsidRDefault="00FE3A13">
      <w:pPr>
        <w:pStyle w:val="Notedebasdepage"/>
        <w:tabs>
          <w:tab w:val="left" w:pos="426"/>
        </w:tabs>
        <w:ind w:left="426" w:hanging="426"/>
      </w:pPr>
      <w:r>
        <w:rPr>
          <w:rStyle w:val="Appelnotedebasdep"/>
        </w:rPr>
        <w:footnoteRef/>
      </w:r>
      <w:r>
        <w:rPr>
          <w:i/>
          <w:sz w:val="18"/>
          <w:szCs w:val="18"/>
          <w:lang w:val="fr-FR"/>
        </w:rPr>
        <w:t xml:space="preserve"> </w:t>
      </w:r>
      <w:r>
        <w:rPr>
          <w:i/>
          <w:sz w:val="18"/>
          <w:szCs w:val="18"/>
          <w:lang w:val="fr-FR"/>
        </w:rPr>
        <w:tab/>
      </w:r>
      <w:r>
        <w:rPr>
          <w:i/>
          <w:lang w:val="fr-FR"/>
        </w:rPr>
        <w:t xml:space="preserve">Insérer la date 28 jours après la date d’achèvement estimée tel que décrit à l’article 18.4 du CCAG. L’Acheteur doit prendre en compte le fait que, dans le cas d’une prorogation de la durée du Marché, il devra demander au Garant de prolonger la durée de la présente garantie.  Une telle demande doit être faite par écrit avant la date d’expiration mentionnée dans la garantie. Lorsqu’il préparera la garantie, l’Acheteur peut considérer ajouter ce qui suit à la fin de l’avant-dernier paragraphe : « Sur demande écrite </w:t>
      </w:r>
      <w:r w:rsidR="00FE0A63">
        <w:rPr>
          <w:i/>
          <w:lang w:val="fr-FR"/>
        </w:rPr>
        <w:t>de l’Acheteur</w:t>
      </w:r>
      <w:r>
        <w:rPr>
          <w:i/>
          <w:lang w:val="fr-FR"/>
        </w:rPr>
        <w:t>, formulée avant l’expiration de la présente garantie, le Garant prolongera la durée de cette garantie pour une période ne dépassant pas [six mois] [un an].  Une telle extension ne sera accordée qu’une fois. »</w:t>
      </w:r>
    </w:p>
  </w:footnote>
  <w:footnote w:id="14">
    <w:p w14:paraId="0AA394EC" w14:textId="77777777" w:rsidR="00C533A7" w:rsidRDefault="00FE3A13">
      <w:pPr>
        <w:pStyle w:val="Notedebasdepage"/>
        <w:ind w:left="360" w:hanging="360"/>
      </w:pPr>
      <w:r>
        <w:rPr>
          <w:rStyle w:val="Appelnotedebasdep"/>
        </w:rPr>
        <w:footnoteRef/>
      </w:r>
      <w:r>
        <w:tab/>
      </w:r>
      <w:r>
        <w:rPr>
          <w:i/>
        </w:rPr>
        <w:t xml:space="preserve">Le Garant </w:t>
      </w:r>
      <w:proofErr w:type="spellStart"/>
      <w:r>
        <w:rPr>
          <w:i/>
        </w:rPr>
        <w:t>doit</w:t>
      </w:r>
      <w:proofErr w:type="spellEnd"/>
      <w:r>
        <w:rPr>
          <w:i/>
        </w:rPr>
        <w:t xml:space="preserve"> </w:t>
      </w:r>
      <w:proofErr w:type="spellStart"/>
      <w:r>
        <w:rPr>
          <w:i/>
        </w:rPr>
        <w:t>insérer</w:t>
      </w:r>
      <w:proofErr w:type="spellEnd"/>
      <w:r>
        <w:rPr>
          <w:i/>
        </w:rPr>
        <w:t xml:space="preserve"> le </w:t>
      </w:r>
      <w:proofErr w:type="spellStart"/>
      <w:r>
        <w:rPr>
          <w:i/>
        </w:rPr>
        <w:t>montant</w:t>
      </w:r>
      <w:proofErr w:type="spellEnd"/>
      <w:r>
        <w:rPr>
          <w:i/>
        </w:rPr>
        <w:t xml:space="preserve"> </w:t>
      </w:r>
      <w:proofErr w:type="spellStart"/>
      <w:r>
        <w:rPr>
          <w:i/>
        </w:rPr>
        <w:t>représentant</w:t>
      </w:r>
      <w:proofErr w:type="spellEnd"/>
      <w:r>
        <w:rPr>
          <w:i/>
        </w:rPr>
        <w:t xml:space="preserve"> le </w:t>
      </w:r>
      <w:proofErr w:type="spellStart"/>
      <w:r>
        <w:rPr>
          <w:i/>
        </w:rPr>
        <w:t>montant</w:t>
      </w:r>
      <w:proofErr w:type="spellEnd"/>
      <w:r>
        <w:rPr>
          <w:i/>
        </w:rPr>
        <w:t xml:space="preserve"> de </w:t>
      </w:r>
      <w:proofErr w:type="spellStart"/>
      <w:r>
        <w:rPr>
          <w:i/>
        </w:rPr>
        <w:t>l’avance</w:t>
      </w:r>
      <w:proofErr w:type="spellEnd"/>
      <w:r>
        <w:rPr>
          <w:i/>
        </w:rPr>
        <w:t xml:space="preserve"> </w:t>
      </w:r>
      <w:proofErr w:type="spellStart"/>
      <w:r>
        <w:rPr>
          <w:i/>
        </w:rPr>
        <w:t>soit</w:t>
      </w:r>
      <w:proofErr w:type="spellEnd"/>
      <w:r>
        <w:rPr>
          <w:i/>
        </w:rPr>
        <w:t xml:space="preserve"> </w:t>
      </w:r>
      <w:proofErr w:type="spellStart"/>
      <w:r>
        <w:rPr>
          <w:i/>
        </w:rPr>
        <w:t>dans</w:t>
      </w:r>
      <w:proofErr w:type="spellEnd"/>
      <w:r>
        <w:rPr>
          <w:i/>
        </w:rPr>
        <w:t xml:space="preserve"> la (</w:t>
      </w:r>
      <w:proofErr w:type="spellStart"/>
      <w:r>
        <w:rPr>
          <w:i/>
        </w:rPr>
        <w:t>ou</w:t>
      </w:r>
      <w:proofErr w:type="spellEnd"/>
      <w:r>
        <w:rPr>
          <w:i/>
        </w:rPr>
        <w:t xml:space="preserve"> les) </w:t>
      </w:r>
      <w:proofErr w:type="spellStart"/>
      <w:r>
        <w:rPr>
          <w:i/>
        </w:rPr>
        <w:t>monnaie</w:t>
      </w:r>
      <w:proofErr w:type="spellEnd"/>
      <w:r>
        <w:rPr>
          <w:i/>
        </w:rPr>
        <w:t xml:space="preserve"> (s) </w:t>
      </w:r>
      <w:proofErr w:type="spellStart"/>
      <w:r>
        <w:rPr>
          <w:i/>
        </w:rPr>
        <w:t>mentionnée</w:t>
      </w:r>
      <w:proofErr w:type="spellEnd"/>
      <w:r>
        <w:rPr>
          <w:i/>
        </w:rPr>
        <w:t xml:space="preserve">(s) </w:t>
      </w:r>
      <w:proofErr w:type="spellStart"/>
      <w:r>
        <w:rPr>
          <w:i/>
        </w:rPr>
        <w:t>au</w:t>
      </w:r>
      <w:proofErr w:type="spellEnd"/>
      <w:r>
        <w:rPr>
          <w:i/>
        </w:rPr>
        <w:t xml:space="preserve"> Marché </w:t>
      </w:r>
      <w:proofErr w:type="spellStart"/>
      <w:r>
        <w:rPr>
          <w:i/>
        </w:rPr>
        <w:t>pour</w:t>
      </w:r>
      <w:proofErr w:type="spellEnd"/>
      <w:r>
        <w:rPr>
          <w:i/>
        </w:rPr>
        <w:t xml:space="preserve"> le </w:t>
      </w:r>
      <w:proofErr w:type="spellStart"/>
      <w:r>
        <w:rPr>
          <w:i/>
        </w:rPr>
        <w:t>paiement</w:t>
      </w:r>
      <w:proofErr w:type="spellEnd"/>
      <w:r>
        <w:rPr>
          <w:i/>
        </w:rPr>
        <w:t xml:space="preserve"> de </w:t>
      </w:r>
      <w:proofErr w:type="spellStart"/>
      <w:r>
        <w:rPr>
          <w:i/>
        </w:rPr>
        <w:t>l’avance</w:t>
      </w:r>
      <w:proofErr w:type="spellEnd"/>
      <w:r>
        <w:rPr>
          <w:i/>
        </w:rPr>
        <w:t xml:space="preserve">, </w:t>
      </w:r>
      <w:proofErr w:type="spellStart"/>
      <w:r>
        <w:rPr>
          <w:i/>
        </w:rPr>
        <w:t>soit</w:t>
      </w:r>
      <w:proofErr w:type="spellEnd"/>
      <w:r>
        <w:rPr>
          <w:i/>
        </w:rPr>
        <w:t xml:space="preserve"> </w:t>
      </w:r>
      <w:proofErr w:type="spellStart"/>
      <w:r>
        <w:rPr>
          <w:i/>
        </w:rPr>
        <w:t>dans</w:t>
      </w:r>
      <w:proofErr w:type="spellEnd"/>
      <w:r>
        <w:rPr>
          <w:i/>
        </w:rPr>
        <w:t xml:space="preserve"> </w:t>
      </w:r>
      <w:proofErr w:type="spellStart"/>
      <w:r>
        <w:rPr>
          <w:i/>
        </w:rPr>
        <w:t>toute</w:t>
      </w:r>
      <w:proofErr w:type="spellEnd"/>
      <w:r>
        <w:rPr>
          <w:i/>
        </w:rPr>
        <w:t xml:space="preserve"> </w:t>
      </w:r>
      <w:proofErr w:type="spellStart"/>
      <w:r>
        <w:rPr>
          <w:i/>
        </w:rPr>
        <w:t>autre</w:t>
      </w:r>
      <w:proofErr w:type="spellEnd"/>
      <w:r>
        <w:rPr>
          <w:i/>
        </w:rPr>
        <w:t xml:space="preserve"> </w:t>
      </w:r>
      <w:proofErr w:type="spellStart"/>
      <w:r>
        <w:rPr>
          <w:i/>
        </w:rPr>
        <w:t>monnaie</w:t>
      </w:r>
      <w:proofErr w:type="spellEnd"/>
      <w:r>
        <w:rPr>
          <w:i/>
        </w:rPr>
        <w:t xml:space="preserve"> </w:t>
      </w:r>
      <w:proofErr w:type="spellStart"/>
      <w:r>
        <w:rPr>
          <w:i/>
        </w:rPr>
        <w:t>librement</w:t>
      </w:r>
      <w:proofErr w:type="spellEnd"/>
      <w:r>
        <w:rPr>
          <w:i/>
        </w:rPr>
        <w:t xml:space="preserve"> convertible </w:t>
      </w:r>
      <w:proofErr w:type="spellStart"/>
      <w:r>
        <w:rPr>
          <w:i/>
        </w:rPr>
        <w:t>acceptable</w:t>
      </w:r>
      <w:proofErr w:type="spellEnd"/>
      <w:r>
        <w:rPr>
          <w:i/>
        </w:rPr>
        <w:t xml:space="preserve"> par </w:t>
      </w:r>
      <w:proofErr w:type="spellStart"/>
      <w:r>
        <w:rPr>
          <w:i/>
        </w:rPr>
        <w:t>l’Acheteur</w:t>
      </w:r>
      <w:proofErr w:type="spellEnd"/>
      <w:r>
        <w:rPr>
          <w:i/>
        </w:rPr>
        <w:t>.</w:t>
      </w:r>
    </w:p>
  </w:footnote>
  <w:footnote w:id="15">
    <w:p w14:paraId="4094D30A" w14:textId="7D716E71" w:rsidR="00C533A7" w:rsidRDefault="00FE3A13">
      <w:pPr>
        <w:pStyle w:val="Notedebasdepage"/>
        <w:tabs>
          <w:tab w:val="left" w:pos="360"/>
        </w:tabs>
        <w:ind w:left="360" w:hanging="360"/>
      </w:pPr>
      <w:r>
        <w:rPr>
          <w:rStyle w:val="Appelnotedebasdep"/>
        </w:rPr>
        <w:footnoteRef/>
      </w:r>
      <w:r>
        <w:t xml:space="preserve"> </w:t>
      </w:r>
      <w:r>
        <w:tab/>
      </w:r>
      <w:proofErr w:type="spellStart"/>
      <w:r>
        <w:rPr>
          <w:i/>
        </w:rPr>
        <w:t>Insérer</w:t>
      </w:r>
      <w:proofErr w:type="spellEnd"/>
      <w:r>
        <w:rPr>
          <w:i/>
        </w:rPr>
        <w:t xml:space="preserve"> la date de </w:t>
      </w:r>
      <w:proofErr w:type="spellStart"/>
      <w:r>
        <w:rPr>
          <w:i/>
        </w:rPr>
        <w:t>livraison</w:t>
      </w:r>
      <w:proofErr w:type="spellEnd"/>
      <w:r>
        <w:rPr>
          <w:i/>
        </w:rPr>
        <w:t xml:space="preserve"> des </w:t>
      </w:r>
      <w:proofErr w:type="spellStart"/>
      <w:r>
        <w:rPr>
          <w:i/>
        </w:rPr>
        <w:t>Fournitures</w:t>
      </w:r>
      <w:proofErr w:type="spellEnd"/>
      <w:r>
        <w:rPr>
          <w:i/>
        </w:rPr>
        <w:t xml:space="preserve"> </w:t>
      </w:r>
      <w:proofErr w:type="spellStart"/>
      <w:r>
        <w:rPr>
          <w:i/>
        </w:rPr>
        <w:t>au</w:t>
      </w:r>
      <w:proofErr w:type="spellEnd"/>
      <w:r>
        <w:rPr>
          <w:i/>
        </w:rPr>
        <w:t xml:space="preserve"> </w:t>
      </w:r>
      <w:proofErr w:type="spellStart"/>
      <w:r>
        <w:rPr>
          <w:i/>
        </w:rPr>
        <w:t>lieu</w:t>
      </w:r>
      <w:proofErr w:type="spellEnd"/>
      <w:r>
        <w:rPr>
          <w:i/>
        </w:rPr>
        <w:t xml:space="preserve"> de </w:t>
      </w:r>
      <w:proofErr w:type="spellStart"/>
      <w:r>
        <w:rPr>
          <w:i/>
        </w:rPr>
        <w:t>desyination</w:t>
      </w:r>
      <w:proofErr w:type="spellEnd"/>
      <w:r>
        <w:rPr>
          <w:i/>
        </w:rPr>
        <w:t xml:space="preserve"> </w:t>
      </w:r>
      <w:proofErr w:type="spellStart"/>
      <w:r>
        <w:rPr>
          <w:i/>
        </w:rPr>
        <w:t>convenu</w:t>
      </w:r>
      <w:proofErr w:type="spellEnd"/>
      <w:r>
        <w:rPr>
          <w:i/>
        </w:rPr>
        <w:t xml:space="preserve">, </w:t>
      </w:r>
      <w:proofErr w:type="spellStart"/>
      <w:r>
        <w:rPr>
          <w:i/>
        </w:rPr>
        <w:t>telle</w:t>
      </w:r>
      <w:proofErr w:type="spellEnd"/>
      <w:r>
        <w:rPr>
          <w:i/>
        </w:rPr>
        <w:t xml:space="preserve"> que </w:t>
      </w:r>
      <w:proofErr w:type="spellStart"/>
      <w:r>
        <w:rPr>
          <w:i/>
        </w:rPr>
        <w:t>stipulée</w:t>
      </w:r>
      <w:proofErr w:type="spellEnd"/>
      <w:r>
        <w:rPr>
          <w:i/>
        </w:rPr>
        <w:t xml:space="preserve"> </w:t>
      </w:r>
      <w:proofErr w:type="spellStart"/>
      <w:r>
        <w:rPr>
          <w:i/>
        </w:rPr>
        <w:t>dans</w:t>
      </w:r>
      <w:proofErr w:type="spellEnd"/>
      <w:r>
        <w:rPr>
          <w:i/>
        </w:rPr>
        <w:t xml:space="preserve"> le </w:t>
      </w:r>
      <w:proofErr w:type="spellStart"/>
      <w:r>
        <w:rPr>
          <w:i/>
        </w:rPr>
        <w:t>Calendrier</w:t>
      </w:r>
      <w:proofErr w:type="spellEnd"/>
      <w:r>
        <w:rPr>
          <w:i/>
        </w:rPr>
        <w:t xml:space="preserve"> de </w:t>
      </w:r>
      <w:proofErr w:type="spellStart"/>
      <w:r>
        <w:rPr>
          <w:i/>
        </w:rPr>
        <w:t>Livraison</w:t>
      </w:r>
      <w:proofErr w:type="spellEnd"/>
      <w:r>
        <w:rPr>
          <w:i/>
        </w:rPr>
        <w:t xml:space="preserve">. </w:t>
      </w:r>
      <w:proofErr w:type="spellStart"/>
      <w:r>
        <w:rPr>
          <w:i/>
        </w:rPr>
        <w:t>L’Acheteur</w:t>
      </w:r>
      <w:proofErr w:type="spellEnd"/>
      <w:r>
        <w:rPr>
          <w:i/>
        </w:rPr>
        <w:t xml:space="preserve"> </w:t>
      </w:r>
      <w:proofErr w:type="spellStart"/>
      <w:r>
        <w:rPr>
          <w:i/>
        </w:rPr>
        <w:t>doit</w:t>
      </w:r>
      <w:proofErr w:type="spellEnd"/>
      <w:r>
        <w:rPr>
          <w:i/>
        </w:rPr>
        <w:t xml:space="preserve"> </w:t>
      </w:r>
      <w:proofErr w:type="spellStart"/>
      <w:r>
        <w:rPr>
          <w:i/>
        </w:rPr>
        <w:t>prendre</w:t>
      </w:r>
      <w:proofErr w:type="spellEnd"/>
      <w:r>
        <w:rPr>
          <w:i/>
        </w:rPr>
        <w:t xml:space="preserve"> en </w:t>
      </w:r>
      <w:proofErr w:type="spellStart"/>
      <w:r>
        <w:rPr>
          <w:i/>
        </w:rPr>
        <w:t>compte</w:t>
      </w:r>
      <w:proofErr w:type="spellEnd"/>
      <w:r>
        <w:rPr>
          <w:i/>
        </w:rPr>
        <w:t xml:space="preserve"> le </w:t>
      </w:r>
      <w:proofErr w:type="spellStart"/>
      <w:r>
        <w:rPr>
          <w:i/>
        </w:rPr>
        <w:t>fait</w:t>
      </w:r>
      <w:proofErr w:type="spellEnd"/>
      <w:r>
        <w:rPr>
          <w:i/>
        </w:rPr>
        <w:t xml:space="preserve"> que, </w:t>
      </w:r>
      <w:proofErr w:type="spellStart"/>
      <w:r>
        <w:rPr>
          <w:i/>
        </w:rPr>
        <w:t>dans</w:t>
      </w:r>
      <w:proofErr w:type="spellEnd"/>
      <w:r>
        <w:rPr>
          <w:i/>
        </w:rPr>
        <w:t xml:space="preserve"> le cas de </w:t>
      </w:r>
      <w:proofErr w:type="spellStart"/>
      <w:r>
        <w:rPr>
          <w:i/>
        </w:rPr>
        <w:t>prorogation</w:t>
      </w:r>
      <w:proofErr w:type="spellEnd"/>
      <w:r>
        <w:rPr>
          <w:i/>
        </w:rPr>
        <w:t xml:space="preserve"> de la </w:t>
      </w:r>
      <w:proofErr w:type="spellStart"/>
      <w:r>
        <w:rPr>
          <w:i/>
        </w:rPr>
        <w:t>durée</w:t>
      </w:r>
      <w:proofErr w:type="spellEnd"/>
      <w:r>
        <w:rPr>
          <w:i/>
        </w:rPr>
        <w:t xml:space="preserve"> du Marché, </w:t>
      </w:r>
      <w:proofErr w:type="spellStart"/>
      <w:r>
        <w:rPr>
          <w:i/>
        </w:rPr>
        <w:t>il</w:t>
      </w:r>
      <w:proofErr w:type="spellEnd"/>
      <w:r>
        <w:rPr>
          <w:i/>
        </w:rPr>
        <w:t xml:space="preserve"> </w:t>
      </w:r>
      <w:proofErr w:type="spellStart"/>
      <w:r>
        <w:rPr>
          <w:i/>
        </w:rPr>
        <w:t>devra</w:t>
      </w:r>
      <w:proofErr w:type="spellEnd"/>
      <w:r>
        <w:rPr>
          <w:i/>
        </w:rPr>
        <w:t xml:space="preserve"> </w:t>
      </w:r>
      <w:proofErr w:type="spellStart"/>
      <w:r>
        <w:rPr>
          <w:i/>
        </w:rPr>
        <w:t>demander</w:t>
      </w:r>
      <w:proofErr w:type="spellEnd"/>
      <w:r>
        <w:rPr>
          <w:i/>
        </w:rPr>
        <w:t xml:space="preserve"> </w:t>
      </w:r>
      <w:proofErr w:type="spellStart"/>
      <w:r>
        <w:rPr>
          <w:i/>
        </w:rPr>
        <w:t>au</w:t>
      </w:r>
      <w:proofErr w:type="spellEnd"/>
      <w:r>
        <w:rPr>
          <w:i/>
        </w:rPr>
        <w:t xml:space="preserve"> Garant de </w:t>
      </w:r>
      <w:proofErr w:type="spellStart"/>
      <w:r>
        <w:rPr>
          <w:i/>
        </w:rPr>
        <w:t>prolonger</w:t>
      </w:r>
      <w:proofErr w:type="spellEnd"/>
      <w:r>
        <w:rPr>
          <w:i/>
        </w:rPr>
        <w:t xml:space="preserve"> la </w:t>
      </w:r>
      <w:proofErr w:type="spellStart"/>
      <w:r>
        <w:rPr>
          <w:i/>
        </w:rPr>
        <w:t>durée</w:t>
      </w:r>
      <w:proofErr w:type="spellEnd"/>
      <w:r>
        <w:rPr>
          <w:i/>
        </w:rPr>
        <w:t xml:space="preserve"> de la </w:t>
      </w:r>
      <w:proofErr w:type="spellStart"/>
      <w:r>
        <w:rPr>
          <w:i/>
        </w:rPr>
        <w:t>présente</w:t>
      </w:r>
      <w:proofErr w:type="spellEnd"/>
      <w:r>
        <w:rPr>
          <w:i/>
        </w:rPr>
        <w:t xml:space="preserve"> </w:t>
      </w:r>
      <w:proofErr w:type="spellStart"/>
      <w:r>
        <w:rPr>
          <w:i/>
        </w:rPr>
        <w:t>garantie</w:t>
      </w:r>
      <w:proofErr w:type="spellEnd"/>
      <w:r>
        <w:rPr>
          <w:i/>
        </w:rPr>
        <w:t xml:space="preserve">. Une </w:t>
      </w:r>
      <w:proofErr w:type="spellStart"/>
      <w:r>
        <w:rPr>
          <w:i/>
        </w:rPr>
        <w:t>telle</w:t>
      </w:r>
      <w:proofErr w:type="spellEnd"/>
      <w:r>
        <w:rPr>
          <w:i/>
        </w:rPr>
        <w:t xml:space="preserve"> demande </w:t>
      </w:r>
      <w:proofErr w:type="spellStart"/>
      <w:r>
        <w:rPr>
          <w:i/>
        </w:rPr>
        <w:t>doit</w:t>
      </w:r>
      <w:proofErr w:type="spellEnd"/>
      <w:r>
        <w:rPr>
          <w:i/>
        </w:rPr>
        <w:t xml:space="preserve"> </w:t>
      </w:r>
      <w:proofErr w:type="spellStart"/>
      <w:r>
        <w:rPr>
          <w:i/>
        </w:rPr>
        <w:t>être</w:t>
      </w:r>
      <w:proofErr w:type="spellEnd"/>
      <w:r>
        <w:rPr>
          <w:i/>
        </w:rPr>
        <w:t xml:space="preserve"> </w:t>
      </w:r>
      <w:proofErr w:type="spellStart"/>
      <w:r>
        <w:rPr>
          <w:i/>
        </w:rPr>
        <w:t>faite</w:t>
      </w:r>
      <w:proofErr w:type="spellEnd"/>
      <w:r>
        <w:rPr>
          <w:i/>
        </w:rPr>
        <w:t xml:space="preserve"> par </w:t>
      </w:r>
      <w:proofErr w:type="spellStart"/>
      <w:r>
        <w:rPr>
          <w:i/>
        </w:rPr>
        <w:t>écrit</w:t>
      </w:r>
      <w:proofErr w:type="spellEnd"/>
      <w:r>
        <w:rPr>
          <w:i/>
        </w:rPr>
        <w:t xml:space="preserve"> </w:t>
      </w:r>
      <w:proofErr w:type="spellStart"/>
      <w:r>
        <w:rPr>
          <w:i/>
        </w:rPr>
        <w:t>avant</w:t>
      </w:r>
      <w:proofErr w:type="spellEnd"/>
      <w:r>
        <w:rPr>
          <w:i/>
        </w:rPr>
        <w:t xml:space="preserve"> la date </w:t>
      </w:r>
      <w:proofErr w:type="spellStart"/>
      <w:r>
        <w:rPr>
          <w:i/>
        </w:rPr>
        <w:t>d’expiration</w:t>
      </w:r>
      <w:proofErr w:type="spellEnd"/>
      <w:r>
        <w:rPr>
          <w:i/>
        </w:rPr>
        <w:t xml:space="preserve"> </w:t>
      </w:r>
      <w:proofErr w:type="spellStart"/>
      <w:r>
        <w:rPr>
          <w:i/>
        </w:rPr>
        <w:t>mentionnée</w:t>
      </w:r>
      <w:proofErr w:type="spellEnd"/>
      <w:r>
        <w:rPr>
          <w:i/>
        </w:rPr>
        <w:t xml:space="preserve"> </w:t>
      </w:r>
      <w:proofErr w:type="spellStart"/>
      <w:r>
        <w:rPr>
          <w:i/>
        </w:rPr>
        <w:t>dans</w:t>
      </w:r>
      <w:proofErr w:type="spellEnd"/>
      <w:r>
        <w:rPr>
          <w:i/>
        </w:rPr>
        <w:t xml:space="preserve"> la </w:t>
      </w:r>
      <w:proofErr w:type="spellStart"/>
      <w:r>
        <w:rPr>
          <w:i/>
        </w:rPr>
        <w:t>garantie</w:t>
      </w:r>
      <w:proofErr w:type="spellEnd"/>
      <w:r>
        <w:rPr>
          <w:i/>
        </w:rPr>
        <w:t xml:space="preserve">. </w:t>
      </w:r>
      <w:proofErr w:type="spellStart"/>
      <w:r>
        <w:rPr>
          <w:i/>
        </w:rPr>
        <w:t>Lorsqu’il</w:t>
      </w:r>
      <w:proofErr w:type="spellEnd"/>
      <w:r>
        <w:rPr>
          <w:i/>
        </w:rPr>
        <w:t xml:space="preserve"> </w:t>
      </w:r>
      <w:proofErr w:type="spellStart"/>
      <w:r>
        <w:rPr>
          <w:i/>
        </w:rPr>
        <w:t>préparera</w:t>
      </w:r>
      <w:proofErr w:type="spellEnd"/>
      <w:r>
        <w:rPr>
          <w:i/>
        </w:rPr>
        <w:t xml:space="preserve"> la </w:t>
      </w:r>
      <w:proofErr w:type="spellStart"/>
      <w:r>
        <w:rPr>
          <w:i/>
        </w:rPr>
        <w:t>garantie</w:t>
      </w:r>
      <w:proofErr w:type="spellEnd"/>
      <w:r>
        <w:rPr>
          <w:i/>
        </w:rPr>
        <w:t xml:space="preserve">, </w:t>
      </w:r>
      <w:proofErr w:type="spellStart"/>
      <w:r>
        <w:rPr>
          <w:i/>
        </w:rPr>
        <w:t>l’Acheteur</w:t>
      </w:r>
      <w:proofErr w:type="spellEnd"/>
      <w:r>
        <w:rPr>
          <w:i/>
        </w:rPr>
        <w:t xml:space="preserve"> </w:t>
      </w:r>
      <w:proofErr w:type="spellStart"/>
      <w:r>
        <w:rPr>
          <w:i/>
        </w:rPr>
        <w:t>peut</w:t>
      </w:r>
      <w:proofErr w:type="spellEnd"/>
      <w:r>
        <w:rPr>
          <w:i/>
        </w:rPr>
        <w:t xml:space="preserve"> </w:t>
      </w:r>
      <w:proofErr w:type="spellStart"/>
      <w:r>
        <w:rPr>
          <w:i/>
        </w:rPr>
        <w:t>considérer</w:t>
      </w:r>
      <w:proofErr w:type="spellEnd"/>
      <w:r>
        <w:rPr>
          <w:i/>
        </w:rPr>
        <w:t xml:space="preserve"> </w:t>
      </w:r>
      <w:proofErr w:type="spellStart"/>
      <w:r>
        <w:rPr>
          <w:i/>
        </w:rPr>
        <w:t>l’adjonction</w:t>
      </w:r>
      <w:proofErr w:type="spellEnd"/>
      <w:r>
        <w:rPr>
          <w:i/>
        </w:rPr>
        <w:t xml:space="preserve">, à </w:t>
      </w:r>
      <w:proofErr w:type="gramStart"/>
      <w:r>
        <w:rPr>
          <w:i/>
        </w:rPr>
        <w:t>la fin</w:t>
      </w:r>
      <w:proofErr w:type="gramEnd"/>
      <w:r>
        <w:rPr>
          <w:i/>
        </w:rPr>
        <w:t xml:space="preserve"> de </w:t>
      </w:r>
      <w:proofErr w:type="spellStart"/>
      <w:r>
        <w:rPr>
          <w:i/>
        </w:rPr>
        <w:t>l’avant-dernier</w:t>
      </w:r>
      <w:proofErr w:type="spellEnd"/>
      <w:r>
        <w:rPr>
          <w:i/>
        </w:rPr>
        <w:t xml:space="preserve"> </w:t>
      </w:r>
      <w:proofErr w:type="spellStart"/>
      <w:r>
        <w:rPr>
          <w:i/>
        </w:rPr>
        <w:t>paragraphe</w:t>
      </w:r>
      <w:proofErr w:type="spellEnd"/>
      <w:r>
        <w:rPr>
          <w:i/>
        </w:rPr>
        <w:t xml:space="preserve"> du </w:t>
      </w:r>
      <w:proofErr w:type="spellStart"/>
      <w:r>
        <w:rPr>
          <w:i/>
        </w:rPr>
        <w:t>formulaire</w:t>
      </w:r>
      <w:proofErr w:type="spellEnd"/>
      <w:r>
        <w:rPr>
          <w:i/>
        </w:rPr>
        <w:t xml:space="preserve">, de la </w:t>
      </w:r>
      <w:proofErr w:type="spellStart"/>
      <w:r>
        <w:rPr>
          <w:i/>
        </w:rPr>
        <w:t>disposition</w:t>
      </w:r>
      <w:proofErr w:type="spellEnd"/>
      <w:r>
        <w:rPr>
          <w:i/>
        </w:rPr>
        <w:t xml:space="preserve"> </w:t>
      </w:r>
      <w:proofErr w:type="spellStart"/>
      <w:r>
        <w:rPr>
          <w:i/>
        </w:rPr>
        <w:t>suivante</w:t>
      </w:r>
      <w:proofErr w:type="spellEnd"/>
      <w:r>
        <w:rPr>
          <w:i/>
        </w:rPr>
        <w:t xml:space="preserve">: </w:t>
      </w:r>
      <w:proofErr w:type="gramStart"/>
      <w:r>
        <w:rPr>
          <w:i/>
        </w:rPr>
        <w:t>« Sur</w:t>
      </w:r>
      <w:proofErr w:type="gramEnd"/>
      <w:r>
        <w:rPr>
          <w:i/>
        </w:rPr>
        <w:t xml:space="preserve"> demande </w:t>
      </w:r>
      <w:proofErr w:type="spellStart"/>
      <w:r>
        <w:rPr>
          <w:i/>
        </w:rPr>
        <w:t>écrite</w:t>
      </w:r>
      <w:proofErr w:type="spellEnd"/>
      <w:r>
        <w:rPr>
          <w:i/>
        </w:rPr>
        <w:t xml:space="preserve"> </w:t>
      </w:r>
      <w:r w:rsidR="00FE0A63">
        <w:rPr>
          <w:i/>
        </w:rPr>
        <w:t xml:space="preserve">de </w:t>
      </w:r>
      <w:proofErr w:type="spellStart"/>
      <w:r w:rsidR="00FE0A63">
        <w:rPr>
          <w:i/>
        </w:rPr>
        <w:t>l’Acheteur</w:t>
      </w:r>
      <w:proofErr w:type="spellEnd"/>
      <w:r>
        <w:rPr>
          <w:i/>
        </w:rPr>
        <w:t xml:space="preserve"> </w:t>
      </w:r>
      <w:proofErr w:type="spellStart"/>
      <w:r>
        <w:rPr>
          <w:i/>
        </w:rPr>
        <w:t>formulée</w:t>
      </w:r>
      <w:proofErr w:type="spellEnd"/>
      <w:r>
        <w:rPr>
          <w:i/>
        </w:rPr>
        <w:t xml:space="preserve"> </w:t>
      </w:r>
      <w:proofErr w:type="spellStart"/>
      <w:r>
        <w:rPr>
          <w:i/>
        </w:rPr>
        <w:t>avant</w:t>
      </w:r>
      <w:proofErr w:type="spellEnd"/>
      <w:r>
        <w:rPr>
          <w:i/>
        </w:rPr>
        <w:t xml:space="preserve"> </w:t>
      </w:r>
      <w:proofErr w:type="spellStart"/>
      <w:r>
        <w:rPr>
          <w:i/>
        </w:rPr>
        <w:t>l’expiration</w:t>
      </w:r>
      <w:proofErr w:type="spellEnd"/>
      <w:r>
        <w:rPr>
          <w:i/>
        </w:rPr>
        <w:t xml:space="preserve"> de la </w:t>
      </w:r>
      <w:proofErr w:type="spellStart"/>
      <w:r>
        <w:rPr>
          <w:i/>
        </w:rPr>
        <w:t>présente</w:t>
      </w:r>
      <w:proofErr w:type="spellEnd"/>
      <w:r>
        <w:rPr>
          <w:i/>
        </w:rPr>
        <w:t xml:space="preserve"> </w:t>
      </w:r>
      <w:proofErr w:type="spellStart"/>
      <w:r>
        <w:rPr>
          <w:i/>
        </w:rPr>
        <w:t>garantie</w:t>
      </w:r>
      <w:proofErr w:type="spellEnd"/>
      <w:r>
        <w:rPr>
          <w:i/>
        </w:rPr>
        <w:t xml:space="preserve">, le Garant </w:t>
      </w:r>
      <w:proofErr w:type="spellStart"/>
      <w:r>
        <w:rPr>
          <w:i/>
        </w:rPr>
        <w:t>s’engage</w:t>
      </w:r>
      <w:proofErr w:type="spellEnd"/>
      <w:r>
        <w:rPr>
          <w:i/>
        </w:rPr>
        <w:t xml:space="preserve"> à </w:t>
      </w:r>
      <w:proofErr w:type="spellStart"/>
      <w:r>
        <w:rPr>
          <w:i/>
        </w:rPr>
        <w:t>prolonger</w:t>
      </w:r>
      <w:proofErr w:type="spellEnd"/>
      <w:r>
        <w:rPr>
          <w:i/>
        </w:rPr>
        <w:t xml:space="preserve"> la </w:t>
      </w:r>
      <w:proofErr w:type="spellStart"/>
      <w:r>
        <w:rPr>
          <w:i/>
        </w:rPr>
        <w:t>durée</w:t>
      </w:r>
      <w:proofErr w:type="spellEnd"/>
      <w:r>
        <w:rPr>
          <w:i/>
        </w:rPr>
        <w:t xml:space="preserve"> de </w:t>
      </w:r>
      <w:proofErr w:type="spellStart"/>
      <w:r>
        <w:rPr>
          <w:i/>
        </w:rPr>
        <w:t>cette</w:t>
      </w:r>
      <w:proofErr w:type="spellEnd"/>
      <w:r>
        <w:rPr>
          <w:i/>
        </w:rPr>
        <w:t xml:space="preserve"> </w:t>
      </w:r>
      <w:proofErr w:type="spellStart"/>
      <w:r>
        <w:rPr>
          <w:i/>
        </w:rPr>
        <w:t>garantie</w:t>
      </w:r>
      <w:proofErr w:type="spellEnd"/>
      <w:r>
        <w:rPr>
          <w:i/>
        </w:rPr>
        <w:t xml:space="preserve"> </w:t>
      </w:r>
      <w:proofErr w:type="spellStart"/>
      <w:r>
        <w:rPr>
          <w:i/>
        </w:rPr>
        <w:t>pour</w:t>
      </w:r>
      <w:proofErr w:type="spellEnd"/>
      <w:r>
        <w:rPr>
          <w:i/>
        </w:rPr>
        <w:t xml:space="preserve"> une </w:t>
      </w:r>
      <w:proofErr w:type="spellStart"/>
      <w:r>
        <w:rPr>
          <w:i/>
        </w:rPr>
        <w:t>période</w:t>
      </w:r>
      <w:proofErr w:type="spellEnd"/>
      <w:r>
        <w:rPr>
          <w:i/>
        </w:rPr>
        <w:t xml:space="preserve"> </w:t>
      </w:r>
      <w:proofErr w:type="spellStart"/>
      <w:r>
        <w:rPr>
          <w:i/>
        </w:rPr>
        <w:t>ne</w:t>
      </w:r>
      <w:proofErr w:type="spellEnd"/>
      <w:r>
        <w:rPr>
          <w:i/>
        </w:rPr>
        <w:t xml:space="preserve"> </w:t>
      </w:r>
      <w:proofErr w:type="spellStart"/>
      <w:r>
        <w:rPr>
          <w:i/>
        </w:rPr>
        <w:t>dépassant</w:t>
      </w:r>
      <w:proofErr w:type="spellEnd"/>
      <w:r>
        <w:rPr>
          <w:i/>
        </w:rPr>
        <w:t xml:space="preserve"> </w:t>
      </w:r>
      <w:proofErr w:type="spellStart"/>
      <w:r>
        <w:rPr>
          <w:i/>
        </w:rPr>
        <w:t>pas</w:t>
      </w:r>
      <w:proofErr w:type="spellEnd"/>
      <w:r>
        <w:rPr>
          <w:i/>
        </w:rPr>
        <w:t xml:space="preserve"> [</w:t>
      </w:r>
      <w:proofErr w:type="spellStart"/>
      <w:r>
        <w:rPr>
          <w:i/>
        </w:rPr>
        <w:t>six</w:t>
      </w:r>
      <w:proofErr w:type="spellEnd"/>
      <w:r>
        <w:rPr>
          <w:i/>
        </w:rPr>
        <w:t xml:space="preserve"> </w:t>
      </w:r>
      <w:proofErr w:type="spellStart"/>
      <w:r>
        <w:rPr>
          <w:i/>
        </w:rPr>
        <w:t>mois</w:t>
      </w:r>
      <w:proofErr w:type="spellEnd"/>
      <w:r>
        <w:rPr>
          <w:i/>
        </w:rPr>
        <w:t xml:space="preserve">] [un </w:t>
      </w:r>
      <w:proofErr w:type="spellStart"/>
      <w:r>
        <w:rPr>
          <w:i/>
        </w:rPr>
        <w:t>an</w:t>
      </w:r>
      <w:proofErr w:type="spellEnd"/>
      <w:r>
        <w:rPr>
          <w:i/>
        </w:rPr>
        <w:t xml:space="preserve">]. Une </w:t>
      </w:r>
      <w:proofErr w:type="spellStart"/>
      <w:r>
        <w:rPr>
          <w:i/>
        </w:rPr>
        <w:t>telle</w:t>
      </w:r>
      <w:proofErr w:type="spellEnd"/>
      <w:r>
        <w:rPr>
          <w:i/>
        </w:rPr>
        <w:t xml:space="preserve"> </w:t>
      </w:r>
      <w:proofErr w:type="spellStart"/>
      <w:r>
        <w:rPr>
          <w:i/>
        </w:rPr>
        <w:t>extension</w:t>
      </w:r>
      <w:proofErr w:type="spellEnd"/>
      <w:r>
        <w:rPr>
          <w:i/>
        </w:rPr>
        <w:t xml:space="preserve"> </w:t>
      </w:r>
      <w:proofErr w:type="spellStart"/>
      <w:r>
        <w:rPr>
          <w:i/>
        </w:rPr>
        <w:t>ne</w:t>
      </w:r>
      <w:proofErr w:type="spellEnd"/>
      <w:r>
        <w:rPr>
          <w:i/>
        </w:rPr>
        <w:t xml:space="preserve"> </w:t>
      </w:r>
      <w:proofErr w:type="spellStart"/>
      <w:r>
        <w:rPr>
          <w:i/>
        </w:rPr>
        <w:t>sera</w:t>
      </w:r>
      <w:proofErr w:type="spellEnd"/>
      <w:r>
        <w:rPr>
          <w:i/>
        </w:rPr>
        <w:t xml:space="preserve"> </w:t>
      </w:r>
      <w:proofErr w:type="spellStart"/>
      <w:r>
        <w:rPr>
          <w:i/>
        </w:rPr>
        <w:t>accordée</w:t>
      </w:r>
      <w:proofErr w:type="spellEnd"/>
      <w:r>
        <w:rPr>
          <w:i/>
        </w:rPr>
        <w:t xml:space="preserve"> </w:t>
      </w:r>
      <w:proofErr w:type="spellStart"/>
      <w:r>
        <w:rPr>
          <w:i/>
        </w:rPr>
        <w:t>qu’une</w:t>
      </w:r>
      <w:proofErr w:type="spellEnd"/>
      <w:r>
        <w:rPr>
          <w:i/>
        </w:rPr>
        <w:t xml:space="preserve"> </w:t>
      </w:r>
      <w:proofErr w:type="spellStart"/>
      <w:r>
        <w:rPr>
          <w:i/>
        </w:rPr>
        <w:t>fois</w:t>
      </w:r>
      <w:proofErr w:type="spellEnd"/>
      <w:proofErr w:type="gramStart"/>
      <w:r>
        <w:rPr>
          <w:i/>
        </w:rPr>
        <w:t>. »</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4C697" w14:textId="77777777" w:rsidR="00FE3A13" w:rsidRDefault="00FE3A13">
    <w:pPr>
      <w:pStyle w:val="En-tte"/>
      <w:ind w:right="69"/>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95E32" w14:textId="77777777" w:rsidR="00FE3A13" w:rsidRDefault="00FE3A13">
    <w:pPr>
      <w:pStyle w:val="En-tte"/>
      <w:tabs>
        <w:tab w:val="clear" w:pos="9000"/>
        <w:tab w:val="right" w:pos="8460"/>
      </w:tab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5C695" w14:textId="77777777" w:rsidR="00FE3A13" w:rsidRDefault="00FE3A13">
    <w:pPr>
      <w:pStyle w:val="En-tte"/>
      <w:tabs>
        <w:tab w:val="clear" w:pos="9000"/>
        <w:tab w:val="right" w:pos="8460"/>
      </w:tabs>
      <w:ind w:firstLine="4254"/>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CB0A5" w14:textId="77777777" w:rsidR="00FE3A13" w:rsidRDefault="00FE3A13">
    <w:pPr>
      <w:pStyle w:val="En-tte"/>
      <w:tabs>
        <w:tab w:val="clear" w:pos="9000"/>
        <w:tab w:val="right" w:pos="8460"/>
      </w:tab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888BD" w14:textId="77777777" w:rsidR="00FE3A13" w:rsidRDefault="00FE3A13">
    <w:pPr>
      <w:pStyle w:val="En-tte"/>
      <w:tabs>
        <w:tab w:val="clear" w:pos="9000"/>
        <w:tab w:val="right" w:pos="13892"/>
      </w:tabs>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F14B3" w14:textId="77777777" w:rsidR="00FE3A13" w:rsidRDefault="00FE3A13">
    <w:pPr>
      <w:pStyle w:val="En-tte"/>
      <w:tabs>
        <w:tab w:val="clear" w:pos="9000"/>
        <w:tab w:val="right" w:pos="8460"/>
      </w:tab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181F8" w14:textId="77777777" w:rsidR="00FE3A13" w:rsidRDefault="00FE3A13">
    <w:pPr>
      <w:pStyle w:val="En-tte"/>
      <w:tabs>
        <w:tab w:val="clear" w:pos="9000"/>
        <w:tab w:val="right" w:pos="8505"/>
      </w:tabs>
      <w:jc w:val="lef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232ED" w14:textId="77777777" w:rsidR="00FE3A13" w:rsidRDefault="00FE3A13">
    <w:pPr>
      <w:pStyle w:val="En-tte"/>
      <w:pBdr>
        <w:bottom w:val="none" w:sz="0" w:space="0" w:color="auto"/>
      </w:pBdr>
      <w:tabs>
        <w:tab w:val="left" w:pos="567"/>
        <w:tab w:val="right" w:pos="9360"/>
      </w:tabs>
      <w:ind w:right="-18"/>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1C1FA" w14:textId="77777777" w:rsidR="00FE3A13" w:rsidRDefault="00FE3A13">
    <w:pPr>
      <w:pStyle w:val="En-tte"/>
      <w:tabs>
        <w:tab w:val="right" w:pos="9360"/>
      </w:tab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B65DF" w14:textId="77777777" w:rsidR="00FE3A13" w:rsidRDefault="00FE3A13">
    <w:pPr>
      <w:pStyle w:val="En-tte"/>
      <w:tabs>
        <w:tab w:val="clear" w:pos="9000"/>
        <w:tab w:val="right" w:pos="8460"/>
      </w:tab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4C33E" w14:textId="77777777" w:rsidR="00FE3A13" w:rsidRDefault="00FE3A13">
    <w:pPr>
      <w:pStyle w:val="En-tte"/>
      <w:tabs>
        <w:tab w:val="clear" w:pos="9000"/>
        <w:tab w:val="right" w:pos="8460"/>
      </w:tabs>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Layout w:type="fixed"/>
      <w:tblCellMar>
        <w:left w:w="10" w:type="dxa"/>
        <w:right w:w="10" w:type="dxa"/>
      </w:tblCellMar>
      <w:tblLook w:val="0000" w:firstRow="0" w:lastRow="0" w:firstColumn="0" w:lastColumn="0" w:noHBand="0" w:noVBand="0"/>
    </w:tblPr>
    <w:tblGrid>
      <w:gridCol w:w="2268"/>
      <w:gridCol w:w="2268"/>
      <w:gridCol w:w="2268"/>
      <w:gridCol w:w="2268"/>
    </w:tblGrid>
    <w:tr w:rsidR="00743FB0" w14:paraId="2C308632" w14:textId="77777777">
      <w:trPr>
        <w:trHeight w:val="1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C032B6" w14:textId="77777777" w:rsidR="00FE3A13" w:rsidRDefault="00FE3A13">
          <w:r>
            <w:rPr>
              <w:rFonts w:ascii="Calibri" w:hAnsi="Calibri" w:cs="Calibri"/>
              <w:noProof/>
            </w:rPr>
            <w:drawing>
              <wp:anchor distT="0" distB="0" distL="114300" distR="114300" simplePos="0" relativeHeight="251658241" behindDoc="0" locked="0" layoutInCell="1" allowOverlap="1" wp14:anchorId="3B3CC927" wp14:editId="25FDB955">
                <wp:simplePos x="0" y="0"/>
                <wp:positionH relativeFrom="column">
                  <wp:posOffset>111757</wp:posOffset>
                </wp:positionH>
                <wp:positionV relativeFrom="paragraph">
                  <wp:posOffset>189866</wp:posOffset>
                </wp:positionV>
                <wp:extent cx="1019171" cy="434340"/>
                <wp:effectExtent l="0" t="0" r="0" b="3810"/>
                <wp:wrapSquare wrapText="bothSides"/>
                <wp:docPr id="1961887998" name="Image 2" descr="Une image contenant texte, symbole, Police, nombr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1019171" cy="434340"/>
                        </a:xfrm>
                        <a:prstGeom prst="rect">
                          <a:avLst/>
                        </a:prstGeom>
                        <a:noFill/>
                        <a:ln>
                          <a:noFill/>
                          <a:prstDash/>
                        </a:ln>
                      </pic:spPr>
                    </pic:pic>
                  </a:graphicData>
                </a:graphic>
              </wp:anchor>
            </w:drawing>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632A6" w14:textId="77777777" w:rsidR="00FE3A13" w:rsidRDefault="00FE3A13">
          <w:pPr>
            <w:ind w:left="-56"/>
          </w:pPr>
          <w:r>
            <w:rPr>
              <w:rFonts w:ascii="Calibri" w:hAnsi="Calibri" w:cs="Calibri"/>
              <w:noProof/>
            </w:rPr>
            <w:drawing>
              <wp:anchor distT="0" distB="0" distL="114300" distR="114300" simplePos="0" relativeHeight="251658242" behindDoc="0" locked="0" layoutInCell="1" allowOverlap="1" wp14:anchorId="11BBB564" wp14:editId="692A8A0D">
                <wp:simplePos x="0" y="0"/>
                <wp:positionH relativeFrom="column">
                  <wp:posOffset>222638</wp:posOffset>
                </wp:positionH>
                <wp:positionV relativeFrom="paragraph">
                  <wp:posOffset>174238</wp:posOffset>
                </wp:positionV>
                <wp:extent cx="899733" cy="488042"/>
                <wp:effectExtent l="0" t="0" r="0" b="7258"/>
                <wp:wrapNone/>
                <wp:docPr id="903266918" name="Image 1" descr="Une image contenant texte, Polic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899733" cy="488042"/>
                        </a:xfrm>
                        <a:prstGeom prst="rect">
                          <a:avLst/>
                        </a:prstGeom>
                        <a:noFill/>
                        <a:ln>
                          <a:noFill/>
                          <a:prstDash/>
                        </a:ln>
                      </pic:spPr>
                    </pic:pic>
                  </a:graphicData>
                </a:graphic>
              </wp:anchor>
            </w:drawing>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B215E6" w14:textId="77777777" w:rsidR="00FE3A13" w:rsidRDefault="00FE3A13">
          <w:r>
            <w:rPr>
              <w:noProof/>
            </w:rPr>
            <w:drawing>
              <wp:anchor distT="0" distB="0" distL="114300" distR="114300" simplePos="0" relativeHeight="251658243" behindDoc="0" locked="0" layoutInCell="1" allowOverlap="1" wp14:anchorId="1FFF14ED" wp14:editId="17D299C6">
                <wp:simplePos x="0" y="0"/>
                <wp:positionH relativeFrom="column">
                  <wp:posOffset>-124276</wp:posOffset>
                </wp:positionH>
                <wp:positionV relativeFrom="paragraph">
                  <wp:posOffset>59262</wp:posOffset>
                </wp:positionV>
                <wp:extent cx="1579004" cy="645456"/>
                <wp:effectExtent l="0" t="0" r="0" b="0"/>
                <wp:wrapNone/>
                <wp:docPr id="1378506713" name="Image 1" descr=" - Nouvelle fenêtr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rcRect/>
                        <a:stretch>
                          <a:fillRect/>
                        </a:stretch>
                      </pic:blipFill>
                      <pic:spPr>
                        <a:xfrm>
                          <a:off x="0" y="0"/>
                          <a:ext cx="1579004" cy="645456"/>
                        </a:xfrm>
                        <a:prstGeom prst="rect">
                          <a:avLst/>
                        </a:prstGeom>
                        <a:noFill/>
                        <a:ln>
                          <a:noFill/>
                          <a:prstDash/>
                        </a:ln>
                      </pic:spPr>
                    </pic:pic>
                  </a:graphicData>
                </a:graphic>
              </wp:anchor>
            </w:drawing>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EDB50" w14:textId="77777777" w:rsidR="00FE3A13" w:rsidRDefault="00FE3A13">
          <w:r>
            <w:rPr>
              <w:rFonts w:ascii="Calibri" w:hAnsi="Calibri" w:cs="Calibri"/>
              <w:noProof/>
            </w:rPr>
            <w:drawing>
              <wp:anchor distT="0" distB="0" distL="114300" distR="114300" simplePos="0" relativeHeight="251658240" behindDoc="0" locked="0" layoutInCell="1" allowOverlap="1" wp14:anchorId="0561F3F6" wp14:editId="19D8CC3B">
                <wp:simplePos x="0" y="0"/>
                <wp:positionH relativeFrom="column">
                  <wp:posOffset>124458</wp:posOffset>
                </wp:positionH>
                <wp:positionV relativeFrom="paragraph">
                  <wp:posOffset>189043</wp:posOffset>
                </wp:positionV>
                <wp:extent cx="1015121" cy="464533"/>
                <wp:effectExtent l="0" t="0" r="0" b="0"/>
                <wp:wrapNone/>
                <wp:docPr id="198839805" name="Image 1" descr="Une image contenant Police, symbole, text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rcRect/>
                        <a:stretch>
                          <a:fillRect/>
                        </a:stretch>
                      </pic:blipFill>
                      <pic:spPr>
                        <a:xfrm>
                          <a:off x="0" y="0"/>
                          <a:ext cx="1015121" cy="464533"/>
                        </a:xfrm>
                        <a:prstGeom prst="rect">
                          <a:avLst/>
                        </a:prstGeom>
                        <a:noFill/>
                        <a:ln>
                          <a:noFill/>
                          <a:prstDash/>
                        </a:ln>
                      </pic:spPr>
                    </pic:pic>
                  </a:graphicData>
                </a:graphic>
              </wp:anchor>
            </w:drawing>
          </w:r>
        </w:p>
      </w:tc>
    </w:tr>
  </w:tbl>
  <w:p w14:paraId="5C9908D9" w14:textId="77777777" w:rsidR="00FE3A13" w:rsidRDefault="00FE3A13">
    <w:pPr>
      <w:pStyle w:val="En-tte"/>
      <w:ind w:right="69"/>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167C0" w14:textId="77777777" w:rsidR="00FE3A13" w:rsidRDefault="00FE3A13">
    <w:pPr>
      <w:pStyle w:val="En-tte"/>
      <w:tabs>
        <w:tab w:val="clear" w:pos="9000"/>
        <w:tab w:val="right" w:pos="8460"/>
      </w:tab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71A70" w14:textId="77777777" w:rsidR="00FE3A13" w:rsidRDefault="00FE3A13">
    <w:pPr>
      <w:pStyle w:val="En-tte"/>
      <w:tabs>
        <w:tab w:val="clear" w:pos="9000"/>
        <w:tab w:val="right" w:pos="8460"/>
      </w:tabs>
      <w:ind w:right="-18"/>
      <w:jc w:val="lef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D3870" w14:textId="77777777" w:rsidR="00FE3A13" w:rsidRDefault="00FE3A13">
    <w:pPr>
      <w:pStyle w:val="En-tte"/>
      <w:tabs>
        <w:tab w:val="clear" w:pos="9000"/>
        <w:tab w:val="right" w:pos="8647"/>
      </w:tabs>
      <w:ind w:right="-7"/>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ECAA2" w14:textId="77777777" w:rsidR="00FE3A13" w:rsidRDefault="00FE3A13">
    <w:pPr>
      <w:pStyle w:val="En-tte"/>
      <w:tabs>
        <w:tab w:val="clear" w:pos="9000"/>
        <w:tab w:val="right" w:pos="8460"/>
      </w:tabs>
      <w:ind w:right="-18"/>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3C905" w14:textId="77777777" w:rsidR="00FE3A13" w:rsidRDefault="00FE3A13">
    <w:pPr>
      <w:pStyle w:val="En-tte"/>
      <w:tabs>
        <w:tab w:val="clear" w:pos="9000"/>
        <w:tab w:val="right" w:pos="8647"/>
      </w:tabs>
      <w:ind w:right="-7"/>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7609B" w14:textId="77777777" w:rsidR="00FE3A13" w:rsidRDefault="00FE3A13">
    <w:pPr>
      <w:pStyle w:val="En-tte"/>
      <w:tabs>
        <w:tab w:val="clear" w:pos="9000"/>
        <w:tab w:val="right" w:pos="8460"/>
      </w:tabs>
      <w:ind w:right="-18"/>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5D99F" w14:textId="77777777" w:rsidR="00B17C34" w:rsidRDefault="00B17C34">
    <w:pPr>
      <w:pStyle w:val="En-tte"/>
      <w:tabs>
        <w:tab w:val="clear" w:pos="9000"/>
        <w:tab w:val="right" w:pos="8647"/>
      </w:tabs>
      <w:ind w:right="-7"/>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0BB28" w14:textId="77777777" w:rsidR="00B17C34" w:rsidRDefault="00B17C34">
    <w:pPr>
      <w:pStyle w:val="En-tte"/>
      <w:tabs>
        <w:tab w:val="clear" w:pos="9000"/>
        <w:tab w:val="right" w:pos="8505"/>
      </w:tabs>
      <w:ind w:right="-17"/>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54A43" w14:textId="77777777" w:rsidR="00FE3A13" w:rsidRDefault="00FE3A13">
    <w:pPr>
      <w:pStyle w:val="En-tte"/>
      <w:tabs>
        <w:tab w:val="clear" w:pos="9000"/>
        <w:tab w:val="right" w:pos="8647"/>
      </w:tabs>
      <w:ind w:right="-7"/>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AAAE7" w14:textId="77777777" w:rsidR="00FE3A13" w:rsidRDefault="00FE3A13">
    <w:pPr>
      <w:pStyle w:val="En-tte"/>
      <w:tabs>
        <w:tab w:val="clear" w:pos="9000"/>
        <w:tab w:val="right" w:pos="8505"/>
      </w:tabs>
      <w:ind w:right="-1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F7469" w14:textId="77777777" w:rsidR="00FE3A13" w:rsidRDefault="00FE3A13">
    <w:pPr>
      <w:pStyle w:val="En-tte"/>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55EB2" w14:textId="77777777" w:rsidR="00FE3A13" w:rsidRDefault="00FE3A13">
    <w:pPr>
      <w:pStyle w:val="En-tte"/>
      <w:tabs>
        <w:tab w:val="clear" w:pos="9000"/>
        <w:tab w:val="right" w:pos="8647"/>
      </w:tabs>
      <w:ind w:right="-7"/>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4AA2D" w14:textId="77777777" w:rsidR="00FE3A13" w:rsidRDefault="00FE3A13">
    <w:pPr>
      <w:pStyle w:val="En-tte"/>
      <w:pBdr>
        <w:bottom w:val="none" w:sz="0" w:space="0" w:color="auto"/>
      </w:pBdr>
      <w:ind w:right="-72"/>
      <w:rPr>
        <w:lang w:val="fr-FR"/>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C616A" w14:textId="77777777" w:rsidR="00FE3A13" w:rsidRDefault="00FE3A13">
    <w:pPr>
      <w:pStyle w:val="En-tte"/>
      <w:tabs>
        <w:tab w:val="clear" w:pos="9000"/>
        <w:tab w:val="right" w:pos="8460"/>
      </w:tabs>
      <w:ind w:right="-7"/>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0F5EF" w14:textId="77777777" w:rsidR="00FE3A13" w:rsidRDefault="00FE3A13">
    <w:pPr>
      <w:pStyle w:val="En-tte"/>
      <w:tabs>
        <w:tab w:val="clear" w:pos="9000"/>
        <w:tab w:val="right" w:pos="8647"/>
      </w:tabs>
      <w:ind w:right="-7"/>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84324" w14:textId="77777777" w:rsidR="00FE3A13" w:rsidRDefault="00FE3A13">
    <w:pPr>
      <w:pStyle w:val="En-tte"/>
      <w:pBdr>
        <w:bottom w:val="none" w:sz="0" w:space="0" w:color="auto"/>
      </w:pBdr>
      <w:ind w:right="-72"/>
      <w:rPr>
        <w:lang w:val="fr-FR"/>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25A35" w14:textId="77777777" w:rsidR="00FE3A13" w:rsidRDefault="00FE3A13">
    <w:pPr>
      <w:pStyle w:val="En-tte"/>
      <w:tabs>
        <w:tab w:val="clear" w:pos="9000"/>
        <w:tab w:val="right" w:pos="8647"/>
      </w:tabs>
      <w:ind w:right="-7"/>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364EB" w14:textId="77777777" w:rsidR="00FE3A13" w:rsidRDefault="00FE3A13">
    <w:pPr>
      <w:pStyle w:val="En-tte"/>
      <w:pBdr>
        <w:bottom w:val="none" w:sz="0" w:space="0" w:color="auto"/>
      </w:pBdr>
      <w:ind w:right="-72"/>
      <w:rPr>
        <w:lang w:val="fr-FR"/>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2837D" w14:textId="77777777" w:rsidR="00FE3A13" w:rsidRDefault="00FE3A13">
    <w:pPr>
      <w:pStyle w:val="En-tte"/>
      <w:tabs>
        <w:tab w:val="clear" w:pos="9000"/>
        <w:tab w:val="right" w:pos="8647"/>
      </w:tabs>
      <w:ind w:right="-7"/>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18B28" w14:textId="77777777" w:rsidR="00FE3A13" w:rsidRDefault="00FE3A13">
    <w:pPr>
      <w:pStyle w:val="En-tte"/>
      <w:tabs>
        <w:tab w:val="clear" w:pos="9000"/>
        <w:tab w:val="right" w:pos="8460"/>
      </w:tabs>
      <w:ind w:right="-7"/>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B5061" w14:textId="77777777" w:rsidR="00FE3A13" w:rsidRDefault="00FE3A13">
    <w:pPr>
      <w:pStyle w:val="En-tte"/>
      <w:tabs>
        <w:tab w:val="clear" w:pos="9000"/>
        <w:tab w:val="right" w:pos="8647"/>
      </w:tabs>
      <w:ind w:right="-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1C246" w14:textId="77777777" w:rsidR="00FE3A13" w:rsidRDefault="00FE3A13">
    <w:pPr>
      <w:pStyle w:val="En-tte"/>
      <w:ind w:right="-3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3DC29" w14:textId="77777777" w:rsidR="00FE3A13" w:rsidRDefault="00FE3A13">
    <w:pPr>
      <w:pStyle w:val="En-tte"/>
      <w:tabs>
        <w:tab w:val="clear" w:pos="9000"/>
        <w:tab w:val="right" w:pos="8460"/>
        <w:tab w:val="right" w:pos="9720"/>
      </w:tabs>
      <w:ind w:right="-45"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3B96C" w14:textId="77777777" w:rsidR="00FE3A13" w:rsidRDefault="00FE3A13">
    <w:pPr>
      <w:pStyle w:val="En-tte"/>
      <w:tabs>
        <w:tab w:val="clear" w:pos="9000"/>
        <w:tab w:val="right" w:pos="8460"/>
      </w:tabs>
      <w:ind w:right="-18"/>
      <w:jc w:val="lef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31AE" w14:textId="77777777" w:rsidR="00FE3A13" w:rsidRDefault="00FE3A13">
    <w:pPr>
      <w:pStyle w:val="En-tte"/>
      <w:tabs>
        <w:tab w:val="clear" w:pos="9000"/>
        <w:tab w:val="right" w:pos="8460"/>
      </w:tabs>
      <w:jc w:val="lef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580FD" w14:textId="77777777" w:rsidR="00FE3A13" w:rsidRDefault="00FE3A13">
    <w:pPr>
      <w:pStyle w:val="En-tte"/>
      <w:tabs>
        <w:tab w:val="clear" w:pos="9000"/>
        <w:tab w:val="right" w:pos="8460"/>
      </w:tabs>
      <w:ind w:right="-18"/>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6A0FC" w14:textId="77777777" w:rsidR="00FE3A13" w:rsidRDefault="00FE3A13">
    <w:pPr>
      <w:pStyle w:val="En-tte"/>
      <w:tabs>
        <w:tab w:val="clear" w:pos="9000"/>
        <w:tab w:val="right" w:pos="8789"/>
      </w:tabs>
      <w:ind w:right="-471"/>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E25BA"/>
    <w:multiLevelType w:val="multilevel"/>
    <w:tmpl w:val="2AD6D248"/>
    <w:lvl w:ilvl="0">
      <w:start w:val="1"/>
      <w:numFmt w:val="lowerLetter"/>
      <w:lvlText w:val="%1)"/>
      <w:lvlJc w:val="left"/>
      <w:pPr>
        <w:ind w:left="108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 w15:restartNumberingAfterBreak="0">
    <w:nsid w:val="03E45ED7"/>
    <w:multiLevelType w:val="multilevel"/>
    <w:tmpl w:val="5D40F0AC"/>
    <w:styleLink w:val="LFO73"/>
    <w:lvl w:ilvl="0">
      <w:numFmt w:val="bullet"/>
      <w:pStyle w:val="Sectiontextpuces"/>
      <w:lvlText w:val=""/>
      <w:lvlJc w:val="left"/>
      <w:pPr>
        <w:ind w:left="1080" w:hanging="360"/>
      </w:pPr>
      <w:rPr>
        <w:rFonts w:ascii="Symbol" w:hAnsi="Symbol"/>
        <w:spacing w:val="0"/>
      </w:rPr>
    </w:lvl>
    <w:lvl w:ilvl="1">
      <w:numFmt w:val="bullet"/>
      <w:lvlText w:val="o"/>
      <w:lvlJc w:val="left"/>
      <w:pPr>
        <w:ind w:left="1440" w:hanging="360"/>
      </w:pPr>
      <w:rPr>
        <w:rFonts w:ascii="Courier New" w:hAnsi="Courier New"/>
        <w:spacing w:val="0"/>
      </w:rPr>
    </w:lvl>
    <w:lvl w:ilvl="2">
      <w:numFmt w:val="bullet"/>
      <w:lvlText w:val=""/>
      <w:lvlJc w:val="left"/>
      <w:pPr>
        <w:ind w:left="2160" w:hanging="360"/>
      </w:pPr>
      <w:rPr>
        <w:rFonts w:ascii="Wingdings" w:hAnsi="Wingdings"/>
        <w:spacing w:val="0"/>
      </w:rPr>
    </w:lvl>
    <w:lvl w:ilvl="3">
      <w:numFmt w:val="bullet"/>
      <w:lvlText w:val=""/>
      <w:lvlJc w:val="left"/>
      <w:pPr>
        <w:ind w:left="2880" w:hanging="360"/>
      </w:pPr>
      <w:rPr>
        <w:rFonts w:ascii="Symbol" w:hAnsi="Symbol"/>
        <w:spacing w:val="0"/>
      </w:rPr>
    </w:lvl>
    <w:lvl w:ilvl="4">
      <w:numFmt w:val="bullet"/>
      <w:lvlText w:val="o"/>
      <w:lvlJc w:val="left"/>
      <w:pPr>
        <w:ind w:left="3600" w:hanging="360"/>
      </w:pPr>
      <w:rPr>
        <w:rFonts w:ascii="Courier New" w:hAnsi="Courier New"/>
        <w:spacing w:val="0"/>
      </w:rPr>
    </w:lvl>
    <w:lvl w:ilvl="5">
      <w:numFmt w:val="bullet"/>
      <w:lvlText w:val=""/>
      <w:lvlJc w:val="left"/>
      <w:pPr>
        <w:ind w:left="4320" w:hanging="360"/>
      </w:pPr>
      <w:rPr>
        <w:rFonts w:ascii="Wingdings" w:hAnsi="Wingdings"/>
        <w:spacing w:val="0"/>
      </w:rPr>
    </w:lvl>
    <w:lvl w:ilvl="6">
      <w:numFmt w:val="bullet"/>
      <w:lvlText w:val=""/>
      <w:lvlJc w:val="left"/>
      <w:pPr>
        <w:ind w:left="5040" w:hanging="360"/>
      </w:pPr>
      <w:rPr>
        <w:rFonts w:ascii="Symbol" w:hAnsi="Symbol"/>
        <w:spacing w:val="0"/>
      </w:rPr>
    </w:lvl>
    <w:lvl w:ilvl="7">
      <w:numFmt w:val="bullet"/>
      <w:lvlText w:val="o"/>
      <w:lvlJc w:val="left"/>
      <w:pPr>
        <w:ind w:left="5760" w:hanging="360"/>
      </w:pPr>
      <w:rPr>
        <w:rFonts w:ascii="Courier New" w:hAnsi="Courier New"/>
        <w:spacing w:val="0"/>
      </w:rPr>
    </w:lvl>
    <w:lvl w:ilvl="8">
      <w:numFmt w:val="bullet"/>
      <w:lvlText w:val=""/>
      <w:lvlJc w:val="left"/>
      <w:pPr>
        <w:ind w:left="6480" w:hanging="360"/>
      </w:pPr>
      <w:rPr>
        <w:rFonts w:ascii="Wingdings" w:hAnsi="Wingdings"/>
        <w:spacing w:val="0"/>
      </w:rPr>
    </w:lvl>
  </w:abstractNum>
  <w:abstractNum w:abstractNumId="2" w15:restartNumberingAfterBreak="0">
    <w:nsid w:val="04D10757"/>
    <w:multiLevelType w:val="multilevel"/>
    <w:tmpl w:val="97E472C8"/>
    <w:lvl w:ilvl="0">
      <w:start w:val="2"/>
      <w:numFmt w:val="decimal"/>
      <w:lvlText w:val="%1"/>
      <w:lvlJc w:val="left"/>
      <w:pPr>
        <w:ind w:left="570" w:hanging="570"/>
      </w:pPr>
    </w:lvl>
    <w:lvl w:ilvl="1">
      <w:start w:val="1"/>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04D62A3C"/>
    <w:multiLevelType w:val="multilevel"/>
    <w:tmpl w:val="DC54FCBE"/>
    <w:styleLink w:val="LFO7"/>
    <w:lvl w:ilvl="0">
      <w:start w:val="1"/>
      <w:numFmt w:val="upperLetter"/>
      <w:pStyle w:val="Header3-Paragraph"/>
      <w:lvlText w:val="%1."/>
      <w:lvlJc w:val="left"/>
      <w:pPr>
        <w:ind w:left="504" w:hanging="504"/>
      </w:pPr>
    </w:lvl>
    <w:lvl w:ilvl="1">
      <w:start w:val="16"/>
      <w:numFmt w:val="decimal"/>
      <w:lvlText w:val="."/>
      <w:lvlJc w:val="left"/>
      <w:pPr>
        <w:ind w:left="504" w:hanging="504"/>
      </w:pPr>
    </w:lvl>
    <w:lvl w:ilvl="2">
      <w:start w:val="1"/>
      <w:numFmt w:val="decimal"/>
      <w:lvlText w:val="."/>
      <w:lvlJc w:val="left"/>
      <w:pPr>
        <w:ind w:left="2160" w:hanging="720"/>
      </w:pPr>
    </w:lvl>
    <w:lvl w:ilvl="3">
      <w:start w:val="1"/>
      <w:numFmt w:val="decimal"/>
      <w:lvlText w:val="."/>
      <w:lvlJc w:val="left"/>
      <w:pPr>
        <w:ind w:left="2880" w:hanging="720"/>
      </w:pPr>
    </w:lvl>
    <w:lvl w:ilvl="4">
      <w:start w:val="1"/>
      <w:numFmt w:val="decimal"/>
      <w:lvlText w:val="."/>
      <w:lvlJc w:val="left"/>
      <w:pPr>
        <w:ind w:left="3600" w:hanging="720"/>
      </w:pPr>
    </w:lvl>
    <w:lvl w:ilvl="5">
      <w:start w:val="1"/>
      <w:numFmt w:val="decimal"/>
      <w:lvlText w:val="."/>
      <w:lvlJc w:val="left"/>
      <w:pPr>
        <w:ind w:left="4320" w:hanging="720"/>
      </w:pPr>
    </w:lvl>
    <w:lvl w:ilvl="6">
      <w:start w:val="1"/>
      <w:numFmt w:val="decimal"/>
      <w:lvlText w:val="."/>
      <w:lvlJc w:val="left"/>
      <w:pPr>
        <w:ind w:left="5040" w:hanging="720"/>
      </w:pPr>
    </w:lvl>
    <w:lvl w:ilvl="7">
      <w:start w:val="1"/>
      <w:numFmt w:val="decimal"/>
      <w:lvlText w:val="."/>
      <w:lvlJc w:val="left"/>
      <w:pPr>
        <w:ind w:left="5760" w:hanging="720"/>
      </w:pPr>
    </w:lvl>
    <w:lvl w:ilvl="8">
      <w:start w:val="1"/>
      <w:numFmt w:val="lowerRoman"/>
      <w:lvlText w:val=""/>
      <w:lvlJc w:val="left"/>
      <w:pPr>
        <w:ind w:left="6480" w:hanging="720"/>
      </w:pPr>
    </w:lvl>
  </w:abstractNum>
  <w:abstractNum w:abstractNumId="4" w15:restartNumberingAfterBreak="0">
    <w:nsid w:val="0AED5204"/>
    <w:multiLevelType w:val="multilevel"/>
    <w:tmpl w:val="60341384"/>
    <w:lvl w:ilvl="0">
      <w:start w:val="1"/>
      <w:numFmt w:val="lowerLetter"/>
      <w:lvlText w:val="%1)"/>
      <w:lvlJc w:val="left"/>
      <w:pPr>
        <w:ind w:left="720" w:hanging="72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 w15:restartNumberingAfterBreak="0">
    <w:nsid w:val="0B8D53A9"/>
    <w:multiLevelType w:val="multilevel"/>
    <w:tmpl w:val="8D22F6CE"/>
    <w:lvl w:ilvl="0">
      <w:start w:val="1"/>
      <w:numFmt w:val="lowerLetter"/>
      <w:lvlText w:val="%1)"/>
      <w:lvlJc w:val="left"/>
      <w:pPr>
        <w:ind w:left="576" w:hanging="576"/>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 w15:restartNumberingAfterBreak="0">
    <w:nsid w:val="0C4A11BC"/>
    <w:multiLevelType w:val="multilevel"/>
    <w:tmpl w:val="36BE671A"/>
    <w:lvl w:ilvl="0">
      <w:start w:val="25"/>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0CB11FAB"/>
    <w:multiLevelType w:val="multilevel"/>
    <w:tmpl w:val="2266E3BC"/>
    <w:lvl w:ilvl="0">
      <w:start w:val="1"/>
      <w:numFmt w:val="lowerLetter"/>
      <w:lvlText w:val="%1)"/>
      <w:lvlJc w:val="left"/>
      <w:pPr>
        <w:ind w:left="720" w:hanging="72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 w15:restartNumberingAfterBreak="0">
    <w:nsid w:val="0D50755B"/>
    <w:multiLevelType w:val="multilevel"/>
    <w:tmpl w:val="EF3A1CD6"/>
    <w:styleLink w:val="LFO2"/>
    <w:lvl w:ilvl="0">
      <w:numFmt w:val="bullet"/>
      <w:pStyle w:val="outline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 w15:restartNumberingAfterBreak="0">
    <w:nsid w:val="0DA76053"/>
    <w:multiLevelType w:val="multilevel"/>
    <w:tmpl w:val="24F2D936"/>
    <w:lvl w:ilvl="0">
      <w:start w:val="3"/>
      <w:numFmt w:val="lowerLetter"/>
      <w:lvlText w:val="%1)"/>
      <w:lvlJc w:val="left"/>
      <w:pPr>
        <w:ind w:left="396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10" w15:restartNumberingAfterBreak="0">
    <w:nsid w:val="11EA7A61"/>
    <w:multiLevelType w:val="multilevel"/>
    <w:tmpl w:val="F2F2CDCC"/>
    <w:lvl w:ilvl="0">
      <w:start w:val="1"/>
      <w:numFmt w:val="lowerLetter"/>
      <w:lvlText w:val="%1)"/>
      <w:lvlJc w:val="left"/>
      <w:pPr>
        <w:ind w:left="504" w:hanging="504"/>
      </w:pPr>
      <w:rPr>
        <w:sz w:val="22"/>
        <w:szCs w:val="2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128E798B"/>
    <w:multiLevelType w:val="multilevel"/>
    <w:tmpl w:val="49189A62"/>
    <w:lvl w:ilvl="0">
      <w:start w:val="1"/>
      <w:numFmt w:val="lowerLetter"/>
      <w:lvlText w:val="%1)"/>
      <w:lvlJc w:val="left"/>
      <w:pPr>
        <w:ind w:left="360" w:hanging="360"/>
      </w:pPr>
      <w:rPr>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12974C2F"/>
    <w:multiLevelType w:val="multilevel"/>
    <w:tmpl w:val="DC844FEA"/>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138C2226"/>
    <w:multiLevelType w:val="multilevel"/>
    <w:tmpl w:val="A868319C"/>
    <w:lvl w:ilvl="0">
      <w:numFmt w:val="bullet"/>
      <w:lvlText w:val=""/>
      <w:lvlJc w:val="left"/>
      <w:pPr>
        <w:ind w:left="360" w:hanging="360"/>
      </w:pPr>
      <w:rPr>
        <w:rFonts w:ascii="Symbol" w:hAnsi="Symbol" w:cs="Times New Roman"/>
        <w:sz w:val="3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14301BA5"/>
    <w:multiLevelType w:val="multilevel"/>
    <w:tmpl w:val="89D2CE9C"/>
    <w:lvl w:ilvl="0">
      <w:start w:val="24"/>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15C548C3"/>
    <w:multiLevelType w:val="multilevel"/>
    <w:tmpl w:val="35DCB1D4"/>
    <w:lvl w:ilvl="0">
      <w:start w:val="1"/>
      <w:numFmt w:val="lowerLetter"/>
      <w:lvlText w:val="%1)"/>
      <w:lvlJc w:val="left"/>
      <w:pPr>
        <w:ind w:left="360" w:hanging="360"/>
      </w:pPr>
    </w:lvl>
    <w:lvl w:ilvl="1">
      <w:start w:val="1"/>
      <w:numFmt w:val="lowerLetter"/>
      <w:lvlText w:val="."/>
      <w:lvlJc w:val="left"/>
      <w:pPr>
        <w:ind w:left="1080" w:hanging="360"/>
      </w:pPr>
    </w:lvl>
    <w:lvl w:ilvl="2">
      <w:start w:val="1"/>
      <w:numFmt w:val="lowerRoman"/>
      <w:lvlText w:val="."/>
      <w:lvlJc w:val="right"/>
      <w:pPr>
        <w:ind w:left="1800" w:hanging="180"/>
      </w:pPr>
    </w:lvl>
    <w:lvl w:ilvl="3">
      <w:start w:val="1"/>
      <w:numFmt w:val="decimal"/>
      <w:lvlText w:val="."/>
      <w:lvlJc w:val="left"/>
      <w:pPr>
        <w:ind w:left="2520" w:hanging="360"/>
      </w:pPr>
    </w:lvl>
    <w:lvl w:ilvl="4">
      <w:start w:val="1"/>
      <w:numFmt w:val="lowerLetter"/>
      <w:lvlText w:val="."/>
      <w:lvlJc w:val="left"/>
      <w:pPr>
        <w:ind w:left="3240" w:hanging="360"/>
      </w:pPr>
    </w:lvl>
    <w:lvl w:ilvl="5">
      <w:start w:val="1"/>
      <w:numFmt w:val="lowerRoman"/>
      <w:lvlText w:val="."/>
      <w:lvlJc w:val="right"/>
      <w:pPr>
        <w:ind w:left="3960" w:hanging="180"/>
      </w:pPr>
    </w:lvl>
    <w:lvl w:ilvl="6">
      <w:start w:val="1"/>
      <w:numFmt w:val="decimal"/>
      <w:lvlText w:val="."/>
      <w:lvlJc w:val="left"/>
      <w:pPr>
        <w:ind w:left="4680" w:hanging="360"/>
      </w:pPr>
    </w:lvl>
    <w:lvl w:ilvl="7">
      <w:start w:val="1"/>
      <w:numFmt w:val="lowerLetter"/>
      <w:lvlText w:val="."/>
      <w:lvlJc w:val="left"/>
      <w:pPr>
        <w:ind w:left="5400" w:hanging="360"/>
      </w:pPr>
    </w:lvl>
    <w:lvl w:ilvl="8">
      <w:start w:val="1"/>
      <w:numFmt w:val="lowerRoman"/>
      <w:lvlText w:val="."/>
      <w:lvlJc w:val="right"/>
      <w:pPr>
        <w:ind w:left="6120" w:hanging="180"/>
      </w:pPr>
    </w:lvl>
  </w:abstractNum>
  <w:abstractNum w:abstractNumId="16" w15:restartNumberingAfterBreak="0">
    <w:nsid w:val="1661332A"/>
    <w:multiLevelType w:val="multilevel"/>
    <w:tmpl w:val="003C4488"/>
    <w:styleLink w:val="LFO1"/>
    <w:lvl w:ilvl="0">
      <w:start w:val="1"/>
      <w:numFmt w:val="upperRoman"/>
      <w:pStyle w:val="Outline4"/>
      <w:lvlText w:val="%1."/>
      <w:lvlJc w:val="right"/>
      <w:pPr>
        <w:ind w:left="432" w:hanging="432"/>
      </w:pPr>
    </w:lvl>
    <w:lvl w:ilvl="1">
      <w:start w:val="1"/>
      <w:numFmt w:val="upperLetter"/>
      <w:lvlText w:val="."/>
      <w:lvlJc w:val="left"/>
      <w:pPr>
        <w:ind w:left="1152" w:hanging="576"/>
      </w:pPr>
    </w:lvl>
    <w:lvl w:ilvl="2">
      <w:start w:val="1"/>
      <w:numFmt w:val="decimal"/>
      <w:lvlText w:val="."/>
      <w:lvlJc w:val="left"/>
      <w:pPr>
        <w:ind w:left="1728" w:hanging="432"/>
      </w:pPr>
    </w:lvl>
    <w:lvl w:ilvl="3">
      <w:start w:val="1"/>
      <w:numFmt w:val="lowerLetter"/>
      <w:lvlText w:val=")"/>
      <w:lvlJc w:val="left"/>
      <w:pPr>
        <w:ind w:left="2304" w:hanging="576"/>
      </w:pPr>
    </w:lvl>
    <w:lvl w:ilvl="4">
      <w:start w:val="1"/>
      <w:numFmt w:val="decimal"/>
      <w:lvlText w:val="()"/>
      <w:lvlJc w:val="left"/>
      <w:pPr>
        <w:ind w:left="2880" w:firstLine="0"/>
      </w:pPr>
    </w:lvl>
    <w:lvl w:ilvl="5">
      <w:start w:val="1"/>
      <w:numFmt w:val="lowerLetter"/>
      <w:lvlText w:val="()"/>
      <w:lvlJc w:val="left"/>
      <w:pPr>
        <w:ind w:left="3600" w:firstLine="0"/>
      </w:pPr>
    </w:lvl>
    <w:lvl w:ilvl="6">
      <w:start w:val="1"/>
      <w:numFmt w:val="lowerRoman"/>
      <w:lvlText w:val="()"/>
      <w:lvlJc w:val="left"/>
      <w:pPr>
        <w:ind w:left="4320" w:firstLine="0"/>
      </w:pPr>
    </w:lvl>
    <w:lvl w:ilvl="7">
      <w:start w:val="1"/>
      <w:numFmt w:val="lowerLetter"/>
      <w:lvlText w:val="()"/>
      <w:lvlJc w:val="left"/>
      <w:pPr>
        <w:ind w:left="5040" w:firstLine="0"/>
      </w:pPr>
    </w:lvl>
    <w:lvl w:ilvl="8">
      <w:start w:val="1"/>
      <w:numFmt w:val="lowerRoman"/>
      <w:lvlText w:val="()"/>
      <w:lvlJc w:val="left"/>
      <w:pPr>
        <w:ind w:left="5760" w:firstLine="0"/>
      </w:pPr>
    </w:lvl>
  </w:abstractNum>
  <w:abstractNum w:abstractNumId="17" w15:restartNumberingAfterBreak="0">
    <w:nsid w:val="18116C9E"/>
    <w:multiLevelType w:val="multilevel"/>
    <w:tmpl w:val="81029572"/>
    <w:lvl w:ilvl="0">
      <w:start w:val="3"/>
      <w:numFmt w:val="decimal"/>
      <w:lvlText w:val="%1."/>
      <w:lvlJc w:val="left"/>
      <w:pPr>
        <w:ind w:left="720" w:hanging="360"/>
      </w:pPr>
      <w:rPr>
        <w:rFonts w:cs="Times New Roman"/>
        <w:sz w:val="24"/>
      </w:rPr>
    </w:lvl>
    <w:lvl w:ilvl="1">
      <w:start w:val="2"/>
      <w:numFmt w:val="lowerRoman"/>
      <w:lvlText w:val="()"/>
      <w:lvlJc w:val="left"/>
      <w:pPr>
        <w:ind w:left="1800" w:hanging="720"/>
      </w:pPr>
      <w:rPr>
        <w:rFonts w:cs="Times New Roman"/>
      </w:rPr>
    </w:lvl>
    <w:lvl w:ilvl="2">
      <w:numFmt w:val="bullet"/>
      <w:lvlText w:val=""/>
      <w:lvlJc w:val="left"/>
      <w:pPr>
        <w:ind w:left="2340" w:hanging="360"/>
      </w:pPr>
      <w:rPr>
        <w:rFonts w:ascii="Symbol" w:hAnsi="Symbol" w:cs="Times New Roman"/>
        <w:sz w:val="24"/>
      </w:rPr>
    </w:lvl>
    <w:lvl w:ilvl="3">
      <w:start w:val="1"/>
      <w:numFmt w:val="lowerLetter"/>
      <w:lvlText w:val=")"/>
      <w:lvlJc w:val="left"/>
      <w:pPr>
        <w:ind w:left="2880" w:hanging="360"/>
      </w:pPr>
    </w:lvl>
    <w:lvl w:ilvl="4">
      <w:start w:val="1"/>
      <w:numFmt w:val="lowerLetter"/>
      <w:lvlText w:val="."/>
      <w:lvlJc w:val="left"/>
      <w:pPr>
        <w:ind w:left="3600" w:hanging="360"/>
      </w:pPr>
      <w:rPr>
        <w:rFonts w:cs="Times New Roman"/>
      </w:rPr>
    </w:lvl>
    <w:lvl w:ilvl="5">
      <w:start w:val="1"/>
      <w:numFmt w:val="lowerRoman"/>
      <w:lvlText w:val="."/>
      <w:lvlJc w:val="right"/>
      <w:pPr>
        <w:ind w:left="4320" w:hanging="180"/>
      </w:pPr>
      <w:rPr>
        <w:rFonts w:cs="Times New Roman"/>
      </w:rPr>
    </w:lvl>
    <w:lvl w:ilvl="6">
      <w:start w:val="1"/>
      <w:numFmt w:val="decimal"/>
      <w:lvlText w:val="."/>
      <w:lvlJc w:val="left"/>
      <w:pPr>
        <w:ind w:left="5040" w:hanging="360"/>
      </w:pPr>
      <w:rPr>
        <w:rFonts w:cs="Times New Roman"/>
      </w:rPr>
    </w:lvl>
    <w:lvl w:ilvl="7">
      <w:start w:val="1"/>
      <w:numFmt w:val="lowerLetter"/>
      <w:lvlText w:val="."/>
      <w:lvlJc w:val="left"/>
      <w:pPr>
        <w:ind w:left="5760" w:hanging="360"/>
      </w:pPr>
      <w:rPr>
        <w:rFonts w:cs="Times New Roman"/>
      </w:rPr>
    </w:lvl>
    <w:lvl w:ilvl="8">
      <w:start w:val="1"/>
      <w:numFmt w:val="lowerRoman"/>
      <w:lvlText w:val="."/>
      <w:lvlJc w:val="right"/>
      <w:pPr>
        <w:ind w:left="6480" w:hanging="180"/>
      </w:pPr>
      <w:rPr>
        <w:rFonts w:cs="Times New Roman"/>
      </w:rPr>
    </w:lvl>
  </w:abstractNum>
  <w:abstractNum w:abstractNumId="18" w15:restartNumberingAfterBreak="0">
    <w:nsid w:val="1A9623F7"/>
    <w:multiLevelType w:val="multilevel"/>
    <w:tmpl w:val="05DE8E10"/>
    <w:lvl w:ilvl="0">
      <w:start w:val="8"/>
      <w:numFmt w:val="decimal"/>
      <w:lvlText w:val="%1"/>
      <w:lvlJc w:val="left"/>
      <w:pPr>
        <w:ind w:left="570" w:hanging="570"/>
      </w:pPr>
    </w:lvl>
    <w:lvl w:ilvl="1">
      <w:start w:val="2"/>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1B542873"/>
    <w:multiLevelType w:val="multilevel"/>
    <w:tmpl w:val="0CC64B24"/>
    <w:lvl w:ilvl="0">
      <w:numFmt w:val="bullet"/>
      <w:lvlText w:val=""/>
      <w:lvlJc w:val="left"/>
      <w:pPr>
        <w:ind w:left="360" w:hanging="360"/>
      </w:pPr>
      <w:rPr>
        <w:rFonts w:ascii="Symbol" w:hAnsi="Symbol" w:cs="Times New Roman"/>
        <w:sz w:val="3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1E1B2806"/>
    <w:multiLevelType w:val="multilevel"/>
    <w:tmpl w:val="5EA6724C"/>
    <w:styleLink w:val="LFO4"/>
    <w:lvl w:ilvl="0">
      <w:start w:val="1"/>
      <w:numFmt w:val="decimal"/>
      <w:pStyle w:val="2AutoList1"/>
      <w:lvlText w:val="%1."/>
      <w:lvlJc w:val="left"/>
      <w:pPr>
        <w:ind w:left="360" w:hanging="360"/>
      </w:pPr>
      <w:rPr>
        <w:rFonts w:ascii="Times New Roman" w:hAnsi="Times New Roman"/>
        <w:b/>
        <w:i w:val="0"/>
        <w:sz w:val="3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202B52CB"/>
    <w:multiLevelType w:val="multilevel"/>
    <w:tmpl w:val="01EE4D7A"/>
    <w:lvl w:ilvl="0">
      <w:start w:val="4"/>
      <w:numFmt w:val="decimal"/>
      <w:lvlText w:val="%1"/>
      <w:lvlJc w:val="left"/>
      <w:pPr>
        <w:ind w:left="510" w:hanging="510"/>
      </w:pPr>
    </w:lvl>
    <w:lvl w:ilvl="1">
      <w:start w:val="1"/>
      <w:numFmt w:val="decimal"/>
      <w:lvlText w:val="%1.%2"/>
      <w:lvlJc w:val="left"/>
      <w:pPr>
        <w:ind w:left="510" w:hanging="51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21557B65"/>
    <w:multiLevelType w:val="multilevel"/>
    <w:tmpl w:val="567AE6A0"/>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15:restartNumberingAfterBreak="0">
    <w:nsid w:val="23983AB9"/>
    <w:multiLevelType w:val="multilevel"/>
    <w:tmpl w:val="FA9E0DDE"/>
    <w:lvl w:ilvl="0">
      <w:numFmt w:val="bullet"/>
      <w:lvlText w:val=""/>
      <w:lvlJc w:val="left"/>
      <w:pPr>
        <w:ind w:left="432" w:hanging="432"/>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24D130CB"/>
    <w:multiLevelType w:val="multilevel"/>
    <w:tmpl w:val="313AD55C"/>
    <w:lvl w:ilvl="0">
      <w:start w:val="1"/>
      <w:numFmt w:val="lowerRoman"/>
      <w:lvlText w:val="%1)"/>
      <w:lvlJc w:val="left"/>
      <w:pPr>
        <w:ind w:left="504" w:hanging="504"/>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2575318A"/>
    <w:multiLevelType w:val="multilevel"/>
    <w:tmpl w:val="74B82E26"/>
    <w:lvl w:ilvl="0">
      <w:start w:val="1"/>
      <w:numFmt w:val="decimal"/>
      <w:lvlText w:val="%1."/>
      <w:lvlJc w:val="left"/>
      <w:pPr>
        <w:ind w:left="720" w:hanging="360"/>
      </w:pPr>
      <w:rPr>
        <w:rFonts w:cs="Times New Roman"/>
      </w:r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26" w15:restartNumberingAfterBreak="0">
    <w:nsid w:val="261D6DC8"/>
    <w:multiLevelType w:val="multilevel"/>
    <w:tmpl w:val="DA2EB7D4"/>
    <w:lvl w:ilvl="0">
      <w:start w:val="1"/>
      <w:numFmt w:val="lowerRoman"/>
      <w:lvlText w:val="%1)"/>
      <w:lvlJc w:val="left"/>
      <w:pPr>
        <w:ind w:left="432" w:hanging="432"/>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286E4EBD"/>
    <w:multiLevelType w:val="multilevel"/>
    <w:tmpl w:val="D3A4FBB6"/>
    <w:lvl w:ilvl="0">
      <w:start w:val="1"/>
      <w:numFmt w:val="lowerLetter"/>
      <w:lvlText w:val="%1)"/>
      <w:lvlJc w:val="left"/>
      <w:pPr>
        <w:ind w:left="504" w:hanging="504"/>
      </w:pPr>
      <w:rPr>
        <w:b w:val="0"/>
        <w:i w:val="0"/>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8" w15:restartNumberingAfterBreak="0">
    <w:nsid w:val="29BB388C"/>
    <w:multiLevelType w:val="multilevel"/>
    <w:tmpl w:val="11705B9A"/>
    <w:styleLink w:val="WWOutlineListStyle"/>
    <w:lvl w:ilvl="0">
      <w:start w:val="1"/>
      <w:numFmt w:val="none"/>
      <w:lvlText w:val="%1"/>
      <w:lvlJc w:val="left"/>
    </w:lvl>
    <w:lvl w:ilvl="1">
      <w:start w:val="1"/>
      <w:numFmt w:val="none"/>
      <w:lvlText w:val=""/>
      <w:lvlJc w:val="left"/>
    </w:lvl>
    <w:lvl w:ilvl="2">
      <w:start w:val="1"/>
      <w:numFmt w:val="none"/>
      <w:lvlText w:val=""/>
      <w:lvlJc w:val="left"/>
    </w:lvl>
    <w:lvl w:ilvl="3">
      <w:start w:val="1"/>
      <w:numFmt w:val="lowerRoman"/>
      <w:lvlText w:val="()"/>
      <w:lvlJc w:val="left"/>
      <w:pPr>
        <w:ind w:left="1512" w:hanging="648"/>
      </w:pPr>
      <w:rPr>
        <w:rFonts w:ascii="Times New Roman" w:hAnsi="Times New Roman"/>
        <w:b w:val="0"/>
        <w:i w:val="0"/>
        <w:sz w:val="24"/>
      </w:rPr>
    </w:lvl>
    <w:lvl w:ilvl="4">
      <w:start w:val="1"/>
      <w:numFmt w:val="none"/>
      <w:lvlText w:val=""/>
      <w:lvlJc w:val="left"/>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29C075D7"/>
    <w:multiLevelType w:val="multilevel"/>
    <w:tmpl w:val="F7807C80"/>
    <w:lvl w:ilvl="0">
      <w:start w:val="10"/>
      <w:numFmt w:val="decimal"/>
      <w:lvlText w:val="%1."/>
      <w:lvlJc w:val="left"/>
      <w:pPr>
        <w:ind w:left="360" w:hanging="360"/>
      </w:pPr>
    </w:lvl>
    <w:lvl w:ilvl="1">
      <w:start w:val="1"/>
      <w:numFmt w:val="decimal"/>
      <w:lvlText w:val="%1.%2"/>
      <w:lvlJc w:val="left"/>
      <w:pPr>
        <w:ind w:left="504" w:hanging="504"/>
      </w:pPr>
      <w:rPr>
        <w:rFonts w:ascii="Times New Roman" w:hAnsi="Times New Roman"/>
        <w:b w:val="0"/>
        <w:i w:val="0"/>
        <w:sz w:val="24"/>
      </w:rPr>
    </w:lvl>
    <w:lvl w:ilvl="2">
      <w:start w:val="1"/>
      <w:numFmt w:val="lowerLetter"/>
      <w:lvlText w:val="()"/>
      <w:lvlJc w:val="left"/>
      <w:pPr>
        <w:ind w:left="864" w:hanging="432"/>
      </w:pPr>
      <w:rPr>
        <w:rFonts w:ascii="Times New Roman" w:hAnsi="Times New Roman"/>
        <w:b w:val="0"/>
        <w:i w:val="0"/>
        <w:sz w:val="24"/>
      </w:rPr>
    </w:lvl>
    <w:lvl w:ilvl="3">
      <w:start w:val="1"/>
      <w:numFmt w:val="lowerRoman"/>
      <w:lvlText w:val="()"/>
      <w:lvlJc w:val="left"/>
      <w:pPr>
        <w:ind w:left="1512" w:hanging="648"/>
      </w:pPr>
      <w:rPr>
        <w:rFonts w:ascii="Times New Roman" w:hAnsi="Times New Roman"/>
        <w:b w:val="0"/>
        <w:i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AD85981"/>
    <w:multiLevelType w:val="multilevel"/>
    <w:tmpl w:val="CB840B50"/>
    <w:lvl w:ilvl="0">
      <w:start w:val="1"/>
      <w:numFmt w:val="lowerLetter"/>
      <w:lvlText w:val="%1)"/>
      <w:lvlJc w:val="left"/>
      <w:pPr>
        <w:ind w:left="3960" w:hanging="360"/>
      </w:pPr>
      <w:rPr>
        <w:rFonts w:cs="Times New Roman"/>
      </w:rPr>
    </w:lvl>
    <w:lvl w:ilvl="1">
      <w:start w:val="1"/>
      <w:numFmt w:val="lowerLetter"/>
      <w:lvlText w:val="."/>
      <w:lvlJc w:val="left"/>
      <w:pPr>
        <w:ind w:left="4320" w:hanging="360"/>
      </w:pPr>
      <w:rPr>
        <w:rFonts w:cs="Times New Roman"/>
      </w:rPr>
    </w:lvl>
    <w:lvl w:ilvl="2">
      <w:start w:val="1"/>
      <w:numFmt w:val="lowerRoman"/>
      <w:lvlText w:val="."/>
      <w:lvlJc w:val="right"/>
      <w:pPr>
        <w:ind w:left="5040" w:hanging="180"/>
      </w:pPr>
      <w:rPr>
        <w:rFonts w:cs="Times New Roman"/>
      </w:rPr>
    </w:lvl>
    <w:lvl w:ilvl="3">
      <w:start w:val="1"/>
      <w:numFmt w:val="decimal"/>
      <w:lvlText w:val="."/>
      <w:lvlJc w:val="left"/>
      <w:pPr>
        <w:ind w:left="5760" w:hanging="360"/>
      </w:pPr>
      <w:rPr>
        <w:rFonts w:cs="Times New Roman"/>
      </w:rPr>
    </w:lvl>
    <w:lvl w:ilvl="4">
      <w:start w:val="1"/>
      <w:numFmt w:val="lowerLetter"/>
      <w:lvlText w:val="."/>
      <w:lvlJc w:val="left"/>
      <w:pPr>
        <w:ind w:left="6480" w:hanging="360"/>
      </w:pPr>
      <w:rPr>
        <w:rFonts w:cs="Times New Roman"/>
      </w:rPr>
    </w:lvl>
    <w:lvl w:ilvl="5">
      <w:start w:val="1"/>
      <w:numFmt w:val="lowerRoman"/>
      <w:lvlText w:val="."/>
      <w:lvlJc w:val="right"/>
      <w:pPr>
        <w:ind w:left="7200" w:hanging="180"/>
      </w:pPr>
      <w:rPr>
        <w:rFonts w:cs="Times New Roman"/>
      </w:rPr>
    </w:lvl>
    <w:lvl w:ilvl="6">
      <w:start w:val="1"/>
      <w:numFmt w:val="decimal"/>
      <w:lvlText w:val="."/>
      <w:lvlJc w:val="left"/>
      <w:pPr>
        <w:ind w:left="7920" w:hanging="360"/>
      </w:pPr>
      <w:rPr>
        <w:rFonts w:cs="Times New Roman"/>
      </w:rPr>
    </w:lvl>
    <w:lvl w:ilvl="7">
      <w:start w:val="1"/>
      <w:numFmt w:val="lowerLetter"/>
      <w:lvlText w:val="."/>
      <w:lvlJc w:val="left"/>
      <w:pPr>
        <w:ind w:left="8640" w:hanging="360"/>
      </w:pPr>
      <w:rPr>
        <w:rFonts w:cs="Times New Roman"/>
      </w:rPr>
    </w:lvl>
    <w:lvl w:ilvl="8">
      <w:start w:val="1"/>
      <w:numFmt w:val="lowerRoman"/>
      <w:lvlText w:val="."/>
      <w:lvlJc w:val="right"/>
      <w:pPr>
        <w:ind w:left="9360" w:hanging="180"/>
      </w:pPr>
      <w:rPr>
        <w:rFonts w:cs="Times New Roman"/>
      </w:rPr>
    </w:lvl>
  </w:abstractNum>
  <w:abstractNum w:abstractNumId="31" w15:restartNumberingAfterBreak="0">
    <w:nsid w:val="2D9B3DED"/>
    <w:multiLevelType w:val="multilevel"/>
    <w:tmpl w:val="D4E61978"/>
    <w:lvl w:ilvl="0">
      <w:start w:val="21"/>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2FD234FF"/>
    <w:multiLevelType w:val="multilevel"/>
    <w:tmpl w:val="B3463248"/>
    <w:lvl w:ilvl="0">
      <w:start w:val="25"/>
      <w:numFmt w:val="decimal"/>
      <w:lvlText w:val="%1"/>
      <w:lvlJc w:val="left"/>
      <w:pPr>
        <w:ind w:left="420" w:hanging="420"/>
      </w:pPr>
    </w:lvl>
    <w:lvl w:ilvl="1">
      <w:start w:val="4"/>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3" w15:restartNumberingAfterBreak="0">
    <w:nsid w:val="31276B5E"/>
    <w:multiLevelType w:val="multilevel"/>
    <w:tmpl w:val="AB068054"/>
    <w:lvl w:ilvl="0">
      <w:start w:val="29"/>
      <w:numFmt w:val="decimal"/>
      <w:lvlText w:val="%1"/>
      <w:lvlJc w:val="left"/>
      <w:pPr>
        <w:ind w:left="615" w:hanging="615"/>
      </w:pPr>
    </w:lvl>
    <w:lvl w:ilvl="1">
      <w:start w:val="4"/>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4" w15:restartNumberingAfterBreak="0">
    <w:nsid w:val="32A17513"/>
    <w:multiLevelType w:val="multilevel"/>
    <w:tmpl w:val="4FD62400"/>
    <w:lvl w:ilvl="0">
      <w:start w:val="16"/>
      <w:numFmt w:val="decimal"/>
      <w:lvlText w:val="%1"/>
      <w:lvlJc w:val="left"/>
      <w:pPr>
        <w:ind w:left="570" w:hanging="570"/>
      </w:pPr>
    </w:lvl>
    <w:lvl w:ilvl="1">
      <w:start w:val="2"/>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330B65BA"/>
    <w:multiLevelType w:val="multilevel"/>
    <w:tmpl w:val="D7F68CD0"/>
    <w:lvl w:ilvl="0">
      <w:start w:val="1"/>
      <w:numFmt w:val="lowerLetter"/>
      <w:lvlText w:val="%1)"/>
      <w:lvlJc w:val="left"/>
      <w:pPr>
        <w:ind w:left="1068" w:hanging="360"/>
      </w:pPr>
      <w:rPr>
        <w:i w:val="0"/>
      </w:rPr>
    </w:lvl>
    <w:lvl w:ilvl="1">
      <w:start w:val="1"/>
      <w:numFmt w:val="lowerLetter"/>
      <w:lvlText w:val="."/>
      <w:lvlJc w:val="left"/>
      <w:pPr>
        <w:ind w:left="1788" w:hanging="360"/>
      </w:pPr>
      <w:rPr>
        <w:rFonts w:cs="Times New Roman"/>
      </w:rPr>
    </w:lvl>
    <w:lvl w:ilvl="2">
      <w:start w:val="1"/>
      <w:numFmt w:val="lowerRoman"/>
      <w:lvlText w:val="."/>
      <w:lvlJc w:val="right"/>
      <w:pPr>
        <w:ind w:left="2508" w:hanging="180"/>
      </w:pPr>
      <w:rPr>
        <w:rFonts w:cs="Times New Roman"/>
      </w:rPr>
    </w:lvl>
    <w:lvl w:ilvl="3">
      <w:start w:val="1"/>
      <w:numFmt w:val="decimal"/>
      <w:lvlText w:val="."/>
      <w:lvlJc w:val="left"/>
      <w:pPr>
        <w:ind w:left="3228" w:hanging="360"/>
      </w:pPr>
      <w:rPr>
        <w:rFonts w:cs="Times New Roman"/>
      </w:rPr>
    </w:lvl>
    <w:lvl w:ilvl="4">
      <w:start w:val="1"/>
      <w:numFmt w:val="lowerLetter"/>
      <w:lvlText w:val="."/>
      <w:lvlJc w:val="left"/>
      <w:pPr>
        <w:ind w:left="3948" w:hanging="360"/>
      </w:pPr>
      <w:rPr>
        <w:rFonts w:cs="Times New Roman"/>
      </w:rPr>
    </w:lvl>
    <w:lvl w:ilvl="5">
      <w:start w:val="1"/>
      <w:numFmt w:val="lowerRoman"/>
      <w:lvlText w:val="."/>
      <w:lvlJc w:val="right"/>
      <w:pPr>
        <w:ind w:left="4668" w:hanging="180"/>
      </w:pPr>
      <w:rPr>
        <w:rFonts w:cs="Times New Roman"/>
      </w:rPr>
    </w:lvl>
    <w:lvl w:ilvl="6">
      <w:start w:val="1"/>
      <w:numFmt w:val="decimal"/>
      <w:lvlText w:val="."/>
      <w:lvlJc w:val="left"/>
      <w:pPr>
        <w:ind w:left="5388" w:hanging="360"/>
      </w:pPr>
      <w:rPr>
        <w:rFonts w:cs="Times New Roman"/>
      </w:rPr>
    </w:lvl>
    <w:lvl w:ilvl="7">
      <w:start w:val="1"/>
      <w:numFmt w:val="lowerLetter"/>
      <w:lvlText w:val="."/>
      <w:lvlJc w:val="left"/>
      <w:pPr>
        <w:ind w:left="6108" w:hanging="360"/>
      </w:pPr>
      <w:rPr>
        <w:rFonts w:cs="Times New Roman"/>
      </w:rPr>
    </w:lvl>
    <w:lvl w:ilvl="8">
      <w:start w:val="1"/>
      <w:numFmt w:val="lowerRoman"/>
      <w:lvlText w:val="."/>
      <w:lvlJc w:val="right"/>
      <w:pPr>
        <w:ind w:left="6828" w:hanging="180"/>
      </w:pPr>
      <w:rPr>
        <w:rFonts w:cs="Times New Roman"/>
      </w:rPr>
    </w:lvl>
  </w:abstractNum>
  <w:abstractNum w:abstractNumId="36" w15:restartNumberingAfterBreak="0">
    <w:nsid w:val="331D17B7"/>
    <w:multiLevelType w:val="multilevel"/>
    <w:tmpl w:val="E1D0AC1E"/>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7" w15:restartNumberingAfterBreak="0">
    <w:nsid w:val="373D66A8"/>
    <w:multiLevelType w:val="multilevel"/>
    <w:tmpl w:val="F5D4922A"/>
    <w:lvl w:ilvl="0">
      <w:start w:val="1"/>
      <w:numFmt w:val="lowerLetter"/>
      <w:lvlText w:val="%1)"/>
      <w:lvlJc w:val="left"/>
      <w:pPr>
        <w:ind w:left="504" w:hanging="504"/>
      </w:pPr>
      <w:rPr>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39F65E72"/>
    <w:multiLevelType w:val="multilevel"/>
    <w:tmpl w:val="2F30CE2E"/>
    <w:lvl w:ilvl="0">
      <w:start w:val="1"/>
      <w:numFmt w:val="lowerLetter"/>
      <w:lvlText w:val="%1)"/>
      <w:lvlJc w:val="left"/>
      <w:pPr>
        <w:ind w:left="432" w:hanging="432"/>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9" w15:restartNumberingAfterBreak="0">
    <w:nsid w:val="3AFC1D48"/>
    <w:multiLevelType w:val="multilevel"/>
    <w:tmpl w:val="143E03A6"/>
    <w:lvl w:ilvl="0">
      <w:start w:val="1"/>
      <w:numFmt w:val="lowerLetter"/>
      <w:lvlText w:val="%1)"/>
      <w:lvlJc w:val="left"/>
      <w:pPr>
        <w:ind w:left="720" w:hanging="360"/>
      </w:pPr>
    </w:lvl>
    <w:lvl w:ilvl="1">
      <w:start w:val="1"/>
      <w:numFmt w:val="lowerLetter"/>
      <w:lvlText w:val="."/>
      <w:lvlJc w:val="left"/>
      <w:pPr>
        <w:ind w:left="1440" w:hanging="360"/>
      </w:pPr>
    </w:lvl>
    <w:lvl w:ilvl="2">
      <w:start w:val="1"/>
      <w:numFmt w:val="upperLetter"/>
      <w:lvlText w:val="."/>
      <w:lvlJc w:val="left"/>
      <w:pPr>
        <w:ind w:left="2340" w:hanging="36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40" w15:restartNumberingAfterBreak="0">
    <w:nsid w:val="3BD3587C"/>
    <w:multiLevelType w:val="multilevel"/>
    <w:tmpl w:val="AA726A2E"/>
    <w:lvl w:ilvl="0">
      <w:start w:val="1"/>
      <w:numFmt w:val="lowerLetter"/>
      <w:lvlText w:val="%1)"/>
      <w:lvlJc w:val="left"/>
      <w:pPr>
        <w:ind w:left="126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1" w15:restartNumberingAfterBreak="0">
    <w:nsid w:val="3E7431D0"/>
    <w:multiLevelType w:val="multilevel"/>
    <w:tmpl w:val="5D04E194"/>
    <w:lvl w:ilvl="0">
      <w:start w:val="6"/>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2" w15:restartNumberingAfterBreak="0">
    <w:nsid w:val="3EB14F0A"/>
    <w:multiLevelType w:val="multilevel"/>
    <w:tmpl w:val="D2F0FD8E"/>
    <w:lvl w:ilvl="0">
      <w:start w:val="26"/>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3" w15:restartNumberingAfterBreak="0">
    <w:nsid w:val="406A70C8"/>
    <w:multiLevelType w:val="multilevel"/>
    <w:tmpl w:val="FCD0738C"/>
    <w:styleLink w:val="LFO17"/>
    <w:lvl w:ilvl="0">
      <w:start w:val="1"/>
      <w:numFmt w:val="decimal"/>
      <w:pStyle w:val="Style4"/>
      <w:lvlText w:val="%1."/>
      <w:lvlJc w:val="left"/>
      <w:pPr>
        <w:ind w:left="360" w:hanging="360"/>
      </w:pPr>
      <w:rPr>
        <w:b/>
        <w:i w:val="0"/>
      </w:r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40EF47C0"/>
    <w:multiLevelType w:val="multilevel"/>
    <w:tmpl w:val="C7A488E4"/>
    <w:lvl w:ilvl="0">
      <w:numFmt w:val="bullet"/>
      <w:lvlText w:val=""/>
      <w:lvlJc w:val="left"/>
      <w:pPr>
        <w:ind w:left="360" w:hanging="360"/>
      </w:pPr>
      <w:rPr>
        <w:rFonts w:ascii="Symbol" w:hAnsi="Symbol"/>
        <w:sz w:val="3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5" w15:restartNumberingAfterBreak="0">
    <w:nsid w:val="42CC45C3"/>
    <w:multiLevelType w:val="multilevel"/>
    <w:tmpl w:val="067E5CE0"/>
    <w:lvl w:ilvl="0">
      <w:start w:val="36"/>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432D4FDE"/>
    <w:multiLevelType w:val="multilevel"/>
    <w:tmpl w:val="9626DF5A"/>
    <w:lvl w:ilvl="0">
      <w:start w:val="1"/>
      <w:numFmt w:val="lowerLetter"/>
      <w:lvlText w:val="%1)"/>
      <w:lvlJc w:val="left"/>
      <w:pPr>
        <w:ind w:left="720" w:hanging="360"/>
      </w:pPr>
    </w:lvl>
    <w:lvl w:ilvl="1">
      <w:start w:val="1"/>
      <w:numFmt w:val="lowerLetter"/>
      <w:lvlText w:val="."/>
      <w:lvlJc w:val="left"/>
      <w:pPr>
        <w:ind w:left="1440" w:hanging="360"/>
      </w:pPr>
    </w:lvl>
    <w:lvl w:ilvl="2">
      <w:start w:val="1"/>
      <w:numFmt w:val="lowerLetter"/>
      <w:lvlText w:val="()"/>
      <w:lvlJc w:val="left"/>
      <w:pPr>
        <w:ind w:left="2685" w:hanging="705"/>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47" w15:restartNumberingAfterBreak="0">
    <w:nsid w:val="43C4722E"/>
    <w:multiLevelType w:val="multilevel"/>
    <w:tmpl w:val="570E2C80"/>
    <w:lvl w:ilvl="0">
      <w:start w:val="1"/>
      <w:numFmt w:val="lowerLetter"/>
      <w:lvlText w:val="%1)"/>
      <w:lvlJc w:val="left"/>
      <w:pPr>
        <w:ind w:left="667" w:hanging="360"/>
      </w:pPr>
    </w:lvl>
    <w:lvl w:ilvl="1">
      <w:start w:val="1"/>
      <w:numFmt w:val="lowerLetter"/>
      <w:lvlText w:val="."/>
      <w:lvlJc w:val="left"/>
      <w:pPr>
        <w:ind w:left="1387" w:hanging="360"/>
      </w:pPr>
    </w:lvl>
    <w:lvl w:ilvl="2">
      <w:start w:val="1"/>
      <w:numFmt w:val="lowerRoman"/>
      <w:lvlText w:val="."/>
      <w:lvlJc w:val="right"/>
      <w:pPr>
        <w:ind w:left="2107" w:hanging="180"/>
      </w:pPr>
    </w:lvl>
    <w:lvl w:ilvl="3">
      <w:start w:val="1"/>
      <w:numFmt w:val="decimal"/>
      <w:lvlText w:val="."/>
      <w:lvlJc w:val="left"/>
      <w:pPr>
        <w:ind w:left="2827" w:hanging="360"/>
      </w:pPr>
    </w:lvl>
    <w:lvl w:ilvl="4">
      <w:start w:val="1"/>
      <w:numFmt w:val="lowerLetter"/>
      <w:lvlText w:val="."/>
      <w:lvlJc w:val="left"/>
      <w:pPr>
        <w:ind w:left="3547" w:hanging="360"/>
      </w:pPr>
    </w:lvl>
    <w:lvl w:ilvl="5">
      <w:start w:val="1"/>
      <w:numFmt w:val="lowerRoman"/>
      <w:lvlText w:val="."/>
      <w:lvlJc w:val="right"/>
      <w:pPr>
        <w:ind w:left="4267" w:hanging="180"/>
      </w:pPr>
    </w:lvl>
    <w:lvl w:ilvl="6">
      <w:start w:val="1"/>
      <w:numFmt w:val="decimal"/>
      <w:lvlText w:val="."/>
      <w:lvlJc w:val="left"/>
      <w:pPr>
        <w:ind w:left="4987" w:hanging="360"/>
      </w:pPr>
    </w:lvl>
    <w:lvl w:ilvl="7">
      <w:start w:val="1"/>
      <w:numFmt w:val="lowerLetter"/>
      <w:lvlText w:val="."/>
      <w:lvlJc w:val="left"/>
      <w:pPr>
        <w:ind w:left="5707" w:hanging="360"/>
      </w:pPr>
    </w:lvl>
    <w:lvl w:ilvl="8">
      <w:start w:val="1"/>
      <w:numFmt w:val="lowerRoman"/>
      <w:lvlText w:val="."/>
      <w:lvlJc w:val="right"/>
      <w:pPr>
        <w:ind w:left="6427" w:hanging="180"/>
      </w:pPr>
    </w:lvl>
  </w:abstractNum>
  <w:abstractNum w:abstractNumId="48" w15:restartNumberingAfterBreak="0">
    <w:nsid w:val="43CD6276"/>
    <w:multiLevelType w:val="multilevel"/>
    <w:tmpl w:val="3F5C32C8"/>
    <w:lvl w:ilvl="0">
      <w:numFmt w:val="bullet"/>
      <w:lvlText w:val=""/>
      <w:lvlJc w:val="left"/>
      <w:pPr>
        <w:ind w:left="2052" w:hanging="360"/>
      </w:pPr>
      <w:rPr>
        <w:rFonts w:ascii="Symbol" w:hAnsi="Symbol"/>
      </w:rPr>
    </w:lvl>
    <w:lvl w:ilvl="1">
      <w:numFmt w:val="bullet"/>
      <w:lvlText w:val=""/>
      <w:lvlJc w:val="left"/>
      <w:pPr>
        <w:ind w:left="2772" w:hanging="360"/>
      </w:pPr>
      <w:rPr>
        <w:rFonts w:ascii="Symbol" w:hAnsi="Symbol"/>
      </w:rPr>
    </w:lvl>
    <w:lvl w:ilvl="2">
      <w:numFmt w:val="bullet"/>
      <w:lvlText w:val=""/>
      <w:lvlJc w:val="left"/>
      <w:pPr>
        <w:ind w:left="3492" w:hanging="360"/>
      </w:pPr>
      <w:rPr>
        <w:rFonts w:ascii="Wingdings" w:hAnsi="Wingdings"/>
      </w:rPr>
    </w:lvl>
    <w:lvl w:ilvl="3">
      <w:numFmt w:val="bullet"/>
      <w:lvlText w:val=""/>
      <w:lvlJc w:val="left"/>
      <w:pPr>
        <w:ind w:left="4212" w:hanging="360"/>
      </w:pPr>
      <w:rPr>
        <w:rFonts w:ascii="Symbol" w:hAnsi="Symbol"/>
      </w:rPr>
    </w:lvl>
    <w:lvl w:ilvl="4">
      <w:numFmt w:val="bullet"/>
      <w:lvlText w:val="o"/>
      <w:lvlJc w:val="left"/>
      <w:pPr>
        <w:ind w:left="4932" w:hanging="360"/>
      </w:pPr>
      <w:rPr>
        <w:rFonts w:ascii="Courier New" w:hAnsi="Courier New"/>
      </w:rPr>
    </w:lvl>
    <w:lvl w:ilvl="5">
      <w:numFmt w:val="bullet"/>
      <w:lvlText w:val=""/>
      <w:lvlJc w:val="left"/>
      <w:pPr>
        <w:ind w:left="5652" w:hanging="360"/>
      </w:pPr>
      <w:rPr>
        <w:rFonts w:ascii="Wingdings" w:hAnsi="Wingdings"/>
      </w:rPr>
    </w:lvl>
    <w:lvl w:ilvl="6">
      <w:numFmt w:val="bullet"/>
      <w:lvlText w:val=""/>
      <w:lvlJc w:val="left"/>
      <w:pPr>
        <w:ind w:left="6372" w:hanging="360"/>
      </w:pPr>
      <w:rPr>
        <w:rFonts w:ascii="Symbol" w:hAnsi="Symbol"/>
      </w:rPr>
    </w:lvl>
    <w:lvl w:ilvl="7">
      <w:numFmt w:val="bullet"/>
      <w:lvlText w:val="o"/>
      <w:lvlJc w:val="left"/>
      <w:pPr>
        <w:ind w:left="7092" w:hanging="360"/>
      </w:pPr>
      <w:rPr>
        <w:rFonts w:ascii="Courier New" w:hAnsi="Courier New"/>
      </w:rPr>
    </w:lvl>
    <w:lvl w:ilvl="8">
      <w:numFmt w:val="bullet"/>
      <w:lvlText w:val=""/>
      <w:lvlJc w:val="left"/>
      <w:pPr>
        <w:ind w:left="7812" w:hanging="360"/>
      </w:pPr>
      <w:rPr>
        <w:rFonts w:ascii="Wingdings" w:hAnsi="Wingdings"/>
      </w:rPr>
    </w:lvl>
  </w:abstractNum>
  <w:abstractNum w:abstractNumId="49" w15:restartNumberingAfterBreak="0">
    <w:nsid w:val="44856BDF"/>
    <w:multiLevelType w:val="multilevel"/>
    <w:tmpl w:val="37529274"/>
    <w:lvl w:ilvl="0">
      <w:start w:val="20"/>
      <w:numFmt w:val="decimal"/>
      <w:lvlText w:val="%1"/>
      <w:lvlJc w:val="left"/>
      <w:pPr>
        <w:ind w:left="570" w:hanging="570"/>
      </w:pPr>
    </w:lvl>
    <w:lvl w:ilvl="1">
      <w:start w:val="1"/>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0" w15:restartNumberingAfterBreak="0">
    <w:nsid w:val="45911BFF"/>
    <w:multiLevelType w:val="multilevel"/>
    <w:tmpl w:val="83283D8C"/>
    <w:lvl w:ilvl="0">
      <w:start w:val="6"/>
      <w:numFmt w:val="decimal"/>
      <w:lvlText w:val="%1"/>
      <w:lvlJc w:val="left"/>
      <w:pPr>
        <w:ind w:left="570" w:hanging="570"/>
      </w:pPr>
    </w:lvl>
    <w:lvl w:ilvl="1">
      <w:start w:val="1"/>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1" w15:restartNumberingAfterBreak="0">
    <w:nsid w:val="46381551"/>
    <w:multiLevelType w:val="multilevel"/>
    <w:tmpl w:val="0E72B056"/>
    <w:lvl w:ilvl="0">
      <w:start w:val="1"/>
      <w:numFmt w:val="lowerRoman"/>
      <w:lvlText w:val="%1)"/>
      <w:lvlJc w:val="left"/>
      <w:pPr>
        <w:ind w:left="504" w:hanging="504"/>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2" w15:restartNumberingAfterBreak="0">
    <w:nsid w:val="49726F0F"/>
    <w:multiLevelType w:val="multilevel"/>
    <w:tmpl w:val="E99811F4"/>
    <w:lvl w:ilvl="0">
      <w:start w:val="1"/>
      <w:numFmt w:val="lowerLetter"/>
      <w:lvlText w:val="%1)"/>
      <w:lvlJc w:val="left"/>
      <w:pPr>
        <w:ind w:left="1464" w:hanging="360"/>
      </w:pPr>
      <w:rPr>
        <w:rFonts w:ascii="Times New Roman" w:eastAsia="Times New Roman" w:hAnsi="Times New Roman" w:cs="Times New Roman"/>
      </w:rPr>
    </w:lvl>
    <w:lvl w:ilvl="1">
      <w:numFmt w:val="bullet"/>
      <w:lvlText w:val="o"/>
      <w:lvlJc w:val="left"/>
      <w:pPr>
        <w:ind w:left="2184" w:hanging="360"/>
      </w:pPr>
      <w:rPr>
        <w:rFonts w:ascii="Courier New" w:hAnsi="Courier New"/>
      </w:rPr>
    </w:lvl>
    <w:lvl w:ilvl="2">
      <w:numFmt w:val="bullet"/>
      <w:lvlText w:val=""/>
      <w:lvlJc w:val="left"/>
      <w:pPr>
        <w:ind w:left="2904" w:hanging="360"/>
      </w:pPr>
      <w:rPr>
        <w:rFonts w:ascii="Wingdings" w:hAnsi="Wingdings"/>
      </w:rPr>
    </w:lvl>
    <w:lvl w:ilvl="3">
      <w:numFmt w:val="bullet"/>
      <w:lvlText w:val=""/>
      <w:lvlJc w:val="left"/>
      <w:pPr>
        <w:ind w:left="3624" w:hanging="360"/>
      </w:pPr>
      <w:rPr>
        <w:rFonts w:ascii="Symbol" w:hAnsi="Symbol"/>
      </w:rPr>
    </w:lvl>
    <w:lvl w:ilvl="4">
      <w:numFmt w:val="bullet"/>
      <w:lvlText w:val="o"/>
      <w:lvlJc w:val="left"/>
      <w:pPr>
        <w:ind w:left="4344" w:hanging="360"/>
      </w:pPr>
      <w:rPr>
        <w:rFonts w:ascii="Courier New" w:hAnsi="Courier New"/>
      </w:rPr>
    </w:lvl>
    <w:lvl w:ilvl="5">
      <w:numFmt w:val="bullet"/>
      <w:lvlText w:val=""/>
      <w:lvlJc w:val="left"/>
      <w:pPr>
        <w:ind w:left="5064" w:hanging="360"/>
      </w:pPr>
      <w:rPr>
        <w:rFonts w:ascii="Wingdings" w:hAnsi="Wingdings"/>
      </w:rPr>
    </w:lvl>
    <w:lvl w:ilvl="6">
      <w:numFmt w:val="bullet"/>
      <w:lvlText w:val=""/>
      <w:lvlJc w:val="left"/>
      <w:pPr>
        <w:ind w:left="5784" w:hanging="360"/>
      </w:pPr>
      <w:rPr>
        <w:rFonts w:ascii="Symbol" w:hAnsi="Symbol"/>
      </w:rPr>
    </w:lvl>
    <w:lvl w:ilvl="7">
      <w:numFmt w:val="bullet"/>
      <w:lvlText w:val="o"/>
      <w:lvlJc w:val="left"/>
      <w:pPr>
        <w:ind w:left="6504" w:hanging="360"/>
      </w:pPr>
      <w:rPr>
        <w:rFonts w:ascii="Courier New" w:hAnsi="Courier New"/>
      </w:rPr>
    </w:lvl>
    <w:lvl w:ilvl="8">
      <w:numFmt w:val="bullet"/>
      <w:lvlText w:val=""/>
      <w:lvlJc w:val="left"/>
      <w:pPr>
        <w:ind w:left="7224" w:hanging="360"/>
      </w:pPr>
      <w:rPr>
        <w:rFonts w:ascii="Wingdings" w:hAnsi="Wingdings"/>
      </w:rPr>
    </w:lvl>
  </w:abstractNum>
  <w:abstractNum w:abstractNumId="53" w15:restartNumberingAfterBreak="0">
    <w:nsid w:val="497715C8"/>
    <w:multiLevelType w:val="multilevel"/>
    <w:tmpl w:val="80105168"/>
    <w:lvl w:ilvl="0">
      <w:start w:val="1"/>
      <w:numFmt w:val="lowerLetter"/>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54" w15:restartNumberingAfterBreak="0">
    <w:nsid w:val="4A8936DF"/>
    <w:multiLevelType w:val="multilevel"/>
    <w:tmpl w:val="A36A9CCC"/>
    <w:lvl w:ilvl="0">
      <w:start w:val="23"/>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5" w15:restartNumberingAfterBreak="0">
    <w:nsid w:val="4BBF132A"/>
    <w:multiLevelType w:val="multilevel"/>
    <w:tmpl w:val="B5EE1BCA"/>
    <w:lvl w:ilvl="0">
      <w:start w:val="1"/>
      <w:numFmt w:val="lowerLetter"/>
      <w:lvlText w:val="%1)"/>
      <w:lvlJc w:val="left"/>
      <w:pPr>
        <w:ind w:left="720" w:hanging="72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6" w15:restartNumberingAfterBreak="0">
    <w:nsid w:val="4C3C5E4F"/>
    <w:multiLevelType w:val="multilevel"/>
    <w:tmpl w:val="6DF0FF5C"/>
    <w:lvl w:ilvl="0">
      <w:start w:val="28"/>
      <w:numFmt w:val="decimal"/>
      <w:lvlText w:val="%1"/>
      <w:lvlJc w:val="left"/>
      <w:pPr>
        <w:ind w:left="615" w:hanging="615"/>
      </w:pPr>
    </w:lvl>
    <w:lvl w:ilvl="1">
      <w:start w:val="1"/>
      <w:numFmt w:val="decimal"/>
      <w:lvlText w:val="%1.%2"/>
      <w:lvlJc w:val="left"/>
      <w:pPr>
        <w:ind w:left="615" w:hanging="61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7" w15:restartNumberingAfterBreak="0">
    <w:nsid w:val="4D737ACB"/>
    <w:multiLevelType w:val="multilevel"/>
    <w:tmpl w:val="1C2899A4"/>
    <w:lvl w:ilvl="0">
      <w:start w:val="1"/>
      <w:numFmt w:val="lowerLetter"/>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58" w15:restartNumberingAfterBreak="0">
    <w:nsid w:val="4D950841"/>
    <w:multiLevelType w:val="multilevel"/>
    <w:tmpl w:val="9FB0A214"/>
    <w:lvl w:ilvl="0">
      <w:numFmt w:val="bullet"/>
      <w:lvlText w:val=""/>
      <w:lvlJc w:val="left"/>
      <w:pPr>
        <w:ind w:left="360" w:hanging="360"/>
      </w:pPr>
      <w:rPr>
        <w:rFonts w:ascii="Symbol" w:hAnsi="Symbol" w:cs="Times New Roman"/>
        <w:sz w:val="32"/>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9" w15:restartNumberingAfterBreak="0">
    <w:nsid w:val="4DD76DA1"/>
    <w:multiLevelType w:val="multilevel"/>
    <w:tmpl w:val="10A254F8"/>
    <w:lvl w:ilvl="0">
      <w:start w:val="1"/>
      <w:numFmt w:val="lowerLetter"/>
      <w:lvlText w:val="%1)"/>
      <w:lvlJc w:val="left"/>
      <w:pPr>
        <w:ind w:left="360" w:hanging="36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0" w15:restartNumberingAfterBreak="0">
    <w:nsid w:val="509F2F09"/>
    <w:multiLevelType w:val="multilevel"/>
    <w:tmpl w:val="36A491EE"/>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1" w15:restartNumberingAfterBreak="0">
    <w:nsid w:val="52FA7D89"/>
    <w:multiLevelType w:val="multilevel"/>
    <w:tmpl w:val="ACE0B6C8"/>
    <w:lvl w:ilvl="0">
      <w:start w:val="1"/>
      <w:numFmt w:val="lowerLetter"/>
      <w:lvlText w:val="%1)"/>
      <w:lvlJc w:val="left"/>
      <w:pPr>
        <w:ind w:left="720" w:hanging="72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2" w15:restartNumberingAfterBreak="0">
    <w:nsid w:val="545870D5"/>
    <w:multiLevelType w:val="multilevel"/>
    <w:tmpl w:val="F4669DC4"/>
    <w:lvl w:ilvl="0">
      <w:start w:val="1"/>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63" w15:restartNumberingAfterBreak="0">
    <w:nsid w:val="55724D94"/>
    <w:multiLevelType w:val="multilevel"/>
    <w:tmpl w:val="B272495A"/>
    <w:lvl w:ilvl="0">
      <w:start w:val="15"/>
      <w:numFmt w:val="decimal"/>
      <w:lvlText w:val="%1"/>
      <w:lvlJc w:val="left"/>
      <w:pPr>
        <w:ind w:left="420" w:hanging="420"/>
      </w:pPr>
    </w:lvl>
    <w:lvl w:ilvl="1">
      <w:start w:val="1"/>
      <w:numFmt w:val="decimal"/>
      <w:lvlText w:val="%1.%2"/>
      <w:lvlJc w:val="left"/>
      <w:pPr>
        <w:ind w:left="510" w:hanging="420"/>
      </w:pPr>
    </w:lvl>
    <w:lvl w:ilvl="2">
      <w:start w:val="1"/>
      <w:numFmt w:val="decimal"/>
      <w:lvlText w:val="%1.%2.%3"/>
      <w:lvlJc w:val="left"/>
      <w:pPr>
        <w:ind w:left="900" w:hanging="720"/>
      </w:pPr>
    </w:lvl>
    <w:lvl w:ilvl="3">
      <w:start w:val="1"/>
      <w:numFmt w:val="decimal"/>
      <w:lvlText w:val="%1.%2.%3.%4"/>
      <w:lvlJc w:val="left"/>
      <w:pPr>
        <w:ind w:left="990" w:hanging="720"/>
      </w:pPr>
    </w:lvl>
    <w:lvl w:ilvl="4">
      <w:start w:val="1"/>
      <w:numFmt w:val="decimal"/>
      <w:lvlText w:val="%1.%2.%3.%4.%5"/>
      <w:lvlJc w:val="left"/>
      <w:pPr>
        <w:ind w:left="1440" w:hanging="1080"/>
      </w:pPr>
    </w:lvl>
    <w:lvl w:ilvl="5">
      <w:start w:val="1"/>
      <w:numFmt w:val="decimal"/>
      <w:lvlText w:val="%1.%2.%3.%4.%5.%6"/>
      <w:lvlJc w:val="left"/>
      <w:pPr>
        <w:ind w:left="1530" w:hanging="1080"/>
      </w:pPr>
    </w:lvl>
    <w:lvl w:ilvl="6">
      <w:start w:val="1"/>
      <w:numFmt w:val="decimal"/>
      <w:lvlText w:val="%1.%2.%3.%4.%5.%6.%7"/>
      <w:lvlJc w:val="left"/>
      <w:pPr>
        <w:ind w:left="1980" w:hanging="1440"/>
      </w:pPr>
    </w:lvl>
    <w:lvl w:ilvl="7">
      <w:start w:val="1"/>
      <w:numFmt w:val="decimal"/>
      <w:lvlText w:val="%1.%2.%3.%4.%5.%6.%7.%8"/>
      <w:lvlJc w:val="left"/>
      <w:pPr>
        <w:ind w:left="2070" w:hanging="1440"/>
      </w:pPr>
    </w:lvl>
    <w:lvl w:ilvl="8">
      <w:start w:val="1"/>
      <w:numFmt w:val="decimal"/>
      <w:lvlText w:val="%1.%2.%3.%4.%5.%6.%7.%8.%9"/>
      <w:lvlJc w:val="left"/>
      <w:pPr>
        <w:ind w:left="2520" w:hanging="1800"/>
      </w:pPr>
    </w:lvl>
  </w:abstractNum>
  <w:abstractNum w:abstractNumId="64" w15:restartNumberingAfterBreak="0">
    <w:nsid w:val="562E679F"/>
    <w:multiLevelType w:val="multilevel"/>
    <w:tmpl w:val="170C791C"/>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5" w15:restartNumberingAfterBreak="0">
    <w:nsid w:val="58545F98"/>
    <w:multiLevelType w:val="multilevel"/>
    <w:tmpl w:val="0EAC5C88"/>
    <w:lvl w:ilvl="0">
      <w:start w:val="1"/>
      <w:numFmt w:val="lowerLetter"/>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66" w15:restartNumberingAfterBreak="0">
    <w:nsid w:val="58E91F9A"/>
    <w:multiLevelType w:val="multilevel"/>
    <w:tmpl w:val="F9887EBA"/>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7" w15:restartNumberingAfterBreak="0">
    <w:nsid w:val="58F2768E"/>
    <w:multiLevelType w:val="multilevel"/>
    <w:tmpl w:val="D97853C4"/>
    <w:styleLink w:val="LFO83"/>
    <w:lvl w:ilvl="0">
      <w:start w:val="1"/>
      <w:numFmt w:val="upperLetter"/>
      <w:pStyle w:val="Style1"/>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68" w15:restartNumberingAfterBreak="0">
    <w:nsid w:val="59D916E7"/>
    <w:multiLevelType w:val="multilevel"/>
    <w:tmpl w:val="9084B8D2"/>
    <w:lvl w:ilvl="0">
      <w:start w:val="1"/>
      <w:numFmt w:val="lowerLetter"/>
      <w:lvlText w:val="%1)"/>
      <w:lvlJc w:val="left"/>
      <w:pPr>
        <w:ind w:left="720" w:hanging="720"/>
      </w:pPr>
      <w:rPr>
        <w:b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9" w15:restartNumberingAfterBreak="0">
    <w:nsid w:val="59F12C57"/>
    <w:multiLevelType w:val="multilevel"/>
    <w:tmpl w:val="A03233DE"/>
    <w:lvl w:ilvl="0">
      <w:start w:val="20"/>
      <w:numFmt w:val="decimal"/>
      <w:lvlText w:val="%1"/>
      <w:lvlJc w:val="left"/>
      <w:pPr>
        <w:ind w:left="420" w:hanging="420"/>
      </w:pPr>
    </w:lvl>
    <w:lvl w:ilvl="1">
      <w:start w:val="3"/>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0" w15:restartNumberingAfterBreak="0">
    <w:nsid w:val="5AA827BF"/>
    <w:multiLevelType w:val="multilevel"/>
    <w:tmpl w:val="1CB2360A"/>
    <w:styleLink w:val="LFO5"/>
    <w:lvl w:ilvl="0">
      <w:start w:val="1"/>
      <w:numFmt w:val="decimal"/>
      <w:pStyle w:val="StyleP3Header1-ClausesAfter12pt"/>
      <w:lvlText w:val="%1."/>
      <w:lvlJc w:val="left"/>
      <w:pPr>
        <w:ind w:left="432" w:hanging="432"/>
      </w:pPr>
      <w:rPr>
        <w:b/>
        <w:i w:val="0"/>
        <w:sz w:val="24"/>
      </w:rPr>
    </w:lvl>
    <w:lvl w:ilvl="1">
      <w:start w:val="1"/>
      <w:numFmt w:val="decimal"/>
      <w:lvlText w:val="%1.%2"/>
      <w:lvlJc w:val="left"/>
      <w:pPr>
        <w:ind w:left="504" w:hanging="504"/>
      </w:pPr>
      <w:rPr>
        <w:rFonts w:ascii="Times New Roman" w:hAnsi="Times New Roman"/>
        <w:b w:val="0"/>
        <w:i w:val="0"/>
        <w:sz w:val="24"/>
      </w:rPr>
    </w:lvl>
    <w:lvl w:ilvl="2">
      <w:start w:val="1"/>
      <w:numFmt w:val="lowerLetter"/>
      <w:lvlText w:val="()"/>
      <w:lvlJc w:val="left"/>
      <w:pPr>
        <w:ind w:left="864" w:hanging="432"/>
      </w:pPr>
      <w:rPr>
        <w:rFonts w:ascii="Times New Roman" w:hAnsi="Times New Roman"/>
        <w:b w:val="0"/>
        <w:i w:val="0"/>
        <w:sz w:val="24"/>
      </w:rPr>
    </w:lvl>
    <w:lvl w:ilvl="3">
      <w:start w:val="1"/>
      <w:numFmt w:val="lowerRoman"/>
      <w:lvlText w:val="()"/>
      <w:lvlJc w:val="left"/>
      <w:pPr>
        <w:ind w:left="1512" w:hanging="648"/>
      </w:pPr>
      <w:rPr>
        <w:rFonts w:ascii="Times New Roman" w:hAnsi="Times New Roman"/>
        <w:b w:val="0"/>
        <w:i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5F1033FA"/>
    <w:multiLevelType w:val="multilevel"/>
    <w:tmpl w:val="51A6DE5E"/>
    <w:lvl w:ilvl="0">
      <w:start w:val="1"/>
      <w:numFmt w:val="lowerRoman"/>
      <w:lvlText w:val="%1)"/>
      <w:lvlJc w:val="left"/>
      <w:pPr>
        <w:ind w:left="504" w:hanging="504"/>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2" w15:restartNumberingAfterBreak="0">
    <w:nsid w:val="5FC729F3"/>
    <w:multiLevelType w:val="multilevel"/>
    <w:tmpl w:val="11681EBA"/>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3" w15:restartNumberingAfterBreak="0">
    <w:nsid w:val="5FD670DB"/>
    <w:multiLevelType w:val="hybridMultilevel"/>
    <w:tmpl w:val="8E3C2F1C"/>
    <w:lvl w:ilvl="0" w:tplc="A78896BA">
      <w:start w:val="1"/>
      <w:numFmt w:val="decimal"/>
      <w:lvlText w:val="%1."/>
      <w:lvlJc w:val="left"/>
      <w:pPr>
        <w:ind w:left="720" w:hanging="360"/>
      </w:pPr>
      <w:rPr>
        <w:rFonts w:ascii="Times New Roman" w:eastAsia="Times New Roman" w:hAnsi="Times New Roman" w:cs="Times New Roman"/>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60515AED"/>
    <w:multiLevelType w:val="multilevel"/>
    <w:tmpl w:val="157C7548"/>
    <w:lvl w:ilvl="0">
      <w:start w:val="4"/>
      <w:numFmt w:val="decimal"/>
      <w:lvlText w:val="%1"/>
      <w:lvlJc w:val="left"/>
      <w:pPr>
        <w:ind w:left="480" w:hanging="480"/>
      </w:pPr>
    </w:lvl>
    <w:lvl w:ilvl="1">
      <w:start w:val="4"/>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5" w15:restartNumberingAfterBreak="0">
    <w:nsid w:val="605C66CE"/>
    <w:multiLevelType w:val="multilevel"/>
    <w:tmpl w:val="922E60C2"/>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6" w15:restartNumberingAfterBreak="0">
    <w:nsid w:val="62C61FD6"/>
    <w:multiLevelType w:val="multilevel"/>
    <w:tmpl w:val="F600E9DC"/>
    <w:lvl w:ilvl="0">
      <w:start w:val="22"/>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7" w15:restartNumberingAfterBreak="0">
    <w:nsid w:val="644E53C9"/>
    <w:multiLevelType w:val="multilevel"/>
    <w:tmpl w:val="15105966"/>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8" w15:restartNumberingAfterBreak="0">
    <w:nsid w:val="64B8313C"/>
    <w:multiLevelType w:val="multilevel"/>
    <w:tmpl w:val="0ED0C594"/>
    <w:styleLink w:val="WWOutlineListStyle1"/>
    <w:lvl w:ilvl="0">
      <w:start w:val="1"/>
      <w:numFmt w:val="none"/>
      <w:lvlText w:val="%1"/>
      <w:lvlJc w:val="left"/>
    </w:lvl>
    <w:lvl w:ilvl="1">
      <w:start w:val="1"/>
      <w:numFmt w:val="none"/>
      <w:lvlText w:val=""/>
      <w:lvlJc w:val="left"/>
    </w:lvl>
    <w:lvl w:ilvl="2">
      <w:start w:val="1"/>
      <w:numFmt w:val="none"/>
      <w:lvlText w:val=""/>
      <w:lvlJc w:val="left"/>
    </w:lvl>
    <w:lvl w:ilvl="3">
      <w:start w:val="1"/>
      <w:numFmt w:val="lowerRoman"/>
      <w:lvlText w:val="()"/>
      <w:lvlJc w:val="left"/>
      <w:pPr>
        <w:ind w:left="1512" w:hanging="648"/>
      </w:pPr>
      <w:rPr>
        <w:rFonts w:ascii="Times New Roman" w:hAnsi="Times New Roman"/>
        <w:b w:val="0"/>
        <w:i w:val="0"/>
        <w:sz w:val="24"/>
      </w:rPr>
    </w:lvl>
    <w:lvl w:ilvl="4">
      <w:start w:val="1"/>
      <w:numFmt w:val="none"/>
      <w:lvlText w:val=""/>
      <w:lvlJc w:val="left"/>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9" w15:restartNumberingAfterBreak="0">
    <w:nsid w:val="67130695"/>
    <w:multiLevelType w:val="multilevel"/>
    <w:tmpl w:val="682AB1AE"/>
    <w:lvl w:ilvl="0">
      <w:start w:val="19"/>
      <w:numFmt w:val="decimal"/>
      <w:lvlText w:val="%1"/>
      <w:lvlJc w:val="left"/>
      <w:pPr>
        <w:ind w:left="570" w:hanging="570"/>
      </w:pPr>
    </w:lvl>
    <w:lvl w:ilvl="1">
      <w:start w:val="1"/>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0" w15:restartNumberingAfterBreak="0">
    <w:nsid w:val="691461DB"/>
    <w:multiLevelType w:val="multilevel"/>
    <w:tmpl w:val="C906A4A0"/>
    <w:lvl w:ilvl="0">
      <w:start w:val="1"/>
      <w:numFmt w:val="decimal"/>
      <w:lvlText w:val="(%1)"/>
      <w:lvlJc w:val="left"/>
      <w:pPr>
        <w:ind w:left="1440" w:hanging="360"/>
      </w:pPr>
      <w:rPr>
        <w:rFonts w:cs="Times New Roman"/>
        <w:spacing w:val="0"/>
      </w:rPr>
    </w:lvl>
    <w:lvl w:ilvl="1">
      <w:start w:val="1"/>
      <w:numFmt w:val="lowerLetter"/>
      <w:lvlText w:val="."/>
      <w:lvlJc w:val="left"/>
      <w:pPr>
        <w:ind w:left="1440" w:hanging="360"/>
      </w:pPr>
      <w:rPr>
        <w:rFonts w:cs="Times New Roman"/>
      </w:rPr>
    </w:lvl>
    <w:lvl w:ilvl="2">
      <w:start w:val="1"/>
      <w:numFmt w:val="lowerRoman"/>
      <w:lvlText w:val="."/>
      <w:lvlJc w:val="right"/>
      <w:pPr>
        <w:ind w:left="2160" w:hanging="180"/>
      </w:pPr>
      <w:rPr>
        <w:rFonts w:cs="Times New Roman"/>
      </w:rPr>
    </w:lvl>
    <w:lvl w:ilvl="3">
      <w:start w:val="1"/>
      <w:numFmt w:val="lowerLetter"/>
      <w:lvlText w:val=")"/>
      <w:lvlJc w:val="left"/>
      <w:pPr>
        <w:ind w:left="2880" w:hanging="360"/>
      </w:pPr>
    </w:lvl>
    <w:lvl w:ilvl="4">
      <w:start w:val="1"/>
      <w:numFmt w:val="lowerLetter"/>
      <w:lvlText w:val="."/>
      <w:lvlJc w:val="left"/>
      <w:pPr>
        <w:ind w:left="3600" w:hanging="360"/>
      </w:pPr>
      <w:rPr>
        <w:rFonts w:cs="Times New Roman"/>
      </w:rPr>
    </w:lvl>
    <w:lvl w:ilvl="5">
      <w:start w:val="1"/>
      <w:numFmt w:val="lowerRoman"/>
      <w:lvlText w:val="."/>
      <w:lvlJc w:val="right"/>
      <w:pPr>
        <w:ind w:left="4320" w:hanging="180"/>
      </w:pPr>
      <w:rPr>
        <w:rFonts w:cs="Times New Roman"/>
      </w:rPr>
    </w:lvl>
    <w:lvl w:ilvl="6">
      <w:start w:val="1"/>
      <w:numFmt w:val="decimal"/>
      <w:lvlText w:val="."/>
      <w:lvlJc w:val="left"/>
      <w:pPr>
        <w:ind w:left="5040" w:hanging="360"/>
      </w:pPr>
      <w:rPr>
        <w:rFonts w:cs="Times New Roman"/>
      </w:rPr>
    </w:lvl>
    <w:lvl w:ilvl="7">
      <w:start w:val="1"/>
      <w:numFmt w:val="lowerLetter"/>
      <w:lvlText w:val="."/>
      <w:lvlJc w:val="left"/>
      <w:pPr>
        <w:ind w:left="5760" w:hanging="360"/>
      </w:pPr>
      <w:rPr>
        <w:rFonts w:cs="Times New Roman"/>
      </w:rPr>
    </w:lvl>
    <w:lvl w:ilvl="8">
      <w:start w:val="1"/>
      <w:numFmt w:val="lowerRoman"/>
      <w:lvlText w:val="."/>
      <w:lvlJc w:val="right"/>
      <w:pPr>
        <w:ind w:left="6480" w:hanging="180"/>
      </w:pPr>
      <w:rPr>
        <w:rFonts w:cs="Times New Roman"/>
      </w:rPr>
    </w:lvl>
  </w:abstractNum>
  <w:abstractNum w:abstractNumId="81" w15:restartNumberingAfterBreak="0">
    <w:nsid w:val="69287524"/>
    <w:multiLevelType w:val="multilevel"/>
    <w:tmpl w:val="8D52E972"/>
    <w:lvl w:ilvl="0">
      <w:start w:val="1"/>
      <w:numFmt w:val="lowerLetter"/>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82" w15:restartNumberingAfterBreak="0">
    <w:nsid w:val="6BE74CFE"/>
    <w:multiLevelType w:val="multilevel"/>
    <w:tmpl w:val="BEFA254A"/>
    <w:lvl w:ilvl="0">
      <w:start w:val="1"/>
      <w:numFmt w:val="decimal"/>
      <w:lvlText w:val="%1."/>
      <w:lvlJc w:val="left"/>
      <w:pPr>
        <w:ind w:left="1440" w:hanging="360"/>
      </w:pPr>
    </w:lvl>
    <w:lvl w:ilvl="1">
      <w:start w:val="3"/>
      <w:numFmt w:val="decimal"/>
      <w:lvlText w:val="%1.%2"/>
      <w:lvlJc w:val="left"/>
      <w:pPr>
        <w:ind w:left="1440" w:hanging="360"/>
      </w:pPr>
    </w:lvl>
    <w:lvl w:ilvl="2">
      <w:start w:val="1"/>
      <w:numFmt w:val="decimal"/>
      <w:lvlText w:val="%1.%2.%3"/>
      <w:lvlJc w:val="left"/>
      <w:pPr>
        <w:ind w:left="1800" w:hanging="720"/>
      </w:pPr>
    </w:lvl>
    <w:lvl w:ilvl="3">
      <w:start w:val="1"/>
      <w:numFmt w:val="decimal"/>
      <w:lvlText w:val="%1.%2.%3.%4"/>
      <w:lvlJc w:val="left"/>
      <w:pPr>
        <w:ind w:left="1800" w:hanging="720"/>
      </w:pPr>
    </w:lvl>
    <w:lvl w:ilvl="4">
      <w:start w:val="1"/>
      <w:numFmt w:val="decimal"/>
      <w:lvlText w:val="%1.%2.%3.%4.%5"/>
      <w:lvlJc w:val="left"/>
      <w:pPr>
        <w:ind w:left="1800" w:hanging="720"/>
      </w:pPr>
    </w:lvl>
    <w:lvl w:ilvl="5">
      <w:start w:val="1"/>
      <w:numFmt w:val="decimal"/>
      <w:lvlText w:val="%1.%2.%3.%4.%5.%6"/>
      <w:lvlJc w:val="left"/>
      <w:pPr>
        <w:ind w:left="2160" w:hanging="1080"/>
      </w:pPr>
    </w:lvl>
    <w:lvl w:ilvl="6">
      <w:start w:val="1"/>
      <w:numFmt w:val="decimal"/>
      <w:lvlText w:val="%1.%2.%3.%4.%5.%6.%7"/>
      <w:lvlJc w:val="left"/>
      <w:pPr>
        <w:ind w:left="2160" w:hanging="1080"/>
      </w:pPr>
    </w:lvl>
    <w:lvl w:ilvl="7">
      <w:start w:val="1"/>
      <w:numFmt w:val="decimal"/>
      <w:lvlText w:val="%1.%2.%3.%4.%5.%6.%7.%8"/>
      <w:lvlJc w:val="left"/>
      <w:pPr>
        <w:ind w:left="2520" w:hanging="1440"/>
      </w:pPr>
    </w:lvl>
    <w:lvl w:ilvl="8">
      <w:start w:val="1"/>
      <w:numFmt w:val="decimal"/>
      <w:lvlText w:val="%1.%2.%3.%4.%5.%6.%7.%8.%9"/>
      <w:lvlJc w:val="left"/>
      <w:pPr>
        <w:ind w:left="2520" w:hanging="1440"/>
      </w:pPr>
    </w:lvl>
  </w:abstractNum>
  <w:abstractNum w:abstractNumId="83" w15:restartNumberingAfterBreak="0">
    <w:nsid w:val="6C4C7A47"/>
    <w:multiLevelType w:val="multilevel"/>
    <w:tmpl w:val="B2446B00"/>
    <w:lvl w:ilvl="0">
      <w:numFmt w:val="bullet"/>
      <w:lvlText w:val=""/>
      <w:lvlJc w:val="left"/>
      <w:pPr>
        <w:ind w:left="1800" w:hanging="360"/>
      </w:pPr>
      <w:rPr>
        <w:rFonts w:ascii="Symbol" w:hAnsi="Symbol"/>
        <w:color w:val="auto"/>
      </w:rPr>
    </w:lvl>
    <w:lvl w:ilvl="1">
      <w:numFmt w:val="bullet"/>
      <w:lvlText w:val="o"/>
      <w:lvlJc w:val="left"/>
      <w:pPr>
        <w:ind w:left="2520" w:hanging="360"/>
      </w:pPr>
      <w:rPr>
        <w:rFonts w:ascii="Courier New" w:hAnsi="Courier New"/>
      </w:rPr>
    </w:lvl>
    <w:lvl w:ilvl="2">
      <w:numFmt w:val="bullet"/>
      <w:lvlText w:val=""/>
      <w:lvlJc w:val="left"/>
      <w:pPr>
        <w:ind w:left="3240" w:hanging="360"/>
      </w:pPr>
      <w:rPr>
        <w:rFonts w:ascii="Wingdings" w:hAnsi="Wingdings"/>
      </w:rPr>
    </w:lvl>
    <w:lvl w:ilvl="3">
      <w:numFmt w:val="bullet"/>
      <w:lvlText w:val=""/>
      <w:lvlJc w:val="left"/>
      <w:pPr>
        <w:ind w:left="3960" w:hanging="360"/>
      </w:pPr>
      <w:rPr>
        <w:rFonts w:ascii="Symbol" w:hAnsi="Symbol"/>
      </w:rPr>
    </w:lvl>
    <w:lvl w:ilvl="4">
      <w:numFmt w:val="bullet"/>
      <w:lvlText w:val="o"/>
      <w:lvlJc w:val="left"/>
      <w:pPr>
        <w:ind w:left="4680" w:hanging="360"/>
      </w:pPr>
      <w:rPr>
        <w:rFonts w:ascii="Courier New" w:hAnsi="Courier New"/>
      </w:rPr>
    </w:lvl>
    <w:lvl w:ilvl="5">
      <w:numFmt w:val="bullet"/>
      <w:lvlText w:val=""/>
      <w:lvlJc w:val="left"/>
      <w:pPr>
        <w:ind w:left="5400" w:hanging="360"/>
      </w:pPr>
      <w:rPr>
        <w:rFonts w:ascii="Wingdings" w:hAnsi="Wingdings"/>
      </w:rPr>
    </w:lvl>
    <w:lvl w:ilvl="6">
      <w:numFmt w:val="bullet"/>
      <w:lvlText w:val=""/>
      <w:lvlJc w:val="left"/>
      <w:pPr>
        <w:ind w:left="6120" w:hanging="360"/>
      </w:pPr>
      <w:rPr>
        <w:rFonts w:ascii="Symbol" w:hAnsi="Symbol"/>
      </w:rPr>
    </w:lvl>
    <w:lvl w:ilvl="7">
      <w:numFmt w:val="bullet"/>
      <w:lvlText w:val="o"/>
      <w:lvlJc w:val="left"/>
      <w:pPr>
        <w:ind w:left="6840" w:hanging="360"/>
      </w:pPr>
      <w:rPr>
        <w:rFonts w:ascii="Courier New" w:hAnsi="Courier New"/>
      </w:rPr>
    </w:lvl>
    <w:lvl w:ilvl="8">
      <w:numFmt w:val="bullet"/>
      <w:lvlText w:val=""/>
      <w:lvlJc w:val="left"/>
      <w:pPr>
        <w:ind w:left="7560" w:hanging="360"/>
      </w:pPr>
      <w:rPr>
        <w:rFonts w:ascii="Wingdings" w:hAnsi="Wingdings"/>
      </w:rPr>
    </w:lvl>
  </w:abstractNum>
  <w:abstractNum w:abstractNumId="84" w15:restartNumberingAfterBreak="0">
    <w:nsid w:val="6E1A1834"/>
    <w:multiLevelType w:val="multilevel"/>
    <w:tmpl w:val="5F90B2D8"/>
    <w:lvl w:ilvl="0">
      <w:numFmt w:val="bullet"/>
      <w:lvlText w:val=""/>
      <w:lvlJc w:val="left"/>
      <w:pPr>
        <w:ind w:left="720" w:hanging="360"/>
      </w:pPr>
      <w:rPr>
        <w:rFonts w:ascii="Symbol" w:hAnsi="Symbol" w:cs="Times New Roman"/>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5" w15:restartNumberingAfterBreak="0">
    <w:nsid w:val="6EC01562"/>
    <w:multiLevelType w:val="multilevel"/>
    <w:tmpl w:val="03BC882E"/>
    <w:lvl w:ilvl="0">
      <w:start w:val="1"/>
      <w:numFmt w:val="lowerLetter"/>
      <w:lvlText w:val="%1)"/>
      <w:lvlJc w:val="left"/>
      <w:pPr>
        <w:ind w:left="450" w:hanging="540"/>
      </w:pPr>
      <w:rPr>
        <w:rFonts w:ascii="Times New Roman" w:eastAsia="Times New Roman" w:hAnsi="Times New Roman" w:cs="Times New Roman"/>
      </w:rPr>
    </w:lvl>
    <w:lvl w:ilvl="1">
      <w:numFmt w:val="bullet"/>
      <w:lvlText w:val="o"/>
      <w:lvlJc w:val="left"/>
      <w:pPr>
        <w:ind w:left="990" w:hanging="360"/>
      </w:pPr>
      <w:rPr>
        <w:rFonts w:ascii="Courier New" w:hAnsi="Courier New"/>
      </w:rPr>
    </w:lvl>
    <w:lvl w:ilvl="2">
      <w:start w:val="1"/>
      <w:numFmt w:val="lowerLetter"/>
      <w:lvlText w:val=")"/>
      <w:lvlJc w:val="left"/>
      <w:pPr>
        <w:ind w:left="1710" w:hanging="360"/>
      </w:pPr>
    </w:lvl>
    <w:lvl w:ilvl="3">
      <w:numFmt w:val="bullet"/>
      <w:lvlText w:val=""/>
      <w:lvlJc w:val="left"/>
      <w:pPr>
        <w:ind w:left="2430" w:hanging="360"/>
      </w:pPr>
      <w:rPr>
        <w:rFonts w:ascii="Symbol" w:hAnsi="Symbol"/>
      </w:rPr>
    </w:lvl>
    <w:lvl w:ilvl="4">
      <w:numFmt w:val="bullet"/>
      <w:lvlText w:val="o"/>
      <w:lvlJc w:val="left"/>
      <w:pPr>
        <w:ind w:left="3150" w:hanging="360"/>
      </w:pPr>
      <w:rPr>
        <w:rFonts w:ascii="Courier New" w:hAnsi="Courier New"/>
      </w:rPr>
    </w:lvl>
    <w:lvl w:ilvl="5">
      <w:numFmt w:val="bullet"/>
      <w:lvlText w:val=""/>
      <w:lvlJc w:val="left"/>
      <w:pPr>
        <w:ind w:left="3870" w:hanging="360"/>
      </w:pPr>
      <w:rPr>
        <w:rFonts w:ascii="Wingdings" w:hAnsi="Wingdings"/>
      </w:rPr>
    </w:lvl>
    <w:lvl w:ilvl="6">
      <w:numFmt w:val="bullet"/>
      <w:lvlText w:val=""/>
      <w:lvlJc w:val="left"/>
      <w:pPr>
        <w:ind w:left="4590" w:hanging="360"/>
      </w:pPr>
      <w:rPr>
        <w:rFonts w:ascii="Symbol" w:hAnsi="Symbol"/>
      </w:rPr>
    </w:lvl>
    <w:lvl w:ilvl="7">
      <w:numFmt w:val="bullet"/>
      <w:lvlText w:val="o"/>
      <w:lvlJc w:val="left"/>
      <w:pPr>
        <w:ind w:left="5310" w:hanging="360"/>
      </w:pPr>
      <w:rPr>
        <w:rFonts w:ascii="Courier New" w:hAnsi="Courier New"/>
      </w:rPr>
    </w:lvl>
    <w:lvl w:ilvl="8">
      <w:numFmt w:val="bullet"/>
      <w:lvlText w:val=""/>
      <w:lvlJc w:val="left"/>
      <w:pPr>
        <w:ind w:left="6030" w:hanging="360"/>
      </w:pPr>
      <w:rPr>
        <w:rFonts w:ascii="Wingdings" w:hAnsi="Wingdings"/>
      </w:rPr>
    </w:lvl>
  </w:abstractNum>
  <w:abstractNum w:abstractNumId="86" w15:restartNumberingAfterBreak="0">
    <w:nsid w:val="6FF674B2"/>
    <w:multiLevelType w:val="multilevel"/>
    <w:tmpl w:val="5AC4AC44"/>
    <w:lvl w:ilvl="0">
      <w:start w:val="18"/>
      <w:numFmt w:val="decimal"/>
      <w:lvlText w:val="%1"/>
      <w:lvlJc w:val="left"/>
      <w:pPr>
        <w:ind w:left="570" w:hanging="570"/>
      </w:pPr>
    </w:lvl>
    <w:lvl w:ilvl="1">
      <w:start w:val="1"/>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7" w15:restartNumberingAfterBreak="0">
    <w:nsid w:val="72B54986"/>
    <w:multiLevelType w:val="multilevel"/>
    <w:tmpl w:val="B984B5F2"/>
    <w:lvl w:ilvl="0">
      <w:start w:val="1"/>
      <w:numFmt w:val="lowerLetter"/>
      <w:lvlText w:val="%1)"/>
      <w:lvlJc w:val="left"/>
      <w:pPr>
        <w:ind w:left="72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8" w15:restartNumberingAfterBreak="0">
    <w:nsid w:val="735C73BF"/>
    <w:multiLevelType w:val="multilevel"/>
    <w:tmpl w:val="663EC91C"/>
    <w:lvl w:ilvl="0">
      <w:start w:val="1"/>
      <w:numFmt w:val="lowerLetter"/>
      <w:lvlText w:val="%1)"/>
      <w:lvlJc w:val="left"/>
      <w:pPr>
        <w:ind w:left="360" w:hanging="360"/>
      </w:pPr>
      <w:rPr>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9" w15:restartNumberingAfterBreak="0">
    <w:nsid w:val="76735A4A"/>
    <w:multiLevelType w:val="multilevel"/>
    <w:tmpl w:val="3080E508"/>
    <w:lvl w:ilvl="0">
      <w:start w:val="10"/>
      <w:numFmt w:val="decimal"/>
      <w:lvlText w:val="%1"/>
      <w:lvlJc w:val="left"/>
      <w:pPr>
        <w:ind w:left="570" w:hanging="570"/>
      </w:pPr>
    </w:lvl>
    <w:lvl w:ilvl="1">
      <w:start w:val="2"/>
      <w:numFmt w:val="decimal"/>
      <w:lvlText w:val="%1.%2"/>
      <w:lvlJc w:val="left"/>
      <w:pPr>
        <w:ind w:left="570" w:hanging="57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0" w15:restartNumberingAfterBreak="0">
    <w:nsid w:val="771939C7"/>
    <w:multiLevelType w:val="multilevel"/>
    <w:tmpl w:val="88186974"/>
    <w:lvl w:ilvl="0">
      <w:start w:val="21"/>
      <w:numFmt w:val="decimal"/>
      <w:lvlText w:val="%1"/>
      <w:lvlJc w:val="left"/>
      <w:pPr>
        <w:ind w:left="420" w:hanging="420"/>
      </w:pPr>
    </w:lvl>
    <w:lvl w:ilvl="1">
      <w:start w:val="2"/>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1" w15:restartNumberingAfterBreak="0">
    <w:nsid w:val="7A2B08E2"/>
    <w:multiLevelType w:val="multilevel"/>
    <w:tmpl w:val="B82E5154"/>
    <w:lvl w:ilvl="0">
      <w:start w:val="1"/>
      <w:numFmt w:val="lowerLetter"/>
      <w:lvlText w:val="%1)"/>
      <w:lvlJc w:val="left"/>
      <w:pPr>
        <w:tabs>
          <w:tab w:val="num" w:pos="360"/>
        </w:tabs>
        <w:ind w:left="360" w:hanging="360"/>
      </w:pPr>
      <w:rPr>
        <w:sz w:val="24"/>
        <w:szCs w:val="24"/>
      </w:rPr>
    </w:lvl>
    <w:lvl w:ilvl="1">
      <w:start w:val="1"/>
      <w:numFmt w:val="lowerRoman"/>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15:restartNumberingAfterBreak="0">
    <w:nsid w:val="7B4D0C54"/>
    <w:multiLevelType w:val="multilevel"/>
    <w:tmpl w:val="587628B0"/>
    <w:lvl w:ilvl="0">
      <w:start w:val="1"/>
      <w:numFmt w:val="lowerLetter"/>
      <w:lvlText w:val="%1)"/>
      <w:lvlJc w:val="left"/>
      <w:pPr>
        <w:ind w:left="360" w:hanging="360"/>
      </w:pPr>
      <w:rPr>
        <w:b w:val="0"/>
        <w:i w:val="0"/>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3" w15:restartNumberingAfterBreak="0">
    <w:nsid w:val="7E11366E"/>
    <w:multiLevelType w:val="multilevel"/>
    <w:tmpl w:val="6720A4E2"/>
    <w:lvl w:ilvl="0">
      <w:start w:val="2"/>
      <w:numFmt w:val="lowerRoman"/>
      <w:lvlText w:val="%1)"/>
      <w:lvlJc w:val="left"/>
      <w:pPr>
        <w:ind w:left="504" w:hanging="50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006596864">
    <w:abstractNumId w:val="78"/>
  </w:num>
  <w:num w:numId="2" w16cid:durableId="1491167372">
    <w:abstractNumId w:val="28"/>
  </w:num>
  <w:num w:numId="3" w16cid:durableId="1242327417">
    <w:abstractNumId w:val="16"/>
  </w:num>
  <w:num w:numId="4" w16cid:durableId="1291395294">
    <w:abstractNumId w:val="8"/>
  </w:num>
  <w:num w:numId="5" w16cid:durableId="670915175">
    <w:abstractNumId w:val="20"/>
  </w:num>
  <w:num w:numId="6" w16cid:durableId="1429814966">
    <w:abstractNumId w:val="70"/>
  </w:num>
  <w:num w:numId="7" w16cid:durableId="1161041075">
    <w:abstractNumId w:val="3"/>
  </w:num>
  <w:num w:numId="8" w16cid:durableId="862060843">
    <w:abstractNumId w:val="43"/>
  </w:num>
  <w:num w:numId="9" w16cid:durableId="1525905221">
    <w:abstractNumId w:val="1"/>
  </w:num>
  <w:num w:numId="10" w16cid:durableId="232395601">
    <w:abstractNumId w:val="67"/>
  </w:num>
  <w:num w:numId="11" w16cid:durableId="265499331">
    <w:abstractNumId w:val="4"/>
  </w:num>
  <w:num w:numId="12" w16cid:durableId="1247373943">
    <w:abstractNumId w:val="21"/>
  </w:num>
  <w:num w:numId="13" w16cid:durableId="1661932481">
    <w:abstractNumId w:val="68"/>
  </w:num>
  <w:num w:numId="14" w16cid:durableId="1941716555">
    <w:abstractNumId w:val="74"/>
  </w:num>
  <w:num w:numId="15" w16cid:durableId="1316493933">
    <w:abstractNumId w:val="41"/>
  </w:num>
  <w:num w:numId="16" w16cid:durableId="531722875">
    <w:abstractNumId w:val="23"/>
  </w:num>
  <w:num w:numId="17" w16cid:durableId="1522085062">
    <w:abstractNumId w:val="29"/>
  </w:num>
  <w:num w:numId="18" w16cid:durableId="1592125">
    <w:abstractNumId w:val="59"/>
  </w:num>
  <w:num w:numId="19" w16cid:durableId="510488446">
    <w:abstractNumId w:val="11"/>
  </w:num>
  <w:num w:numId="20" w16cid:durableId="830366014">
    <w:abstractNumId w:val="63"/>
  </w:num>
  <w:num w:numId="21" w16cid:durableId="1954633760">
    <w:abstractNumId w:val="88"/>
  </w:num>
  <w:num w:numId="22" w16cid:durableId="1608467554">
    <w:abstractNumId w:val="40"/>
  </w:num>
  <w:num w:numId="23" w16cid:durableId="973875829">
    <w:abstractNumId w:val="38"/>
  </w:num>
  <w:num w:numId="24" w16cid:durableId="593636048">
    <w:abstractNumId w:val="71"/>
  </w:num>
  <w:num w:numId="25" w16cid:durableId="657618050">
    <w:abstractNumId w:val="69"/>
  </w:num>
  <w:num w:numId="26" w16cid:durableId="1964724264">
    <w:abstractNumId w:val="90"/>
  </w:num>
  <w:num w:numId="27" w16cid:durableId="1308972157">
    <w:abstractNumId w:val="10"/>
  </w:num>
  <w:num w:numId="28" w16cid:durableId="541747914">
    <w:abstractNumId w:val="76"/>
  </w:num>
  <w:num w:numId="29" w16cid:durableId="887834649">
    <w:abstractNumId w:val="55"/>
  </w:num>
  <w:num w:numId="30" w16cid:durableId="810825708">
    <w:abstractNumId w:val="32"/>
  </w:num>
  <w:num w:numId="31" w16cid:durableId="699938589">
    <w:abstractNumId w:val="30"/>
  </w:num>
  <w:num w:numId="32" w16cid:durableId="1129711247">
    <w:abstractNumId w:val="9"/>
  </w:num>
  <w:num w:numId="33" w16cid:durableId="272522379">
    <w:abstractNumId w:val="7"/>
  </w:num>
  <w:num w:numId="34" w16cid:durableId="617227126">
    <w:abstractNumId w:val="51"/>
  </w:num>
  <w:num w:numId="35" w16cid:durableId="959189123">
    <w:abstractNumId w:val="53"/>
  </w:num>
  <w:num w:numId="36" w16cid:durableId="2023386274">
    <w:abstractNumId w:val="37"/>
  </w:num>
  <w:num w:numId="37" w16cid:durableId="527565060">
    <w:abstractNumId w:val="27"/>
  </w:num>
  <w:num w:numId="38" w16cid:durableId="760564199">
    <w:abstractNumId w:val="45"/>
  </w:num>
  <w:num w:numId="39" w16cid:durableId="691421178">
    <w:abstractNumId w:val="39"/>
  </w:num>
  <w:num w:numId="40" w16cid:durableId="1936740362">
    <w:abstractNumId w:val="82"/>
  </w:num>
  <w:num w:numId="41" w16cid:durableId="1554926913">
    <w:abstractNumId w:val="15"/>
  </w:num>
  <w:num w:numId="42" w16cid:durableId="229929343">
    <w:abstractNumId w:val="22"/>
  </w:num>
  <w:num w:numId="43" w16cid:durableId="548567609">
    <w:abstractNumId w:val="81"/>
  </w:num>
  <w:num w:numId="44" w16cid:durableId="105197065">
    <w:abstractNumId w:val="62"/>
  </w:num>
  <w:num w:numId="45" w16cid:durableId="1520898095">
    <w:abstractNumId w:val="57"/>
  </w:num>
  <w:num w:numId="46" w16cid:durableId="385639368">
    <w:abstractNumId w:val="46"/>
  </w:num>
  <w:num w:numId="47" w16cid:durableId="1070079587">
    <w:abstractNumId w:val="13"/>
  </w:num>
  <w:num w:numId="48" w16cid:durableId="693268719">
    <w:abstractNumId w:val="58"/>
  </w:num>
  <w:num w:numId="49" w16cid:durableId="209539153">
    <w:abstractNumId w:val="52"/>
  </w:num>
  <w:num w:numId="50" w16cid:durableId="29192108">
    <w:abstractNumId w:val="19"/>
  </w:num>
  <w:num w:numId="51" w16cid:durableId="142041116">
    <w:abstractNumId w:val="80"/>
  </w:num>
  <w:num w:numId="52" w16cid:durableId="20588963">
    <w:abstractNumId w:val="44"/>
  </w:num>
  <w:num w:numId="53" w16cid:durableId="1231497686">
    <w:abstractNumId w:val="87"/>
  </w:num>
  <w:num w:numId="54" w16cid:durableId="701396363">
    <w:abstractNumId w:val="83"/>
  </w:num>
  <w:num w:numId="55" w16cid:durableId="1608854027">
    <w:abstractNumId w:val="85"/>
  </w:num>
  <w:num w:numId="56" w16cid:durableId="540554577">
    <w:abstractNumId w:val="65"/>
  </w:num>
  <w:num w:numId="57" w16cid:durableId="1297491776">
    <w:abstractNumId w:val="0"/>
  </w:num>
  <w:num w:numId="58" w16cid:durableId="1463034392">
    <w:abstractNumId w:val="47"/>
  </w:num>
  <w:num w:numId="59" w16cid:durableId="940841737">
    <w:abstractNumId w:val="48"/>
  </w:num>
  <w:num w:numId="60" w16cid:durableId="982084372">
    <w:abstractNumId w:val="84"/>
  </w:num>
  <w:num w:numId="61" w16cid:durableId="1605456901">
    <w:abstractNumId w:val="17"/>
  </w:num>
  <w:num w:numId="62" w16cid:durableId="994601670">
    <w:abstractNumId w:val="35"/>
  </w:num>
  <w:num w:numId="63" w16cid:durableId="1626619770">
    <w:abstractNumId w:val="5"/>
  </w:num>
  <w:num w:numId="64" w16cid:durableId="2067024725">
    <w:abstractNumId w:val="2"/>
  </w:num>
  <w:num w:numId="65" w16cid:durableId="1387878318">
    <w:abstractNumId w:val="36"/>
  </w:num>
  <w:num w:numId="66" w16cid:durableId="635719260">
    <w:abstractNumId w:val="92"/>
  </w:num>
  <w:num w:numId="67" w16cid:durableId="1105156636">
    <w:abstractNumId w:val="50"/>
  </w:num>
  <w:num w:numId="68" w16cid:durableId="1120952694">
    <w:abstractNumId w:val="18"/>
  </w:num>
  <w:num w:numId="69" w16cid:durableId="262878880">
    <w:abstractNumId w:val="89"/>
  </w:num>
  <w:num w:numId="70" w16cid:durableId="1105343430">
    <w:abstractNumId w:val="34"/>
  </w:num>
  <w:num w:numId="71" w16cid:durableId="646201783">
    <w:abstractNumId w:val="86"/>
  </w:num>
  <w:num w:numId="72" w16cid:durableId="1862288">
    <w:abstractNumId w:val="79"/>
  </w:num>
  <w:num w:numId="73" w16cid:durableId="2066567189">
    <w:abstractNumId w:val="49"/>
  </w:num>
  <w:num w:numId="74" w16cid:durableId="2106418150">
    <w:abstractNumId w:val="77"/>
  </w:num>
  <w:num w:numId="75" w16cid:durableId="1115950910">
    <w:abstractNumId w:val="31"/>
  </w:num>
  <w:num w:numId="76" w16cid:durableId="2114982244">
    <w:abstractNumId w:val="60"/>
  </w:num>
  <w:num w:numId="77" w16cid:durableId="1857159756">
    <w:abstractNumId w:val="54"/>
  </w:num>
  <w:num w:numId="78" w16cid:durableId="2021422306">
    <w:abstractNumId w:val="14"/>
  </w:num>
  <w:num w:numId="79" w16cid:durableId="1987926729">
    <w:abstractNumId w:val="6"/>
  </w:num>
  <w:num w:numId="80" w16cid:durableId="1963606063">
    <w:abstractNumId w:val="42"/>
  </w:num>
  <w:num w:numId="81" w16cid:durableId="2038654867">
    <w:abstractNumId w:val="56"/>
  </w:num>
  <w:num w:numId="82" w16cid:durableId="315719309">
    <w:abstractNumId w:val="72"/>
  </w:num>
  <w:num w:numId="83" w16cid:durableId="1526675769">
    <w:abstractNumId w:val="33"/>
  </w:num>
  <w:num w:numId="84" w16cid:durableId="402721103">
    <w:abstractNumId w:val="66"/>
  </w:num>
  <w:num w:numId="85" w16cid:durableId="289358991">
    <w:abstractNumId w:val="12"/>
  </w:num>
  <w:num w:numId="86" w16cid:durableId="1650790597">
    <w:abstractNumId w:val="64"/>
  </w:num>
  <w:num w:numId="87" w16cid:durableId="1699311013">
    <w:abstractNumId w:val="26"/>
  </w:num>
  <w:num w:numId="88" w16cid:durableId="952056360">
    <w:abstractNumId w:val="75"/>
  </w:num>
  <w:num w:numId="89" w16cid:durableId="1967854086">
    <w:abstractNumId w:val="24"/>
  </w:num>
  <w:num w:numId="90" w16cid:durableId="2018574458">
    <w:abstractNumId w:val="25"/>
  </w:num>
  <w:num w:numId="91" w16cid:durableId="1323896447">
    <w:abstractNumId w:val="61"/>
  </w:num>
  <w:num w:numId="92" w16cid:durableId="68038250">
    <w:abstractNumId w:val="73"/>
  </w:num>
  <w:num w:numId="93" w16cid:durableId="1075787580">
    <w:abstractNumId w:val="91"/>
  </w:num>
  <w:num w:numId="94" w16cid:durableId="1857426435">
    <w:abstractNumId w:val="93"/>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3A7"/>
    <w:rsid w:val="00004439"/>
    <w:rsid w:val="000055F9"/>
    <w:rsid w:val="00012DAD"/>
    <w:rsid w:val="000134F2"/>
    <w:rsid w:val="00026068"/>
    <w:rsid w:val="000261B0"/>
    <w:rsid w:val="00031649"/>
    <w:rsid w:val="0003543A"/>
    <w:rsid w:val="00043B11"/>
    <w:rsid w:val="00047332"/>
    <w:rsid w:val="00047537"/>
    <w:rsid w:val="00052A7B"/>
    <w:rsid w:val="0005513E"/>
    <w:rsid w:val="0005769C"/>
    <w:rsid w:val="0006062A"/>
    <w:rsid w:val="00066452"/>
    <w:rsid w:val="00067CC1"/>
    <w:rsid w:val="000705F4"/>
    <w:rsid w:val="00075F94"/>
    <w:rsid w:val="00081F10"/>
    <w:rsid w:val="00084CB3"/>
    <w:rsid w:val="0008794C"/>
    <w:rsid w:val="000A4658"/>
    <w:rsid w:val="000A4725"/>
    <w:rsid w:val="000A4DC2"/>
    <w:rsid w:val="000A50CE"/>
    <w:rsid w:val="000A5D7E"/>
    <w:rsid w:val="000B0298"/>
    <w:rsid w:val="000B5089"/>
    <w:rsid w:val="000C02A7"/>
    <w:rsid w:val="000C3D32"/>
    <w:rsid w:val="000C42B8"/>
    <w:rsid w:val="000C79A9"/>
    <w:rsid w:val="000D109E"/>
    <w:rsid w:val="000D1C2A"/>
    <w:rsid w:val="000D2BB9"/>
    <w:rsid w:val="000D3E4A"/>
    <w:rsid w:val="000D784F"/>
    <w:rsid w:val="000E0341"/>
    <w:rsid w:val="000F2B0C"/>
    <w:rsid w:val="000F6288"/>
    <w:rsid w:val="000F70D6"/>
    <w:rsid w:val="001057C9"/>
    <w:rsid w:val="00116BF0"/>
    <w:rsid w:val="0012203C"/>
    <w:rsid w:val="00127868"/>
    <w:rsid w:val="00131AB9"/>
    <w:rsid w:val="00131CC4"/>
    <w:rsid w:val="00131E6E"/>
    <w:rsid w:val="00133FD4"/>
    <w:rsid w:val="00134DE8"/>
    <w:rsid w:val="00135464"/>
    <w:rsid w:val="001376C2"/>
    <w:rsid w:val="00141749"/>
    <w:rsid w:val="00142DBF"/>
    <w:rsid w:val="001509A0"/>
    <w:rsid w:val="00153C29"/>
    <w:rsid w:val="00154832"/>
    <w:rsid w:val="00155671"/>
    <w:rsid w:val="00155E76"/>
    <w:rsid w:val="001679D7"/>
    <w:rsid w:val="00174BE3"/>
    <w:rsid w:val="0019094B"/>
    <w:rsid w:val="00191F43"/>
    <w:rsid w:val="00192220"/>
    <w:rsid w:val="0019657B"/>
    <w:rsid w:val="00196C87"/>
    <w:rsid w:val="001A12FC"/>
    <w:rsid w:val="001B23B6"/>
    <w:rsid w:val="001B60A7"/>
    <w:rsid w:val="001B7FC8"/>
    <w:rsid w:val="001C11C2"/>
    <w:rsid w:val="001C4651"/>
    <w:rsid w:val="001D111C"/>
    <w:rsid w:val="001D41E2"/>
    <w:rsid w:val="001D59E8"/>
    <w:rsid w:val="001E0142"/>
    <w:rsid w:val="001E1EBF"/>
    <w:rsid w:val="001E6BEF"/>
    <w:rsid w:val="001F0ACB"/>
    <w:rsid w:val="001F12FB"/>
    <w:rsid w:val="001F538D"/>
    <w:rsid w:val="001F58C5"/>
    <w:rsid w:val="001F6AC8"/>
    <w:rsid w:val="001F7B3F"/>
    <w:rsid w:val="00205629"/>
    <w:rsid w:val="00215E46"/>
    <w:rsid w:val="00217B2D"/>
    <w:rsid w:val="00220844"/>
    <w:rsid w:val="00222309"/>
    <w:rsid w:val="002346B0"/>
    <w:rsid w:val="00235E06"/>
    <w:rsid w:val="00240D6E"/>
    <w:rsid w:val="00241287"/>
    <w:rsid w:val="002423BC"/>
    <w:rsid w:val="00244D92"/>
    <w:rsid w:val="002515F0"/>
    <w:rsid w:val="002533F5"/>
    <w:rsid w:val="00254EAB"/>
    <w:rsid w:val="00257557"/>
    <w:rsid w:val="00261665"/>
    <w:rsid w:val="00261AA0"/>
    <w:rsid w:val="0026295A"/>
    <w:rsid w:val="0026347B"/>
    <w:rsid w:val="0026400D"/>
    <w:rsid w:val="00264B66"/>
    <w:rsid w:val="00267270"/>
    <w:rsid w:val="002821B5"/>
    <w:rsid w:val="00283B4A"/>
    <w:rsid w:val="00286DA6"/>
    <w:rsid w:val="002950AF"/>
    <w:rsid w:val="002A104F"/>
    <w:rsid w:val="002A4B94"/>
    <w:rsid w:val="002B1BC1"/>
    <w:rsid w:val="002B6075"/>
    <w:rsid w:val="002D6500"/>
    <w:rsid w:val="002D6A47"/>
    <w:rsid w:val="002E0554"/>
    <w:rsid w:val="002E2F83"/>
    <w:rsid w:val="002E3773"/>
    <w:rsid w:val="002E63C6"/>
    <w:rsid w:val="002F118A"/>
    <w:rsid w:val="002F43D5"/>
    <w:rsid w:val="002F51F0"/>
    <w:rsid w:val="002F7EAC"/>
    <w:rsid w:val="0031372D"/>
    <w:rsid w:val="0031386B"/>
    <w:rsid w:val="00314CBA"/>
    <w:rsid w:val="00316158"/>
    <w:rsid w:val="00316C30"/>
    <w:rsid w:val="0032018B"/>
    <w:rsid w:val="00325968"/>
    <w:rsid w:val="00325984"/>
    <w:rsid w:val="00330C7D"/>
    <w:rsid w:val="00336DFE"/>
    <w:rsid w:val="003473B5"/>
    <w:rsid w:val="00353305"/>
    <w:rsid w:val="00353ABA"/>
    <w:rsid w:val="00360CC3"/>
    <w:rsid w:val="0036185A"/>
    <w:rsid w:val="00370338"/>
    <w:rsid w:val="00373BA2"/>
    <w:rsid w:val="00373E32"/>
    <w:rsid w:val="00382547"/>
    <w:rsid w:val="00383D0A"/>
    <w:rsid w:val="00394B0A"/>
    <w:rsid w:val="003A1BEA"/>
    <w:rsid w:val="003A57CD"/>
    <w:rsid w:val="003B3933"/>
    <w:rsid w:val="003C0356"/>
    <w:rsid w:val="003E038D"/>
    <w:rsid w:val="003E2C4E"/>
    <w:rsid w:val="003F494D"/>
    <w:rsid w:val="003F7121"/>
    <w:rsid w:val="00402F0B"/>
    <w:rsid w:val="00412153"/>
    <w:rsid w:val="00412D4F"/>
    <w:rsid w:val="00414B14"/>
    <w:rsid w:val="00416145"/>
    <w:rsid w:val="0043053F"/>
    <w:rsid w:val="00431333"/>
    <w:rsid w:val="004346BE"/>
    <w:rsid w:val="00436F36"/>
    <w:rsid w:val="004371B6"/>
    <w:rsid w:val="004473FF"/>
    <w:rsid w:val="00450935"/>
    <w:rsid w:val="00452C91"/>
    <w:rsid w:val="00455ADE"/>
    <w:rsid w:val="00456ED7"/>
    <w:rsid w:val="0046173C"/>
    <w:rsid w:val="004656B6"/>
    <w:rsid w:val="0046642C"/>
    <w:rsid w:val="00473BAB"/>
    <w:rsid w:val="004863DA"/>
    <w:rsid w:val="00486FCE"/>
    <w:rsid w:val="00497638"/>
    <w:rsid w:val="004A0629"/>
    <w:rsid w:val="004A2605"/>
    <w:rsid w:val="004B1BB7"/>
    <w:rsid w:val="004B242E"/>
    <w:rsid w:val="004B29E5"/>
    <w:rsid w:val="004B3080"/>
    <w:rsid w:val="004B4187"/>
    <w:rsid w:val="004D1F15"/>
    <w:rsid w:val="004D5599"/>
    <w:rsid w:val="004D77CB"/>
    <w:rsid w:val="004E4838"/>
    <w:rsid w:val="004E711F"/>
    <w:rsid w:val="004F1524"/>
    <w:rsid w:val="00500AD0"/>
    <w:rsid w:val="00505A81"/>
    <w:rsid w:val="0052007E"/>
    <w:rsid w:val="005219C9"/>
    <w:rsid w:val="00523016"/>
    <w:rsid w:val="0052415A"/>
    <w:rsid w:val="005246C8"/>
    <w:rsid w:val="005254CC"/>
    <w:rsid w:val="005268E5"/>
    <w:rsid w:val="00533CE8"/>
    <w:rsid w:val="00537746"/>
    <w:rsid w:val="00537B95"/>
    <w:rsid w:val="0054521A"/>
    <w:rsid w:val="005457AB"/>
    <w:rsid w:val="00547701"/>
    <w:rsid w:val="00547828"/>
    <w:rsid w:val="005544AD"/>
    <w:rsid w:val="0055741A"/>
    <w:rsid w:val="00560DBB"/>
    <w:rsid w:val="005644F3"/>
    <w:rsid w:val="005660D0"/>
    <w:rsid w:val="005724A5"/>
    <w:rsid w:val="0057612C"/>
    <w:rsid w:val="005769D4"/>
    <w:rsid w:val="00582ED0"/>
    <w:rsid w:val="005903DC"/>
    <w:rsid w:val="00594937"/>
    <w:rsid w:val="005A1685"/>
    <w:rsid w:val="005B484A"/>
    <w:rsid w:val="005C20E6"/>
    <w:rsid w:val="005C2C7E"/>
    <w:rsid w:val="005C5F3D"/>
    <w:rsid w:val="005C7F4C"/>
    <w:rsid w:val="005D3877"/>
    <w:rsid w:val="005F0D6F"/>
    <w:rsid w:val="006057C1"/>
    <w:rsid w:val="00607BFA"/>
    <w:rsid w:val="00613263"/>
    <w:rsid w:val="00617A1C"/>
    <w:rsid w:val="00622A94"/>
    <w:rsid w:val="00623DA6"/>
    <w:rsid w:val="006255E0"/>
    <w:rsid w:val="00631AF7"/>
    <w:rsid w:val="00633B50"/>
    <w:rsid w:val="006341F8"/>
    <w:rsid w:val="00640DC3"/>
    <w:rsid w:val="00644349"/>
    <w:rsid w:val="006470CA"/>
    <w:rsid w:val="00652210"/>
    <w:rsid w:val="00654017"/>
    <w:rsid w:val="00660A1D"/>
    <w:rsid w:val="00665996"/>
    <w:rsid w:val="0067053B"/>
    <w:rsid w:val="00671E55"/>
    <w:rsid w:val="006734C6"/>
    <w:rsid w:val="006742C3"/>
    <w:rsid w:val="006855E6"/>
    <w:rsid w:val="00690D98"/>
    <w:rsid w:val="00697D72"/>
    <w:rsid w:val="006A7274"/>
    <w:rsid w:val="006A77CB"/>
    <w:rsid w:val="006B6CB0"/>
    <w:rsid w:val="006C3FA3"/>
    <w:rsid w:val="006D4FF0"/>
    <w:rsid w:val="006D533A"/>
    <w:rsid w:val="006E2F26"/>
    <w:rsid w:val="006E4A20"/>
    <w:rsid w:val="006F0434"/>
    <w:rsid w:val="006F06D1"/>
    <w:rsid w:val="006F07BD"/>
    <w:rsid w:val="006F1183"/>
    <w:rsid w:val="006F3B08"/>
    <w:rsid w:val="006F5410"/>
    <w:rsid w:val="006F5C3E"/>
    <w:rsid w:val="00701341"/>
    <w:rsid w:val="007014F2"/>
    <w:rsid w:val="00701D83"/>
    <w:rsid w:val="007030BB"/>
    <w:rsid w:val="00704B16"/>
    <w:rsid w:val="007063DF"/>
    <w:rsid w:val="00711CF8"/>
    <w:rsid w:val="007176E0"/>
    <w:rsid w:val="0072002F"/>
    <w:rsid w:val="0072038C"/>
    <w:rsid w:val="0072150C"/>
    <w:rsid w:val="00721C87"/>
    <w:rsid w:val="007236F3"/>
    <w:rsid w:val="007346D1"/>
    <w:rsid w:val="00736A6A"/>
    <w:rsid w:val="0074179A"/>
    <w:rsid w:val="00743212"/>
    <w:rsid w:val="00743FB0"/>
    <w:rsid w:val="007511A4"/>
    <w:rsid w:val="00751D28"/>
    <w:rsid w:val="00751EF0"/>
    <w:rsid w:val="007649CF"/>
    <w:rsid w:val="00765AB1"/>
    <w:rsid w:val="007679A8"/>
    <w:rsid w:val="007710AE"/>
    <w:rsid w:val="00774F43"/>
    <w:rsid w:val="007777EA"/>
    <w:rsid w:val="0078137B"/>
    <w:rsid w:val="007857CD"/>
    <w:rsid w:val="00795300"/>
    <w:rsid w:val="007A0F18"/>
    <w:rsid w:val="007A46BF"/>
    <w:rsid w:val="007B1FDF"/>
    <w:rsid w:val="007B5736"/>
    <w:rsid w:val="007C5542"/>
    <w:rsid w:val="007D2F2F"/>
    <w:rsid w:val="007D5A4C"/>
    <w:rsid w:val="007E119C"/>
    <w:rsid w:val="007E7AB0"/>
    <w:rsid w:val="007F5A8B"/>
    <w:rsid w:val="00803DC1"/>
    <w:rsid w:val="00811272"/>
    <w:rsid w:val="008140BC"/>
    <w:rsid w:val="00817039"/>
    <w:rsid w:val="00830430"/>
    <w:rsid w:val="008312BD"/>
    <w:rsid w:val="00843173"/>
    <w:rsid w:val="0084326E"/>
    <w:rsid w:val="0084333C"/>
    <w:rsid w:val="008445D5"/>
    <w:rsid w:val="00865DDA"/>
    <w:rsid w:val="00867A9F"/>
    <w:rsid w:val="00874473"/>
    <w:rsid w:val="008749E1"/>
    <w:rsid w:val="008809DB"/>
    <w:rsid w:val="00881580"/>
    <w:rsid w:val="00886672"/>
    <w:rsid w:val="00894372"/>
    <w:rsid w:val="008A1871"/>
    <w:rsid w:val="008A2BBB"/>
    <w:rsid w:val="008C32B3"/>
    <w:rsid w:val="008C3E83"/>
    <w:rsid w:val="008C4E03"/>
    <w:rsid w:val="008D2E20"/>
    <w:rsid w:val="008F1548"/>
    <w:rsid w:val="008F35C7"/>
    <w:rsid w:val="00900A5A"/>
    <w:rsid w:val="00910341"/>
    <w:rsid w:val="00912B04"/>
    <w:rsid w:val="00915C4E"/>
    <w:rsid w:val="00916745"/>
    <w:rsid w:val="00923F67"/>
    <w:rsid w:val="00925EA7"/>
    <w:rsid w:val="00931197"/>
    <w:rsid w:val="0093527A"/>
    <w:rsid w:val="00937959"/>
    <w:rsid w:val="00943C9D"/>
    <w:rsid w:val="00945E00"/>
    <w:rsid w:val="00947C9C"/>
    <w:rsid w:val="00950B8C"/>
    <w:rsid w:val="0095290B"/>
    <w:rsid w:val="00952F58"/>
    <w:rsid w:val="00954408"/>
    <w:rsid w:val="00954A8F"/>
    <w:rsid w:val="00961A85"/>
    <w:rsid w:val="00961AD7"/>
    <w:rsid w:val="00961C6C"/>
    <w:rsid w:val="0097458D"/>
    <w:rsid w:val="00977569"/>
    <w:rsid w:val="00982482"/>
    <w:rsid w:val="009848EE"/>
    <w:rsid w:val="00990019"/>
    <w:rsid w:val="00994839"/>
    <w:rsid w:val="00996D96"/>
    <w:rsid w:val="009A1CEB"/>
    <w:rsid w:val="009A4D27"/>
    <w:rsid w:val="009A641D"/>
    <w:rsid w:val="009B19DF"/>
    <w:rsid w:val="009B358C"/>
    <w:rsid w:val="009B54CF"/>
    <w:rsid w:val="009B5F73"/>
    <w:rsid w:val="009C1BE6"/>
    <w:rsid w:val="009C2629"/>
    <w:rsid w:val="009C3CA5"/>
    <w:rsid w:val="009C6A56"/>
    <w:rsid w:val="009C7C80"/>
    <w:rsid w:val="009D1673"/>
    <w:rsid w:val="009E087D"/>
    <w:rsid w:val="009E25A4"/>
    <w:rsid w:val="009E4721"/>
    <w:rsid w:val="009E6C15"/>
    <w:rsid w:val="009E719A"/>
    <w:rsid w:val="009E75A1"/>
    <w:rsid w:val="009F58C3"/>
    <w:rsid w:val="00A003A3"/>
    <w:rsid w:val="00A06B68"/>
    <w:rsid w:val="00A077C9"/>
    <w:rsid w:val="00A10C25"/>
    <w:rsid w:val="00A1390B"/>
    <w:rsid w:val="00A1639C"/>
    <w:rsid w:val="00A21AC6"/>
    <w:rsid w:val="00A21ADA"/>
    <w:rsid w:val="00A23EC1"/>
    <w:rsid w:val="00A253C7"/>
    <w:rsid w:val="00A279D9"/>
    <w:rsid w:val="00A31958"/>
    <w:rsid w:val="00A404E2"/>
    <w:rsid w:val="00A40B93"/>
    <w:rsid w:val="00A44F63"/>
    <w:rsid w:val="00A451F6"/>
    <w:rsid w:val="00A5656D"/>
    <w:rsid w:val="00A618E4"/>
    <w:rsid w:val="00A6566A"/>
    <w:rsid w:val="00A66815"/>
    <w:rsid w:val="00A71D0B"/>
    <w:rsid w:val="00A723A3"/>
    <w:rsid w:val="00A80148"/>
    <w:rsid w:val="00A86160"/>
    <w:rsid w:val="00A87D80"/>
    <w:rsid w:val="00A9599A"/>
    <w:rsid w:val="00AA0C22"/>
    <w:rsid w:val="00AA17CB"/>
    <w:rsid w:val="00AA1D98"/>
    <w:rsid w:val="00AA4640"/>
    <w:rsid w:val="00AA4661"/>
    <w:rsid w:val="00AA592C"/>
    <w:rsid w:val="00AB11B0"/>
    <w:rsid w:val="00AB204A"/>
    <w:rsid w:val="00AC356C"/>
    <w:rsid w:val="00AD040C"/>
    <w:rsid w:val="00AD39CB"/>
    <w:rsid w:val="00AD4B3C"/>
    <w:rsid w:val="00AD5096"/>
    <w:rsid w:val="00AD63AE"/>
    <w:rsid w:val="00AD6F60"/>
    <w:rsid w:val="00AE2C2B"/>
    <w:rsid w:val="00AE51FD"/>
    <w:rsid w:val="00AF4319"/>
    <w:rsid w:val="00B00D10"/>
    <w:rsid w:val="00B11361"/>
    <w:rsid w:val="00B15D7B"/>
    <w:rsid w:val="00B16B49"/>
    <w:rsid w:val="00B17C34"/>
    <w:rsid w:val="00B20EA3"/>
    <w:rsid w:val="00B21E19"/>
    <w:rsid w:val="00B237AD"/>
    <w:rsid w:val="00B24F6C"/>
    <w:rsid w:val="00B26A93"/>
    <w:rsid w:val="00B2723B"/>
    <w:rsid w:val="00B363E9"/>
    <w:rsid w:val="00B37E5D"/>
    <w:rsid w:val="00B44485"/>
    <w:rsid w:val="00B53875"/>
    <w:rsid w:val="00B60040"/>
    <w:rsid w:val="00B675A9"/>
    <w:rsid w:val="00B708B0"/>
    <w:rsid w:val="00B7148C"/>
    <w:rsid w:val="00B75C4E"/>
    <w:rsid w:val="00B77BB7"/>
    <w:rsid w:val="00B917B9"/>
    <w:rsid w:val="00B9539B"/>
    <w:rsid w:val="00BA0B56"/>
    <w:rsid w:val="00BA1FBA"/>
    <w:rsid w:val="00BA4165"/>
    <w:rsid w:val="00BA5828"/>
    <w:rsid w:val="00BB1539"/>
    <w:rsid w:val="00BB6941"/>
    <w:rsid w:val="00BC0791"/>
    <w:rsid w:val="00BC2500"/>
    <w:rsid w:val="00BC33A9"/>
    <w:rsid w:val="00BD0589"/>
    <w:rsid w:val="00BD2206"/>
    <w:rsid w:val="00BD645E"/>
    <w:rsid w:val="00BD6591"/>
    <w:rsid w:val="00BD79CE"/>
    <w:rsid w:val="00BE20AC"/>
    <w:rsid w:val="00BE4324"/>
    <w:rsid w:val="00BE5043"/>
    <w:rsid w:val="00C057BA"/>
    <w:rsid w:val="00C07B9E"/>
    <w:rsid w:val="00C13C1E"/>
    <w:rsid w:val="00C1585F"/>
    <w:rsid w:val="00C17904"/>
    <w:rsid w:val="00C25641"/>
    <w:rsid w:val="00C358D9"/>
    <w:rsid w:val="00C363D1"/>
    <w:rsid w:val="00C36A63"/>
    <w:rsid w:val="00C40FAA"/>
    <w:rsid w:val="00C4391D"/>
    <w:rsid w:val="00C53322"/>
    <w:rsid w:val="00C533A7"/>
    <w:rsid w:val="00C601AD"/>
    <w:rsid w:val="00C60C7C"/>
    <w:rsid w:val="00C65F42"/>
    <w:rsid w:val="00C70A82"/>
    <w:rsid w:val="00C72E16"/>
    <w:rsid w:val="00C76BA9"/>
    <w:rsid w:val="00C812D2"/>
    <w:rsid w:val="00C81F93"/>
    <w:rsid w:val="00C84040"/>
    <w:rsid w:val="00C87DAB"/>
    <w:rsid w:val="00C9043B"/>
    <w:rsid w:val="00CA08B1"/>
    <w:rsid w:val="00CA159B"/>
    <w:rsid w:val="00CA26E2"/>
    <w:rsid w:val="00CB0994"/>
    <w:rsid w:val="00CB7864"/>
    <w:rsid w:val="00CC31A1"/>
    <w:rsid w:val="00CC35CB"/>
    <w:rsid w:val="00CC435B"/>
    <w:rsid w:val="00CD1657"/>
    <w:rsid w:val="00CD6742"/>
    <w:rsid w:val="00CD74A3"/>
    <w:rsid w:val="00CF25A0"/>
    <w:rsid w:val="00D0018B"/>
    <w:rsid w:val="00D01836"/>
    <w:rsid w:val="00D12671"/>
    <w:rsid w:val="00D159E1"/>
    <w:rsid w:val="00D15F82"/>
    <w:rsid w:val="00D2430A"/>
    <w:rsid w:val="00D312F8"/>
    <w:rsid w:val="00D34A70"/>
    <w:rsid w:val="00D42833"/>
    <w:rsid w:val="00D43728"/>
    <w:rsid w:val="00D43E2C"/>
    <w:rsid w:val="00D50121"/>
    <w:rsid w:val="00D51300"/>
    <w:rsid w:val="00D54C55"/>
    <w:rsid w:val="00D5661C"/>
    <w:rsid w:val="00D56728"/>
    <w:rsid w:val="00D709B0"/>
    <w:rsid w:val="00D71BF2"/>
    <w:rsid w:val="00D77897"/>
    <w:rsid w:val="00D77A28"/>
    <w:rsid w:val="00D81443"/>
    <w:rsid w:val="00D85D85"/>
    <w:rsid w:val="00D8769B"/>
    <w:rsid w:val="00D92177"/>
    <w:rsid w:val="00D9230B"/>
    <w:rsid w:val="00DB3567"/>
    <w:rsid w:val="00DB4FBF"/>
    <w:rsid w:val="00DB727A"/>
    <w:rsid w:val="00DC005A"/>
    <w:rsid w:val="00DC0854"/>
    <w:rsid w:val="00DC73C2"/>
    <w:rsid w:val="00DC7FCD"/>
    <w:rsid w:val="00DD1050"/>
    <w:rsid w:val="00DD199A"/>
    <w:rsid w:val="00DD524A"/>
    <w:rsid w:val="00DD7038"/>
    <w:rsid w:val="00DE02AF"/>
    <w:rsid w:val="00DE481B"/>
    <w:rsid w:val="00DE4CD0"/>
    <w:rsid w:val="00DE5D34"/>
    <w:rsid w:val="00DF508A"/>
    <w:rsid w:val="00DF5337"/>
    <w:rsid w:val="00E00B64"/>
    <w:rsid w:val="00E0211B"/>
    <w:rsid w:val="00E0289B"/>
    <w:rsid w:val="00E0326B"/>
    <w:rsid w:val="00E1019F"/>
    <w:rsid w:val="00E119BF"/>
    <w:rsid w:val="00E13A8C"/>
    <w:rsid w:val="00E14249"/>
    <w:rsid w:val="00E14EAC"/>
    <w:rsid w:val="00E24623"/>
    <w:rsid w:val="00E32A99"/>
    <w:rsid w:val="00E369E6"/>
    <w:rsid w:val="00E40AD0"/>
    <w:rsid w:val="00E46270"/>
    <w:rsid w:val="00E5528F"/>
    <w:rsid w:val="00E60DFE"/>
    <w:rsid w:val="00E610B1"/>
    <w:rsid w:val="00E61716"/>
    <w:rsid w:val="00E64C6E"/>
    <w:rsid w:val="00E758F8"/>
    <w:rsid w:val="00E878A8"/>
    <w:rsid w:val="00EA2748"/>
    <w:rsid w:val="00EB0584"/>
    <w:rsid w:val="00EB3029"/>
    <w:rsid w:val="00EC14F4"/>
    <w:rsid w:val="00EC2A7E"/>
    <w:rsid w:val="00EC4262"/>
    <w:rsid w:val="00EC5752"/>
    <w:rsid w:val="00EC75BD"/>
    <w:rsid w:val="00ED0E42"/>
    <w:rsid w:val="00ED2297"/>
    <w:rsid w:val="00ED2732"/>
    <w:rsid w:val="00EE2231"/>
    <w:rsid w:val="00EE5FA1"/>
    <w:rsid w:val="00EF3266"/>
    <w:rsid w:val="00F0028D"/>
    <w:rsid w:val="00F00AA6"/>
    <w:rsid w:val="00F02C76"/>
    <w:rsid w:val="00F0465F"/>
    <w:rsid w:val="00F0732B"/>
    <w:rsid w:val="00F1154B"/>
    <w:rsid w:val="00F11DE4"/>
    <w:rsid w:val="00F20EA7"/>
    <w:rsid w:val="00F2454D"/>
    <w:rsid w:val="00F248AA"/>
    <w:rsid w:val="00F2546C"/>
    <w:rsid w:val="00F268EA"/>
    <w:rsid w:val="00F31AE7"/>
    <w:rsid w:val="00F34F90"/>
    <w:rsid w:val="00F35E01"/>
    <w:rsid w:val="00F62B19"/>
    <w:rsid w:val="00F6541E"/>
    <w:rsid w:val="00F66781"/>
    <w:rsid w:val="00F67729"/>
    <w:rsid w:val="00F70217"/>
    <w:rsid w:val="00F70790"/>
    <w:rsid w:val="00F71B30"/>
    <w:rsid w:val="00F76925"/>
    <w:rsid w:val="00F828FC"/>
    <w:rsid w:val="00F8528D"/>
    <w:rsid w:val="00F948A1"/>
    <w:rsid w:val="00F9663C"/>
    <w:rsid w:val="00F97786"/>
    <w:rsid w:val="00F97E67"/>
    <w:rsid w:val="00FA157E"/>
    <w:rsid w:val="00FA1850"/>
    <w:rsid w:val="00FA309E"/>
    <w:rsid w:val="00FA60BA"/>
    <w:rsid w:val="00FA74AC"/>
    <w:rsid w:val="00FB10A5"/>
    <w:rsid w:val="00FB2F42"/>
    <w:rsid w:val="00FB7857"/>
    <w:rsid w:val="00FC1407"/>
    <w:rsid w:val="00FC1EE8"/>
    <w:rsid w:val="00FC381B"/>
    <w:rsid w:val="00FD6317"/>
    <w:rsid w:val="00FD757D"/>
    <w:rsid w:val="00FE079D"/>
    <w:rsid w:val="00FE0A63"/>
    <w:rsid w:val="00FE3A13"/>
    <w:rsid w:val="00FF03C6"/>
    <w:rsid w:val="00FF3607"/>
    <w:rsid w:val="00FF449F"/>
    <w:rsid w:val="00FF7C99"/>
  </w:rsids>
  <m:mathPr>
    <m:mathFont m:val="Cambria Math"/>
    <m:brkBin m:val="before"/>
    <m:brkBinSub m:val="--"/>
    <m:smallFrac m:val="0"/>
    <m:dispDef/>
    <m:lMargin m:val="0"/>
    <m:rMargin m:val="0"/>
    <m:defJc m:val="centerGroup"/>
    <m:wrapIndent m:val="1440"/>
    <m:intLim m:val="subSup"/>
    <m:naryLim m:val="undOvr"/>
  </m:mathPr>
  <w:themeFontLang w:val="fr-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847FC6"/>
  <w15:docId w15:val="{9A1066F9-6054-4EE6-A590-7660F5445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rial"/>
        <w:kern w:val="3"/>
        <w:sz w:val="24"/>
        <w:szCs w:val="24"/>
        <w:lang w:val="fr-CH" w:eastAsia="en-US" w:bidi="ar-SA"/>
      </w:rPr>
    </w:rPrDefault>
    <w:pPrDefault>
      <w:pPr>
        <w:autoSpaceDN w:val="0"/>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4661"/>
    <w:pPr>
      <w:suppressAutoHyphens/>
      <w:spacing w:after="0" w:line="240" w:lineRule="auto"/>
    </w:pPr>
    <w:rPr>
      <w:rFonts w:ascii="Times New Roman" w:eastAsia="Times New Roman" w:hAnsi="Times New Roman" w:cs="Times New Roman"/>
      <w:kern w:val="0"/>
      <w:sz w:val="20"/>
      <w:szCs w:val="20"/>
      <w:lang w:val="fr-FR" w:eastAsia="fr-FR"/>
    </w:rPr>
  </w:style>
  <w:style w:type="paragraph" w:styleId="Titre1">
    <w:name w:val="heading 1"/>
    <w:basedOn w:val="Normal"/>
    <w:next w:val="Normal"/>
    <w:uiPriority w:val="9"/>
    <w:qFormat/>
    <w:pPr>
      <w:keepNext/>
      <w:keepLines/>
      <w:spacing w:before="360" w:after="80"/>
      <w:outlineLvl w:val="0"/>
    </w:pPr>
    <w:rPr>
      <w:rFonts w:ascii="Aptos Display" w:eastAsia="Yu Gothic Light" w:hAnsi="Aptos Display"/>
      <w:color w:val="0F4761"/>
      <w:sz w:val="40"/>
      <w:szCs w:val="40"/>
    </w:rPr>
  </w:style>
  <w:style w:type="paragraph" w:styleId="Titre2">
    <w:name w:val="heading 2"/>
    <w:basedOn w:val="Normal"/>
    <w:next w:val="Normal"/>
    <w:uiPriority w:val="9"/>
    <w:unhideWhenUsed/>
    <w:qFormat/>
    <w:pPr>
      <w:keepNext/>
      <w:keepLines/>
      <w:spacing w:before="160" w:after="80"/>
      <w:outlineLvl w:val="1"/>
    </w:pPr>
    <w:rPr>
      <w:rFonts w:ascii="Aptos Display" w:eastAsia="Yu Gothic Light" w:hAnsi="Aptos Display"/>
      <w:color w:val="0F4761"/>
      <w:sz w:val="32"/>
      <w:szCs w:val="32"/>
    </w:rPr>
  </w:style>
  <w:style w:type="paragraph" w:styleId="Titre3">
    <w:name w:val="heading 3"/>
    <w:basedOn w:val="Normal"/>
    <w:next w:val="Normal"/>
    <w:uiPriority w:val="9"/>
    <w:unhideWhenUsed/>
    <w:qFormat/>
    <w:pPr>
      <w:keepNext/>
      <w:keepLines/>
      <w:spacing w:before="160" w:after="80"/>
      <w:outlineLvl w:val="2"/>
    </w:pPr>
    <w:rPr>
      <w:rFonts w:eastAsia="Yu Gothic Light"/>
      <w:color w:val="0F4761"/>
      <w:sz w:val="28"/>
      <w:szCs w:val="28"/>
    </w:rPr>
  </w:style>
  <w:style w:type="paragraph" w:styleId="Titre4">
    <w:name w:val="heading 4"/>
    <w:basedOn w:val="Normal"/>
    <w:next w:val="Normal"/>
    <w:uiPriority w:val="9"/>
    <w:semiHidden/>
    <w:unhideWhenUsed/>
    <w:qFormat/>
    <w:pPr>
      <w:keepNext/>
      <w:keepLines/>
      <w:spacing w:before="80" w:after="40"/>
      <w:outlineLvl w:val="3"/>
    </w:pPr>
    <w:rPr>
      <w:rFonts w:eastAsia="Yu Gothic Light"/>
      <w:i/>
      <w:iCs/>
      <w:color w:val="0F4761"/>
    </w:rPr>
  </w:style>
  <w:style w:type="paragraph" w:styleId="Titre5">
    <w:name w:val="heading 5"/>
    <w:basedOn w:val="Normal"/>
    <w:next w:val="Normal"/>
    <w:uiPriority w:val="9"/>
    <w:semiHidden/>
    <w:unhideWhenUsed/>
    <w:qFormat/>
    <w:pPr>
      <w:keepNext/>
      <w:keepLines/>
      <w:spacing w:before="80" w:after="40"/>
      <w:outlineLvl w:val="4"/>
    </w:pPr>
    <w:rPr>
      <w:rFonts w:eastAsia="Yu Gothic Light"/>
      <w:color w:val="0F4761"/>
    </w:rPr>
  </w:style>
  <w:style w:type="paragraph" w:styleId="Titre6">
    <w:name w:val="heading 6"/>
    <w:basedOn w:val="Normal"/>
    <w:next w:val="Normal"/>
    <w:uiPriority w:val="9"/>
    <w:semiHidden/>
    <w:unhideWhenUsed/>
    <w:qFormat/>
    <w:pPr>
      <w:keepNext/>
      <w:keepLines/>
      <w:spacing w:before="40"/>
      <w:outlineLvl w:val="5"/>
    </w:pPr>
    <w:rPr>
      <w:rFonts w:eastAsia="Yu Gothic Light"/>
      <w:i/>
      <w:iCs/>
      <w:color w:val="595959"/>
    </w:rPr>
  </w:style>
  <w:style w:type="paragraph" w:styleId="Titre7">
    <w:name w:val="heading 7"/>
    <w:basedOn w:val="Normal"/>
    <w:next w:val="Normal"/>
    <w:pPr>
      <w:keepNext/>
      <w:keepLines/>
      <w:spacing w:before="40"/>
      <w:outlineLvl w:val="6"/>
    </w:pPr>
    <w:rPr>
      <w:rFonts w:eastAsia="Yu Gothic Light"/>
      <w:color w:val="595959"/>
    </w:rPr>
  </w:style>
  <w:style w:type="paragraph" w:styleId="Titre8">
    <w:name w:val="heading 8"/>
    <w:basedOn w:val="Normal"/>
    <w:next w:val="Normal"/>
    <w:pPr>
      <w:keepNext/>
      <w:keepLines/>
      <w:outlineLvl w:val="7"/>
    </w:pPr>
    <w:rPr>
      <w:rFonts w:eastAsia="Yu Gothic Light"/>
      <w:i/>
      <w:iCs/>
      <w:color w:val="272727"/>
    </w:rPr>
  </w:style>
  <w:style w:type="paragraph" w:styleId="Titre9">
    <w:name w:val="heading 9"/>
    <w:basedOn w:val="Normal"/>
    <w:next w:val="Normal"/>
    <w:pPr>
      <w:keepNext/>
      <w:keepLines/>
      <w:outlineLvl w:val="8"/>
    </w:pPr>
    <w:rPr>
      <w:rFonts w:eastAsia="Yu Gothic Light"/>
      <w:color w:val="272727"/>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rPr>
      <w:rFonts w:ascii="Aptos Display" w:eastAsia="Yu Gothic Light" w:hAnsi="Aptos Display" w:cs="Times New Roman"/>
      <w:color w:val="0F4761"/>
      <w:sz w:val="40"/>
      <w:szCs w:val="40"/>
    </w:rPr>
  </w:style>
  <w:style w:type="character" w:customStyle="1" w:styleId="Titre2Car">
    <w:name w:val="Titre 2 Car"/>
    <w:basedOn w:val="Policepardfaut"/>
    <w:rPr>
      <w:rFonts w:ascii="Aptos Display" w:eastAsia="Yu Gothic Light" w:hAnsi="Aptos Display" w:cs="Times New Roman"/>
      <w:color w:val="0F4761"/>
      <w:sz w:val="32"/>
      <w:szCs w:val="32"/>
    </w:rPr>
  </w:style>
  <w:style w:type="character" w:customStyle="1" w:styleId="Titre3Car">
    <w:name w:val="Titre 3 Car"/>
    <w:basedOn w:val="Policepardfaut"/>
    <w:rPr>
      <w:rFonts w:eastAsia="Yu Gothic Light" w:cs="Times New Roman"/>
      <w:color w:val="0F4761"/>
      <w:sz w:val="28"/>
      <w:szCs w:val="28"/>
    </w:rPr>
  </w:style>
  <w:style w:type="character" w:customStyle="1" w:styleId="Titre4Car">
    <w:name w:val="Titre 4 Car"/>
    <w:basedOn w:val="Policepardfaut"/>
    <w:rPr>
      <w:rFonts w:eastAsia="Yu Gothic Light" w:cs="Times New Roman"/>
      <w:i/>
      <w:iCs/>
      <w:color w:val="0F4761"/>
    </w:rPr>
  </w:style>
  <w:style w:type="character" w:customStyle="1" w:styleId="Titre5Car">
    <w:name w:val="Titre 5 Car"/>
    <w:basedOn w:val="Policepardfaut"/>
    <w:rPr>
      <w:rFonts w:eastAsia="Yu Gothic Light" w:cs="Times New Roman"/>
      <w:color w:val="0F4761"/>
    </w:rPr>
  </w:style>
  <w:style w:type="character" w:customStyle="1" w:styleId="Titre6Car">
    <w:name w:val="Titre 6 Car"/>
    <w:basedOn w:val="Policepardfaut"/>
    <w:rPr>
      <w:rFonts w:eastAsia="Yu Gothic Light" w:cs="Times New Roman"/>
      <w:i/>
      <w:iCs/>
      <w:color w:val="595959"/>
    </w:rPr>
  </w:style>
  <w:style w:type="character" w:customStyle="1" w:styleId="Titre7Car">
    <w:name w:val="Titre 7 Car"/>
    <w:basedOn w:val="Policepardfaut"/>
    <w:rPr>
      <w:rFonts w:eastAsia="Yu Gothic Light" w:cs="Times New Roman"/>
      <w:color w:val="595959"/>
    </w:rPr>
  </w:style>
  <w:style w:type="character" w:customStyle="1" w:styleId="Titre8Car">
    <w:name w:val="Titre 8 Car"/>
    <w:basedOn w:val="Policepardfaut"/>
    <w:rPr>
      <w:rFonts w:eastAsia="Yu Gothic Light" w:cs="Times New Roman"/>
      <w:i/>
      <w:iCs/>
      <w:color w:val="272727"/>
    </w:rPr>
  </w:style>
  <w:style w:type="character" w:customStyle="1" w:styleId="Titre9Car">
    <w:name w:val="Titre 9 Car"/>
    <w:basedOn w:val="Policepardfaut"/>
    <w:rPr>
      <w:rFonts w:eastAsia="Yu Gothic Light" w:cs="Times New Roman"/>
      <w:color w:val="272727"/>
    </w:rPr>
  </w:style>
  <w:style w:type="paragraph" w:styleId="Titre">
    <w:name w:val="Title"/>
    <w:basedOn w:val="Normal"/>
    <w:next w:val="Normal"/>
    <w:uiPriority w:val="10"/>
    <w:qFormat/>
    <w:pPr>
      <w:spacing w:after="80"/>
      <w:contextualSpacing/>
    </w:pPr>
    <w:rPr>
      <w:rFonts w:ascii="Aptos Display" w:eastAsia="Yu Gothic Light" w:hAnsi="Aptos Display"/>
      <w:spacing w:val="-10"/>
      <w:kern w:val="3"/>
      <w:sz w:val="56"/>
      <w:szCs w:val="56"/>
    </w:rPr>
  </w:style>
  <w:style w:type="character" w:customStyle="1" w:styleId="TitreCar">
    <w:name w:val="Titre Car"/>
    <w:basedOn w:val="Policepardfaut"/>
    <w:rPr>
      <w:rFonts w:ascii="Aptos Display" w:eastAsia="Yu Gothic Light" w:hAnsi="Aptos Display" w:cs="Times New Roman"/>
      <w:spacing w:val="-10"/>
      <w:kern w:val="3"/>
      <w:sz w:val="56"/>
      <w:szCs w:val="56"/>
    </w:rPr>
  </w:style>
  <w:style w:type="paragraph" w:styleId="Sous-titre">
    <w:name w:val="Subtitle"/>
    <w:basedOn w:val="Normal"/>
    <w:next w:val="Normal"/>
    <w:uiPriority w:val="11"/>
    <w:qFormat/>
    <w:rPr>
      <w:rFonts w:eastAsia="Yu Gothic Light"/>
      <w:color w:val="595959"/>
      <w:spacing w:val="15"/>
      <w:sz w:val="28"/>
      <w:szCs w:val="28"/>
    </w:rPr>
  </w:style>
  <w:style w:type="character" w:customStyle="1" w:styleId="Sous-titreCar">
    <w:name w:val="Sous-titre Car"/>
    <w:basedOn w:val="Policepardfaut"/>
    <w:rPr>
      <w:rFonts w:eastAsia="Yu Gothic Light" w:cs="Times New Roman"/>
      <w:color w:val="595959"/>
      <w:spacing w:val="15"/>
      <w:sz w:val="28"/>
      <w:szCs w:val="28"/>
    </w:rPr>
  </w:style>
  <w:style w:type="paragraph" w:styleId="Citation">
    <w:name w:val="Quote"/>
    <w:basedOn w:val="Normal"/>
    <w:next w:val="Normal"/>
    <w:pPr>
      <w:spacing w:before="160"/>
      <w:jc w:val="center"/>
    </w:pPr>
    <w:rPr>
      <w:i/>
      <w:iCs/>
      <w:color w:val="404040"/>
    </w:rPr>
  </w:style>
  <w:style w:type="character" w:customStyle="1" w:styleId="CitationCar">
    <w:name w:val="Citation Car"/>
    <w:basedOn w:val="Policepardfaut"/>
    <w:rPr>
      <w:i/>
      <w:iCs/>
      <w:color w:val="404040"/>
    </w:rPr>
  </w:style>
  <w:style w:type="paragraph" w:styleId="Paragraphedeliste">
    <w:name w:val="List Paragraph"/>
    <w:basedOn w:val="Normal"/>
    <w:pPr>
      <w:ind w:left="720"/>
      <w:contextualSpacing/>
    </w:pPr>
  </w:style>
  <w:style w:type="character" w:styleId="Accentuationintense">
    <w:name w:val="Intense Emphasis"/>
    <w:basedOn w:val="Policepardfaut"/>
    <w:rPr>
      <w:i/>
      <w:iCs/>
      <w:color w:val="0F4761"/>
    </w:rPr>
  </w:style>
  <w:style w:type="paragraph" w:styleId="Citationintense">
    <w:name w:val="Intense Quote"/>
    <w:basedOn w:val="Normal"/>
    <w:next w:val="Normal"/>
    <w:pPr>
      <w:pBdr>
        <w:top w:val="single" w:sz="4" w:space="10" w:color="0F4761"/>
        <w:bottom w:val="single" w:sz="4" w:space="10" w:color="0F4761"/>
      </w:pBdr>
      <w:spacing w:before="360" w:after="360"/>
      <w:ind w:left="864" w:right="864"/>
      <w:jc w:val="center"/>
    </w:pPr>
    <w:rPr>
      <w:i/>
      <w:iCs/>
      <w:color w:val="0F4761"/>
    </w:rPr>
  </w:style>
  <w:style w:type="character" w:customStyle="1" w:styleId="CitationintenseCar">
    <w:name w:val="Citation intense Car"/>
    <w:basedOn w:val="Policepardfaut"/>
    <w:rPr>
      <w:i/>
      <w:iCs/>
      <w:color w:val="0F4761"/>
    </w:rPr>
  </w:style>
  <w:style w:type="character" w:styleId="Rfrenceintense">
    <w:name w:val="Intense Reference"/>
    <w:basedOn w:val="Policepardfaut"/>
    <w:rPr>
      <w:b/>
      <w:bCs/>
      <w:smallCaps/>
      <w:color w:val="0F4761"/>
      <w:spacing w:val="5"/>
    </w:rPr>
  </w:style>
  <w:style w:type="paragraph" w:customStyle="1" w:styleId="Outline1">
    <w:name w:val="Outline1"/>
    <w:basedOn w:val="Outline"/>
    <w:next w:val="Outline2"/>
    <w:pPr>
      <w:keepNext/>
      <w:tabs>
        <w:tab w:val="left" w:pos="432"/>
      </w:tabs>
      <w:ind w:left="432" w:hanging="432"/>
    </w:pPr>
  </w:style>
  <w:style w:type="paragraph" w:customStyle="1" w:styleId="Outline">
    <w:name w:val="Outline"/>
    <w:basedOn w:val="Normal"/>
    <w:pPr>
      <w:spacing w:before="240"/>
    </w:pPr>
    <w:rPr>
      <w:kern w:val="3"/>
      <w:sz w:val="24"/>
    </w:rPr>
  </w:style>
  <w:style w:type="paragraph" w:customStyle="1" w:styleId="Outline2">
    <w:name w:val="Outline2"/>
    <w:basedOn w:val="Normal"/>
    <w:pPr>
      <w:spacing w:before="240"/>
    </w:pPr>
    <w:rPr>
      <w:kern w:val="3"/>
      <w:sz w:val="24"/>
    </w:rPr>
  </w:style>
  <w:style w:type="paragraph" w:customStyle="1" w:styleId="Outline3">
    <w:name w:val="Outline3"/>
    <w:basedOn w:val="Normal"/>
    <w:pPr>
      <w:tabs>
        <w:tab w:val="left" w:pos="1368"/>
      </w:tabs>
      <w:spacing w:before="240"/>
      <w:ind w:left="1368" w:hanging="504"/>
    </w:pPr>
    <w:rPr>
      <w:kern w:val="3"/>
      <w:sz w:val="24"/>
    </w:rPr>
  </w:style>
  <w:style w:type="paragraph" w:customStyle="1" w:styleId="Outline4">
    <w:name w:val="Outline4"/>
    <w:basedOn w:val="Normal"/>
    <w:pPr>
      <w:numPr>
        <w:numId w:val="3"/>
      </w:numPr>
      <w:tabs>
        <w:tab w:val="left" w:pos="576"/>
      </w:tabs>
      <w:spacing w:before="240"/>
    </w:pPr>
    <w:rPr>
      <w:kern w:val="3"/>
      <w:sz w:val="24"/>
    </w:rPr>
  </w:style>
  <w:style w:type="paragraph" w:customStyle="1" w:styleId="outlinebullet">
    <w:name w:val="outlinebullet"/>
    <w:basedOn w:val="Normal"/>
    <w:pPr>
      <w:numPr>
        <w:numId w:val="4"/>
      </w:numPr>
      <w:tabs>
        <w:tab w:val="left" w:pos="360"/>
      </w:tabs>
      <w:spacing w:before="120"/>
    </w:pPr>
    <w:rPr>
      <w:sz w:val="24"/>
    </w:rPr>
  </w:style>
  <w:style w:type="paragraph" w:customStyle="1" w:styleId="SectionVIIHeader2">
    <w:name w:val="Section VII Header2"/>
    <w:basedOn w:val="Titre1"/>
    <w:autoRedefine/>
    <w:pPr>
      <w:keepNext w:val="0"/>
      <w:keepLines w:val="0"/>
      <w:tabs>
        <w:tab w:val="left" w:pos="360"/>
      </w:tabs>
      <w:spacing w:before="0" w:after="200"/>
      <w:ind w:left="360" w:hanging="360"/>
      <w:jc w:val="center"/>
    </w:pPr>
    <w:rPr>
      <w:rFonts w:ascii="Times New Roman" w:eastAsia="Times New Roman" w:hAnsi="Times New Roman"/>
      <w:b/>
      <w:color w:val="auto"/>
      <w:kern w:val="3"/>
      <w:sz w:val="32"/>
      <w:szCs w:val="20"/>
    </w:rPr>
  </w:style>
  <w:style w:type="paragraph" w:customStyle="1" w:styleId="2AutoList1">
    <w:name w:val="2AutoList1"/>
    <w:basedOn w:val="Normal"/>
    <w:pPr>
      <w:numPr>
        <w:numId w:val="5"/>
      </w:numPr>
      <w:jc w:val="both"/>
    </w:pPr>
    <w:rPr>
      <w:sz w:val="24"/>
      <w:lang w:val="es-ES_tradnl"/>
    </w:rPr>
  </w:style>
  <w:style w:type="paragraph" w:customStyle="1" w:styleId="Header3-Paragraph">
    <w:name w:val="Header 3 - Paragraph"/>
    <w:basedOn w:val="Normal"/>
    <w:pPr>
      <w:numPr>
        <w:numId w:val="7"/>
      </w:numPr>
      <w:spacing w:after="200"/>
      <w:jc w:val="both"/>
    </w:pPr>
    <w:rPr>
      <w:sz w:val="24"/>
      <w:lang w:val="en-US"/>
    </w:rPr>
  </w:style>
  <w:style w:type="paragraph" w:customStyle="1" w:styleId="P3Header1-Clauses">
    <w:name w:val="P3 Header1-Clauses"/>
    <w:basedOn w:val="Header1-Clauses"/>
    <w:pPr>
      <w:tabs>
        <w:tab w:val="left" w:pos="864"/>
      </w:tabs>
      <w:ind w:left="864"/>
    </w:pPr>
  </w:style>
  <w:style w:type="paragraph" w:customStyle="1" w:styleId="Header1-Clauses">
    <w:name w:val="Header 1 - Clauses"/>
    <w:basedOn w:val="Normal"/>
    <w:rPr>
      <w:b/>
      <w:sz w:val="24"/>
      <w:lang w:val="es-ES_tradnl"/>
    </w:rPr>
  </w:style>
  <w:style w:type="paragraph" w:customStyle="1" w:styleId="TOCNumber1">
    <w:name w:val="TOC Number1"/>
    <w:basedOn w:val="Titre4"/>
    <w:autoRedefine/>
    <w:pPr>
      <w:keepNext w:val="0"/>
      <w:keepLines w:val="0"/>
      <w:spacing w:before="0" w:after="0"/>
    </w:pPr>
    <w:rPr>
      <w:rFonts w:eastAsia="Times New Roman"/>
      <w:b/>
      <w:i w:val="0"/>
      <w:iCs w:val="0"/>
      <w:color w:val="auto"/>
    </w:rPr>
  </w:style>
  <w:style w:type="paragraph" w:customStyle="1" w:styleId="Subtitle2">
    <w:name w:val="Subtitle 2"/>
    <w:basedOn w:val="Pieddepage"/>
    <w:autoRedefine/>
    <w:pPr>
      <w:tabs>
        <w:tab w:val="clear" w:pos="9504"/>
      </w:tabs>
      <w:ind w:right="-45"/>
      <w:jc w:val="center"/>
      <w:outlineLvl w:val="1"/>
    </w:pPr>
    <w:rPr>
      <w:b/>
      <w:sz w:val="32"/>
      <w:lang w:val="fr-FR"/>
    </w:rPr>
  </w:style>
  <w:style w:type="paragraph" w:styleId="Pieddepage">
    <w:name w:val="footer"/>
    <w:basedOn w:val="Normal"/>
    <w:pPr>
      <w:tabs>
        <w:tab w:val="right" w:leader="underscore" w:pos="9504"/>
      </w:tabs>
      <w:spacing w:before="120"/>
    </w:pPr>
    <w:rPr>
      <w:sz w:val="24"/>
      <w:lang w:val="es-ES_tradnl"/>
    </w:rPr>
  </w:style>
  <w:style w:type="character" w:customStyle="1" w:styleId="PieddepageCar">
    <w:name w:val="Pied de page Car"/>
    <w:basedOn w:val="Policepardfaut"/>
    <w:rPr>
      <w:rFonts w:ascii="Times New Roman" w:eastAsia="Times New Roman" w:hAnsi="Times New Roman" w:cs="Times New Roman"/>
      <w:kern w:val="0"/>
      <w:szCs w:val="20"/>
      <w:lang w:val="es-ES_tradnl" w:eastAsia="fr-FR"/>
    </w:rPr>
  </w:style>
  <w:style w:type="paragraph" w:customStyle="1" w:styleId="SectionXHeader3">
    <w:name w:val="Section X Header 3"/>
    <w:basedOn w:val="Titre1"/>
    <w:autoRedefine/>
    <w:pPr>
      <w:keepNext w:val="0"/>
      <w:keepLines w:val="0"/>
      <w:spacing w:before="0" w:after="0"/>
      <w:jc w:val="center"/>
    </w:pPr>
    <w:rPr>
      <w:rFonts w:ascii="Times New Roman" w:eastAsia="Times New Roman" w:hAnsi="Times New Roman"/>
      <w:b/>
      <w:color w:val="auto"/>
      <w:szCs w:val="20"/>
    </w:rPr>
  </w:style>
  <w:style w:type="paragraph" w:customStyle="1" w:styleId="i">
    <w:name w:val="(i)"/>
    <w:basedOn w:val="Normal"/>
    <w:pPr>
      <w:jc w:val="both"/>
    </w:pPr>
    <w:rPr>
      <w:rFonts w:ascii="Tms Rmn" w:hAnsi="Tms Rmn"/>
      <w:sz w:val="24"/>
      <w:lang w:val="en-US"/>
    </w:rPr>
  </w:style>
  <w:style w:type="paragraph" w:customStyle="1" w:styleId="explanatorynotes">
    <w:name w:val="explanatory_notes"/>
    <w:basedOn w:val="Normal"/>
    <w:pPr>
      <w:spacing w:after="120" w:line="360" w:lineRule="exact"/>
      <w:jc w:val="both"/>
    </w:pPr>
    <w:rPr>
      <w:rFonts w:ascii="Arial" w:hAnsi="Arial"/>
      <w:sz w:val="22"/>
      <w:lang w:val="en-US"/>
    </w:rPr>
  </w:style>
  <w:style w:type="character" w:styleId="Lienhypertexte">
    <w:name w:val="Hyperlink"/>
    <w:rPr>
      <w:color w:val="0000FF"/>
      <w:u w:val="single"/>
    </w:rPr>
  </w:style>
  <w:style w:type="paragraph" w:styleId="Liste">
    <w:name w:val="List"/>
    <w:basedOn w:val="Normal"/>
    <w:pPr>
      <w:spacing w:before="120" w:after="120"/>
      <w:ind w:left="1440"/>
      <w:jc w:val="both"/>
    </w:pPr>
    <w:rPr>
      <w:sz w:val="24"/>
      <w:lang w:val="en-US"/>
    </w:rPr>
  </w:style>
  <w:style w:type="paragraph" w:styleId="TM1">
    <w:name w:val="toc 1"/>
    <w:basedOn w:val="Normal"/>
    <w:next w:val="Normal"/>
    <w:autoRedefine/>
    <w:uiPriority w:val="39"/>
    <w:pPr>
      <w:tabs>
        <w:tab w:val="right" w:leader="dot" w:pos="8505"/>
      </w:tabs>
      <w:spacing w:before="240" w:after="240"/>
      <w:ind w:left="-567" w:right="-357" w:firstLine="567"/>
      <w:outlineLvl w:val="0"/>
    </w:pPr>
    <w:rPr>
      <w:b/>
      <w:sz w:val="24"/>
    </w:rPr>
  </w:style>
  <w:style w:type="paragraph" w:styleId="TM2">
    <w:name w:val="toc 2"/>
    <w:basedOn w:val="Normal"/>
    <w:next w:val="Normal"/>
    <w:autoRedefine/>
    <w:uiPriority w:val="39"/>
    <w:pPr>
      <w:tabs>
        <w:tab w:val="right" w:leader="dot" w:pos="8505"/>
      </w:tabs>
      <w:ind w:right="187"/>
      <w:outlineLvl w:val="1"/>
    </w:pPr>
    <w:rPr>
      <w:sz w:val="24"/>
    </w:rPr>
  </w:style>
  <w:style w:type="paragraph" w:styleId="Corpsdetexte2">
    <w:name w:val="Body Text 2"/>
    <w:basedOn w:val="Normal"/>
    <w:pPr>
      <w:spacing w:before="120" w:after="120"/>
      <w:jc w:val="center"/>
    </w:pPr>
    <w:rPr>
      <w:b/>
      <w:sz w:val="28"/>
      <w:lang w:val="es-ES_tradnl"/>
    </w:rPr>
  </w:style>
  <w:style w:type="character" w:customStyle="1" w:styleId="Corpsdetexte2Car">
    <w:name w:val="Corps de texte 2 Car"/>
    <w:basedOn w:val="Policepardfaut"/>
    <w:rPr>
      <w:rFonts w:ascii="Times New Roman" w:eastAsia="Times New Roman" w:hAnsi="Times New Roman" w:cs="Times New Roman"/>
      <w:b/>
      <w:kern w:val="0"/>
      <w:sz w:val="28"/>
      <w:szCs w:val="20"/>
      <w:lang w:val="es-ES_tradnl" w:eastAsia="fr-FR"/>
    </w:rPr>
  </w:style>
  <w:style w:type="paragraph" w:customStyle="1" w:styleId="Header2-SubClauses">
    <w:name w:val="Header 2 - SubClauses"/>
    <w:basedOn w:val="Normal"/>
    <w:pPr>
      <w:tabs>
        <w:tab w:val="left" w:pos="619"/>
      </w:tabs>
      <w:spacing w:after="200"/>
      <w:jc w:val="both"/>
    </w:pPr>
    <w:rPr>
      <w:sz w:val="24"/>
      <w:lang w:val="es-ES_tradnl"/>
    </w:rPr>
  </w:style>
  <w:style w:type="paragraph" w:styleId="Corpsdetexte">
    <w:name w:val="Body Text"/>
    <w:basedOn w:val="Normal"/>
    <w:pPr>
      <w:jc w:val="both"/>
    </w:pPr>
    <w:rPr>
      <w:sz w:val="24"/>
      <w:lang w:val="es-ES_tradnl"/>
    </w:rPr>
  </w:style>
  <w:style w:type="character" w:customStyle="1" w:styleId="CorpsdetexteCar">
    <w:name w:val="Corps de texte Car"/>
    <w:basedOn w:val="Policepardfaut"/>
    <w:rPr>
      <w:rFonts w:ascii="Times New Roman" w:eastAsia="Times New Roman" w:hAnsi="Times New Roman" w:cs="Times New Roman"/>
      <w:kern w:val="0"/>
      <w:szCs w:val="20"/>
      <w:lang w:val="es-ES_tradnl" w:eastAsia="fr-FR"/>
    </w:rPr>
  </w:style>
  <w:style w:type="paragraph" w:styleId="Retraitcorpsdetexte">
    <w:name w:val="Body Text Indent"/>
    <w:basedOn w:val="Normal"/>
    <w:pPr>
      <w:ind w:left="720"/>
      <w:jc w:val="both"/>
    </w:pPr>
    <w:rPr>
      <w:sz w:val="24"/>
      <w:lang w:val="es-ES_tradnl"/>
    </w:rPr>
  </w:style>
  <w:style w:type="character" w:customStyle="1" w:styleId="RetraitcorpsdetexteCar">
    <w:name w:val="Retrait corps de texte Car"/>
    <w:basedOn w:val="Policepardfaut"/>
    <w:rPr>
      <w:rFonts w:ascii="Times New Roman" w:eastAsia="Times New Roman" w:hAnsi="Times New Roman" w:cs="Times New Roman"/>
      <w:kern w:val="0"/>
      <w:szCs w:val="20"/>
      <w:lang w:val="es-ES_tradnl" w:eastAsia="fr-FR"/>
    </w:rPr>
  </w:style>
  <w:style w:type="paragraph" w:styleId="Normalcentr">
    <w:name w:val="Block Text"/>
    <w:basedOn w:val="Normal"/>
    <w:pPr>
      <w:ind w:left="540" w:right="-72"/>
      <w:jc w:val="both"/>
    </w:pPr>
    <w:rPr>
      <w:sz w:val="24"/>
    </w:rPr>
  </w:style>
  <w:style w:type="paragraph" w:customStyle="1" w:styleId="SectionVHeader">
    <w:name w:val="Section V. Header"/>
    <w:basedOn w:val="Normal"/>
    <w:pPr>
      <w:jc w:val="center"/>
    </w:pPr>
    <w:rPr>
      <w:b/>
      <w:sz w:val="36"/>
      <w:lang w:val="es-ES_tradnl"/>
    </w:rPr>
  </w:style>
  <w:style w:type="paragraph" w:customStyle="1" w:styleId="Sub-ClauseText">
    <w:name w:val="Sub-Clause Text"/>
    <w:basedOn w:val="Normal"/>
    <w:pPr>
      <w:spacing w:before="120" w:after="120"/>
      <w:jc w:val="both"/>
    </w:pPr>
    <w:rPr>
      <w:spacing w:val="-4"/>
      <w:sz w:val="24"/>
      <w:lang w:val="en-US"/>
    </w:rPr>
  </w:style>
  <w:style w:type="paragraph" w:styleId="Notedebasdepage">
    <w:name w:val="footnote text"/>
    <w:aliases w:val="Footnote Text Char1,fn Char1,ADB Char1,single space Char,footnote text Char Char,Footnote Text Char Char,fn Char Char,ADB Char Char,single space Char Char Char,Fußnotentextf Char,single space Char  Char"/>
    <w:basedOn w:val="Normal"/>
    <w:uiPriority w:val="99"/>
    <w:pPr>
      <w:jc w:val="both"/>
    </w:pPr>
    <w:rPr>
      <w:lang w:val="es-ES_tradnl"/>
    </w:rPr>
  </w:style>
  <w:style w:type="character" w:customStyle="1" w:styleId="NotedebasdepageCar">
    <w:name w:val="Note de bas de page Car"/>
    <w:aliases w:val="Footnote Text Char1 Car,fn Char1 Car,ADB Char1 Car,single space Char Car,footnote text Char Char Car,Footnote Text Char Char Car,fn Char Char Car,ADB Char Char Car,single space Char Char Char Car,Fußnotentextf Char Car"/>
    <w:basedOn w:val="Policepardfaut"/>
    <w:uiPriority w:val="99"/>
    <w:rPr>
      <w:rFonts w:ascii="Times New Roman" w:eastAsia="Times New Roman" w:hAnsi="Times New Roman" w:cs="Times New Roman"/>
      <w:kern w:val="0"/>
      <w:sz w:val="20"/>
      <w:szCs w:val="20"/>
      <w:lang w:val="es-ES_tradnl" w:eastAsia="fr-FR"/>
    </w:rPr>
  </w:style>
  <w:style w:type="paragraph" w:customStyle="1" w:styleId="SectionVIHeader">
    <w:name w:val="Section VI. Header"/>
    <w:basedOn w:val="SectionVHeader"/>
    <w:rPr>
      <w:lang w:val="en-US"/>
    </w:rPr>
  </w:style>
  <w:style w:type="character" w:styleId="Appelnotedebasdep">
    <w:name w:val="footnote reference"/>
    <w:uiPriority w:val="99"/>
    <w:rPr>
      <w:position w:val="0"/>
      <w:vertAlign w:val="superscript"/>
    </w:rPr>
  </w:style>
  <w:style w:type="character" w:styleId="Numrodepage">
    <w:name w:val="page number"/>
    <w:basedOn w:val="Policepardfaut"/>
  </w:style>
  <w:style w:type="paragraph" w:styleId="En-tte">
    <w:name w:val="header"/>
    <w:basedOn w:val="Normal"/>
    <w:pPr>
      <w:pBdr>
        <w:bottom w:val="single" w:sz="4" w:space="1" w:color="000000"/>
      </w:pBdr>
      <w:tabs>
        <w:tab w:val="right" w:pos="9000"/>
      </w:tabs>
      <w:jc w:val="both"/>
    </w:pPr>
    <w:rPr>
      <w:lang w:val="es-ES_tradnl"/>
    </w:rPr>
  </w:style>
  <w:style w:type="character" w:customStyle="1" w:styleId="En-tteCar">
    <w:name w:val="En-tête Car"/>
    <w:basedOn w:val="Policepardfaut"/>
    <w:rPr>
      <w:rFonts w:ascii="Times New Roman" w:eastAsia="Times New Roman" w:hAnsi="Times New Roman" w:cs="Times New Roman"/>
      <w:kern w:val="0"/>
      <w:sz w:val="20"/>
      <w:szCs w:val="20"/>
      <w:lang w:val="es-ES_tradnl" w:eastAsia="fr-FR"/>
    </w:rPr>
  </w:style>
  <w:style w:type="paragraph" w:styleId="Textedebulles">
    <w:name w:val="Balloon Text"/>
    <w:basedOn w:val="Normal"/>
    <w:rPr>
      <w:rFonts w:ascii="Tahoma" w:hAnsi="Tahoma" w:cs="Tahoma"/>
      <w:sz w:val="16"/>
      <w:szCs w:val="16"/>
    </w:rPr>
  </w:style>
  <w:style w:type="character" w:customStyle="1" w:styleId="TextedebullesCar">
    <w:name w:val="Texte de bulles Car"/>
    <w:basedOn w:val="Policepardfaut"/>
    <w:rPr>
      <w:rFonts w:ascii="Tahoma" w:eastAsia="Times New Roman" w:hAnsi="Tahoma" w:cs="Tahoma"/>
      <w:kern w:val="0"/>
      <w:sz w:val="16"/>
      <w:szCs w:val="16"/>
      <w:lang w:val="fr-FR" w:eastAsia="fr-FR"/>
    </w:rPr>
  </w:style>
  <w:style w:type="character" w:styleId="Marquedecommentaire">
    <w:name w:val="annotation reference"/>
    <w:rPr>
      <w:sz w:val="16"/>
      <w:szCs w:val="16"/>
    </w:rPr>
  </w:style>
  <w:style w:type="paragraph" w:styleId="Commentaire">
    <w:name w:val="annotation text"/>
    <w:basedOn w:val="Normal"/>
  </w:style>
  <w:style w:type="character" w:customStyle="1" w:styleId="CommentaireCar">
    <w:name w:val="Commentaire Car"/>
    <w:basedOn w:val="Policepardfaut"/>
    <w:rPr>
      <w:rFonts w:ascii="Times New Roman" w:eastAsia="Times New Roman" w:hAnsi="Times New Roman" w:cs="Times New Roman"/>
      <w:kern w:val="0"/>
      <w:sz w:val="20"/>
      <w:szCs w:val="20"/>
      <w:lang w:val="fr-FR" w:eastAsia="fr-FR"/>
    </w:rPr>
  </w:style>
  <w:style w:type="paragraph" w:styleId="Objetducommentaire">
    <w:name w:val="annotation subject"/>
    <w:basedOn w:val="Commentaire"/>
    <w:next w:val="Commentaire"/>
    <w:rPr>
      <w:b/>
      <w:bCs/>
    </w:rPr>
  </w:style>
  <w:style w:type="character" w:customStyle="1" w:styleId="ObjetducommentaireCar">
    <w:name w:val="Objet du commentaire Car"/>
    <w:basedOn w:val="CommentaireCar"/>
    <w:rPr>
      <w:rFonts w:ascii="Times New Roman" w:eastAsia="Times New Roman" w:hAnsi="Times New Roman" w:cs="Times New Roman"/>
      <w:b/>
      <w:bCs/>
      <w:kern w:val="0"/>
      <w:sz w:val="20"/>
      <w:szCs w:val="20"/>
      <w:lang w:val="fr-FR" w:eastAsia="fr-FR"/>
    </w:rPr>
  </w:style>
  <w:style w:type="paragraph" w:styleId="TM4">
    <w:name w:val="toc 4"/>
    <w:basedOn w:val="Normal"/>
    <w:next w:val="Normal"/>
    <w:autoRedefine/>
    <w:uiPriority w:val="39"/>
    <w:pPr>
      <w:ind w:left="600"/>
    </w:pPr>
  </w:style>
  <w:style w:type="paragraph" w:customStyle="1" w:styleId="explanatoryclause">
    <w:name w:val="explanatory_clause"/>
    <w:basedOn w:val="Normal"/>
    <w:pPr>
      <w:overflowPunct w:val="0"/>
      <w:autoSpaceDE w:val="0"/>
      <w:spacing w:after="240"/>
      <w:ind w:left="738" w:right="-14" w:hanging="738"/>
      <w:textAlignment w:val="baseline"/>
    </w:pPr>
    <w:rPr>
      <w:rFonts w:ascii="Arial" w:hAnsi="Arial"/>
      <w:sz w:val="22"/>
      <w:lang w:val="en-US"/>
    </w:rPr>
  </w:style>
  <w:style w:type="paragraph" w:customStyle="1" w:styleId="BankNormal">
    <w:name w:val="BankNormal"/>
    <w:basedOn w:val="Normal"/>
    <w:pPr>
      <w:spacing w:after="240"/>
    </w:pPr>
    <w:rPr>
      <w:sz w:val="24"/>
      <w:lang w:val="en-US"/>
    </w:rPr>
  </w:style>
  <w:style w:type="paragraph" w:customStyle="1" w:styleId="UG-Title">
    <w:name w:val="UG-Title"/>
    <w:basedOn w:val="Sous-titre"/>
    <w:pPr>
      <w:overflowPunct w:val="0"/>
      <w:autoSpaceDE w:val="0"/>
      <w:jc w:val="center"/>
      <w:textAlignment w:val="baseline"/>
    </w:pPr>
    <w:rPr>
      <w:rFonts w:eastAsia="Times New Roman"/>
      <w:b/>
      <w:color w:val="auto"/>
      <w:spacing w:val="0"/>
      <w:sz w:val="44"/>
      <w:szCs w:val="20"/>
      <w:lang w:val="es-ES_tradnl"/>
    </w:rPr>
  </w:style>
  <w:style w:type="paragraph" w:customStyle="1" w:styleId="Sectiontextpuces">
    <w:name w:val="Sectiontextpuces"/>
    <w:basedOn w:val="Normal"/>
    <w:pPr>
      <w:numPr>
        <w:numId w:val="9"/>
      </w:numPr>
      <w:autoSpaceDE w:val="0"/>
      <w:spacing w:before="120"/>
      <w:jc w:val="both"/>
    </w:pPr>
    <w:rPr>
      <w:rFonts w:ascii="Century Gothic" w:hAnsi="Century Gothic"/>
      <w:lang w:eastAsia="en-GB"/>
    </w:rPr>
  </w:style>
  <w:style w:type="paragraph" w:customStyle="1" w:styleId="SectionIVHeader">
    <w:name w:val="Section IV Header"/>
    <w:basedOn w:val="SectionVHeader"/>
    <w:pPr>
      <w:overflowPunct w:val="0"/>
      <w:autoSpaceDE w:val="0"/>
      <w:textAlignment w:val="baseline"/>
    </w:pPr>
    <w:rPr>
      <w:lang w:val="fr-FR"/>
    </w:rPr>
  </w:style>
  <w:style w:type="paragraph" w:customStyle="1" w:styleId="Sectiontext">
    <w:name w:val="Sectiontext"/>
    <w:basedOn w:val="Normal"/>
    <w:pPr>
      <w:spacing w:before="120" w:after="120"/>
      <w:ind w:left="720"/>
      <w:jc w:val="both"/>
    </w:pPr>
    <w:rPr>
      <w:rFonts w:ascii="Century Gothic" w:hAnsi="Century Gothic"/>
    </w:rPr>
  </w:style>
  <w:style w:type="paragraph" w:customStyle="1" w:styleId="SectionIXHeading">
    <w:name w:val="Section IX Heading"/>
    <w:basedOn w:val="Normal"/>
    <w:pPr>
      <w:overflowPunct w:val="0"/>
      <w:autoSpaceDE w:val="0"/>
      <w:spacing w:before="240" w:after="240"/>
      <w:jc w:val="center"/>
      <w:textAlignment w:val="baseline"/>
    </w:pPr>
    <w:rPr>
      <w:b/>
      <w:sz w:val="32"/>
    </w:rPr>
  </w:style>
  <w:style w:type="paragraph" w:customStyle="1" w:styleId="Style1">
    <w:name w:val="Style1"/>
    <w:basedOn w:val="Corpsdetexte2"/>
    <w:pPr>
      <w:numPr>
        <w:numId w:val="10"/>
      </w:numPr>
    </w:pPr>
    <w:rPr>
      <w:lang w:val="fr-FR"/>
    </w:rPr>
  </w:style>
  <w:style w:type="paragraph" w:customStyle="1" w:styleId="Style2">
    <w:name w:val="Style2"/>
    <w:basedOn w:val="Header1-Clauses"/>
    <w:rPr>
      <w:lang w:val="fr-FR"/>
    </w:rPr>
  </w:style>
  <w:style w:type="character" w:customStyle="1" w:styleId="Style1Car">
    <w:name w:val="Style1 Car"/>
    <w:basedOn w:val="Corpsdetexte2Car"/>
    <w:rPr>
      <w:rFonts w:ascii="Times New Roman" w:eastAsia="Times New Roman" w:hAnsi="Times New Roman" w:cs="Times New Roman"/>
      <w:b w:val="0"/>
      <w:kern w:val="0"/>
      <w:sz w:val="28"/>
      <w:szCs w:val="20"/>
      <w:lang w:val="es-ES_tradnl" w:eastAsia="fr-FR"/>
    </w:rPr>
  </w:style>
  <w:style w:type="paragraph" w:customStyle="1" w:styleId="Style3">
    <w:name w:val="Style3"/>
    <w:basedOn w:val="SectionVIIHeader2"/>
    <w:qFormat/>
  </w:style>
  <w:style w:type="character" w:customStyle="1" w:styleId="Header1-ClausesCar">
    <w:name w:val="Header 1 - Clauses Car"/>
    <w:rPr>
      <w:b/>
      <w:sz w:val="24"/>
      <w:lang w:val="es-ES_tradnl"/>
    </w:rPr>
  </w:style>
  <w:style w:type="character" w:customStyle="1" w:styleId="Style2Car">
    <w:name w:val="Style2 Car"/>
    <w:basedOn w:val="Header1-ClausesCar"/>
    <w:rPr>
      <w:b/>
      <w:sz w:val="24"/>
      <w:lang w:val="es-ES_tradnl"/>
    </w:rPr>
  </w:style>
  <w:style w:type="paragraph" w:customStyle="1" w:styleId="Style4">
    <w:name w:val="Style4"/>
    <w:basedOn w:val="Normal"/>
    <w:pPr>
      <w:numPr>
        <w:numId w:val="8"/>
      </w:numPr>
    </w:pPr>
    <w:rPr>
      <w:b/>
      <w:sz w:val="24"/>
      <w:szCs w:val="24"/>
    </w:rPr>
  </w:style>
  <w:style w:type="character" w:customStyle="1" w:styleId="SectionVIIHeader2Car">
    <w:name w:val="Section VII Header2 Car"/>
    <w:rPr>
      <w:b/>
      <w:kern w:val="3"/>
      <w:sz w:val="32"/>
    </w:rPr>
  </w:style>
  <w:style w:type="character" w:customStyle="1" w:styleId="Style3Car">
    <w:name w:val="Style3 Car"/>
    <w:basedOn w:val="SectionVIIHeader2Car"/>
    <w:rPr>
      <w:b/>
      <w:kern w:val="3"/>
      <w:sz w:val="32"/>
    </w:rPr>
  </w:style>
  <w:style w:type="paragraph" w:customStyle="1" w:styleId="TitrePart1">
    <w:name w:val="Titre Part 1"/>
    <w:basedOn w:val="Normal"/>
    <w:pPr>
      <w:jc w:val="center"/>
    </w:pPr>
    <w:rPr>
      <w:b/>
      <w:bCs/>
      <w:kern w:val="3"/>
      <w:sz w:val="36"/>
    </w:rPr>
  </w:style>
  <w:style w:type="character" w:customStyle="1" w:styleId="Style4Car">
    <w:name w:val="Style4 Car"/>
    <w:rPr>
      <w:b/>
      <w:sz w:val="24"/>
      <w:szCs w:val="24"/>
    </w:rPr>
  </w:style>
  <w:style w:type="paragraph" w:customStyle="1" w:styleId="SectionIII">
    <w:name w:val="Section III"/>
    <w:basedOn w:val="Normal"/>
    <w:pPr>
      <w:spacing w:after="200"/>
    </w:pPr>
    <w:rPr>
      <w:b/>
      <w:bCs/>
      <w:sz w:val="28"/>
      <w:lang w:val="en-US" w:eastAsia="en-US"/>
    </w:rPr>
  </w:style>
  <w:style w:type="character" w:customStyle="1" w:styleId="Qualif">
    <w:name w:val="Qualif"/>
    <w:rPr>
      <w:rFonts w:ascii="Times New Roman" w:hAnsi="Times New Roman"/>
      <w:b/>
      <w:bCs/>
      <w:sz w:val="28"/>
    </w:rPr>
  </w:style>
  <w:style w:type="paragraph" w:customStyle="1" w:styleId="sectionIIIheader">
    <w:name w:val="section III header"/>
    <w:basedOn w:val="Normal"/>
    <w:pPr>
      <w:overflowPunct w:val="0"/>
      <w:autoSpaceDE w:val="0"/>
      <w:spacing w:before="240"/>
      <w:textAlignment w:val="baseline"/>
    </w:pPr>
    <w:rPr>
      <w:rFonts w:ascii="Arial Black" w:hAnsi="Arial Black"/>
      <w:sz w:val="24"/>
      <w:lang w:val="en-US"/>
    </w:rPr>
  </w:style>
  <w:style w:type="paragraph" w:customStyle="1" w:styleId="TITRESECTION">
    <w:name w:val="TITRE SECTION"/>
    <w:next w:val="Normal"/>
    <w:pPr>
      <w:suppressAutoHyphens/>
      <w:spacing w:after="240" w:line="240" w:lineRule="auto"/>
      <w:jc w:val="center"/>
    </w:pPr>
    <w:rPr>
      <w:rFonts w:ascii="Times New Roman Bold" w:eastAsia="Times New Roman" w:hAnsi="Times New Roman Bold" w:cs="Times New Roman"/>
      <w:b/>
      <w:kern w:val="0"/>
      <w:sz w:val="48"/>
      <w:szCs w:val="20"/>
      <w:lang w:val="en-US"/>
    </w:rPr>
  </w:style>
  <w:style w:type="paragraph" w:customStyle="1" w:styleId="UG-Heading2">
    <w:name w:val="UG - Heading 2"/>
    <w:next w:val="Normal"/>
    <w:pPr>
      <w:tabs>
        <w:tab w:val="left" w:pos="619"/>
      </w:tabs>
      <w:suppressAutoHyphens/>
      <w:spacing w:after="200" w:line="240" w:lineRule="auto"/>
      <w:jc w:val="center"/>
    </w:pPr>
    <w:rPr>
      <w:rFonts w:ascii="Times New Roman Bold" w:eastAsia="Times New Roman" w:hAnsi="Times New Roman Bold" w:cs="Times New Roman"/>
      <w:b/>
      <w:kern w:val="0"/>
      <w:sz w:val="28"/>
      <w:szCs w:val="28"/>
      <w:lang w:val="fr-FR"/>
    </w:rPr>
  </w:style>
  <w:style w:type="paragraph" w:customStyle="1" w:styleId="SectionIVHeader-2">
    <w:name w:val="Section IV Header - 2"/>
    <w:basedOn w:val="Normal"/>
    <w:pPr>
      <w:overflowPunct w:val="0"/>
      <w:autoSpaceDE w:val="0"/>
      <w:jc w:val="center"/>
      <w:textAlignment w:val="baseline"/>
    </w:pPr>
    <w:rPr>
      <w:b/>
      <w:sz w:val="28"/>
    </w:rPr>
  </w:style>
  <w:style w:type="paragraph" w:customStyle="1" w:styleId="SectionIVHeader0">
    <w:name w:val="Section IV. Header"/>
    <w:basedOn w:val="Normal"/>
    <w:pPr>
      <w:jc w:val="center"/>
    </w:pPr>
    <w:rPr>
      <w:b/>
      <w:sz w:val="36"/>
      <w:lang w:val="en-US" w:eastAsia="en-US"/>
    </w:rPr>
  </w:style>
  <w:style w:type="paragraph" w:customStyle="1" w:styleId="SectionVIIHeader">
    <w:name w:val="Section VII. Header"/>
    <w:basedOn w:val="SectionIVHeader0"/>
    <w:pPr>
      <w:spacing w:before="120" w:after="240"/>
    </w:pPr>
  </w:style>
  <w:style w:type="paragraph" w:customStyle="1" w:styleId="titulo">
    <w:name w:val="titulo"/>
    <w:basedOn w:val="Titre5"/>
    <w:pPr>
      <w:keepNext w:val="0"/>
      <w:keepLines w:val="0"/>
      <w:spacing w:before="0" w:after="240"/>
      <w:jc w:val="center"/>
    </w:pPr>
    <w:rPr>
      <w:rFonts w:ascii="Times New Roman Bold" w:eastAsia="Times New Roman" w:hAnsi="Times New Roman Bold"/>
      <w:b/>
      <w:color w:val="auto"/>
      <w:lang w:val="en-US"/>
    </w:rPr>
  </w:style>
  <w:style w:type="paragraph" w:customStyle="1" w:styleId="Sec1-Clauses">
    <w:name w:val="Sec1-Clauses"/>
    <w:basedOn w:val="Normal"/>
    <w:pPr>
      <w:tabs>
        <w:tab w:val="left" w:pos="360"/>
      </w:tabs>
      <w:spacing w:before="120" w:after="120"/>
      <w:ind w:left="360" w:hanging="360"/>
    </w:pPr>
    <w:rPr>
      <w:b/>
      <w:sz w:val="24"/>
      <w:lang w:val="en-US" w:eastAsia="en-US"/>
    </w:rPr>
  </w:style>
  <w:style w:type="character" w:customStyle="1" w:styleId="Sec1-ClausesCar">
    <w:name w:val="Sec1-Clauses Car"/>
    <w:rPr>
      <w:b/>
      <w:sz w:val="24"/>
      <w:lang w:val="en-US" w:eastAsia="en-US"/>
    </w:rPr>
  </w:style>
  <w:style w:type="paragraph" w:customStyle="1" w:styleId="StyleHeader1-ClausesLeft0Hanging03After0pt">
    <w:name w:val="Style Header 1 - Clauses + Left:  0&quot; Hanging:  0.3&quot; After:  0 pt"/>
    <w:basedOn w:val="Header1-Clauses"/>
    <w:pPr>
      <w:tabs>
        <w:tab w:val="left" w:pos="342"/>
        <w:tab w:val="left" w:pos="432"/>
      </w:tabs>
      <w:ind w:left="342"/>
    </w:pPr>
    <w:rPr>
      <w:bCs/>
      <w:lang w:eastAsia="en-US"/>
    </w:rPr>
  </w:style>
  <w:style w:type="paragraph" w:customStyle="1" w:styleId="StyleP3Header1-ClausesAfter12pt">
    <w:name w:val="Style P3 Header1-Clauses + After:  12 pt"/>
    <w:basedOn w:val="P3Header1-Clauses"/>
    <w:pPr>
      <w:numPr>
        <w:numId w:val="6"/>
      </w:numPr>
      <w:tabs>
        <w:tab w:val="clear" w:pos="864"/>
        <w:tab w:val="left" w:pos="1836"/>
        <w:tab w:val="left" w:pos="1872"/>
        <w:tab w:val="left" w:pos="2574"/>
      </w:tabs>
      <w:spacing w:after="240" w:line="276" w:lineRule="auto"/>
      <w:jc w:val="both"/>
    </w:pPr>
    <w:rPr>
      <w:rFonts w:ascii="Aptos" w:eastAsia="Aptos" w:hAnsi="Aptos" w:cs="Arial"/>
      <w:b w:val="0"/>
      <w:kern w:val="3"/>
      <w:szCs w:val="24"/>
      <w:lang w:val="fr-CH" w:eastAsia="en-US"/>
    </w:rPr>
  </w:style>
  <w:style w:type="paragraph" w:styleId="Rvision">
    <w:name w:val="Revision"/>
    <w:pPr>
      <w:suppressAutoHyphens/>
      <w:spacing w:after="0" w:line="240" w:lineRule="auto"/>
    </w:pPr>
    <w:rPr>
      <w:rFonts w:ascii="Times New Roman" w:eastAsia="Times New Roman" w:hAnsi="Times New Roman" w:cs="Times New Roman"/>
      <w:kern w:val="0"/>
      <w:sz w:val="20"/>
      <w:szCs w:val="20"/>
      <w:lang w:val="fr-FR" w:eastAsia="fr-FR"/>
    </w:rPr>
  </w:style>
  <w:style w:type="character" w:styleId="Lienhypertextesuivivisit">
    <w:name w:val="FollowedHyperlink"/>
    <w:rPr>
      <w:color w:val="800080"/>
      <w:u w:val="single"/>
    </w:rPr>
  </w:style>
  <w:style w:type="character" w:customStyle="1" w:styleId="ParagraphedelisteCar">
    <w:name w:val="Paragraphe de liste Car"/>
  </w:style>
  <w:style w:type="paragraph" w:customStyle="1" w:styleId="Formulaire2">
    <w:name w:val="Formulaire2"/>
    <w:basedOn w:val="Normal"/>
    <w:pPr>
      <w:overflowPunct w:val="0"/>
      <w:autoSpaceDE w:val="0"/>
      <w:spacing w:after="142" w:line="240" w:lineRule="atLeast"/>
      <w:jc w:val="center"/>
      <w:textAlignment w:val="baseline"/>
    </w:pPr>
    <w:rPr>
      <w:rFonts w:ascii="Arial" w:hAnsi="Arial"/>
      <w:b/>
      <w:sz w:val="24"/>
      <w:lang w:eastAsia="en-US"/>
    </w:rPr>
  </w:style>
  <w:style w:type="character" w:customStyle="1" w:styleId="Formulaire2Car">
    <w:name w:val="Formulaire2 Car"/>
    <w:rPr>
      <w:rFonts w:ascii="Arial" w:hAnsi="Arial"/>
      <w:b/>
      <w:sz w:val="24"/>
      <w:lang w:eastAsia="en-US"/>
    </w:rPr>
  </w:style>
  <w:style w:type="paragraph" w:customStyle="1" w:styleId="TITLESECTION">
    <w:name w:val="TITLE SECTION"/>
    <w:basedOn w:val="Normal"/>
    <w:pPr>
      <w:overflowPunct w:val="0"/>
      <w:autoSpaceDE w:val="0"/>
      <w:spacing w:after="142" w:line="240" w:lineRule="atLeast"/>
      <w:jc w:val="center"/>
      <w:textAlignment w:val="baseline"/>
    </w:pPr>
    <w:rPr>
      <w:rFonts w:ascii="Arial" w:hAnsi="Arial"/>
      <w:b/>
      <w:sz w:val="36"/>
      <w:lang w:eastAsia="en-US"/>
    </w:rPr>
  </w:style>
  <w:style w:type="paragraph" w:customStyle="1" w:styleId="Normal1">
    <w:name w:val="Normal1"/>
    <w:pPr>
      <w:suppressAutoHyphens/>
      <w:spacing w:after="240" w:line="240" w:lineRule="auto"/>
      <w:jc w:val="both"/>
    </w:pPr>
    <w:rPr>
      <w:rFonts w:ascii="Arial" w:eastAsia="Yu Mincho" w:hAnsi="Arial"/>
      <w:color w:val="000000"/>
      <w:kern w:val="0"/>
      <w:sz w:val="20"/>
      <w:szCs w:val="20"/>
    </w:rPr>
  </w:style>
  <w:style w:type="numbering" w:customStyle="1" w:styleId="WWOutlineListStyle1">
    <w:name w:val="WW_OutlineListStyle_1"/>
    <w:basedOn w:val="Aucuneliste"/>
    <w:pPr>
      <w:numPr>
        <w:numId w:val="1"/>
      </w:numPr>
    </w:pPr>
  </w:style>
  <w:style w:type="numbering" w:customStyle="1" w:styleId="WWOutlineListStyle">
    <w:name w:val="WW_OutlineListStyle"/>
    <w:basedOn w:val="Aucuneliste"/>
    <w:pPr>
      <w:numPr>
        <w:numId w:val="2"/>
      </w:numPr>
    </w:pPr>
  </w:style>
  <w:style w:type="numbering" w:customStyle="1" w:styleId="LFO1">
    <w:name w:val="LFO1"/>
    <w:basedOn w:val="Aucuneliste"/>
    <w:pPr>
      <w:numPr>
        <w:numId w:val="3"/>
      </w:numPr>
    </w:pPr>
  </w:style>
  <w:style w:type="numbering" w:customStyle="1" w:styleId="LFO2">
    <w:name w:val="LFO2"/>
    <w:basedOn w:val="Aucuneliste"/>
    <w:pPr>
      <w:numPr>
        <w:numId w:val="4"/>
      </w:numPr>
    </w:pPr>
  </w:style>
  <w:style w:type="numbering" w:customStyle="1" w:styleId="LFO4">
    <w:name w:val="LFO4"/>
    <w:basedOn w:val="Aucuneliste"/>
    <w:pPr>
      <w:numPr>
        <w:numId w:val="5"/>
      </w:numPr>
    </w:pPr>
  </w:style>
  <w:style w:type="numbering" w:customStyle="1" w:styleId="LFO5">
    <w:name w:val="LFO5"/>
    <w:basedOn w:val="Aucuneliste"/>
    <w:pPr>
      <w:numPr>
        <w:numId w:val="6"/>
      </w:numPr>
    </w:pPr>
  </w:style>
  <w:style w:type="numbering" w:customStyle="1" w:styleId="LFO7">
    <w:name w:val="LFO7"/>
    <w:basedOn w:val="Aucuneliste"/>
    <w:pPr>
      <w:numPr>
        <w:numId w:val="7"/>
      </w:numPr>
    </w:pPr>
  </w:style>
  <w:style w:type="numbering" w:customStyle="1" w:styleId="LFO17">
    <w:name w:val="LFO17"/>
    <w:basedOn w:val="Aucuneliste"/>
    <w:pPr>
      <w:numPr>
        <w:numId w:val="8"/>
      </w:numPr>
    </w:pPr>
  </w:style>
  <w:style w:type="numbering" w:customStyle="1" w:styleId="LFO73">
    <w:name w:val="LFO73"/>
    <w:basedOn w:val="Aucuneliste"/>
    <w:pPr>
      <w:numPr>
        <w:numId w:val="9"/>
      </w:numPr>
    </w:pPr>
  </w:style>
  <w:style w:type="numbering" w:customStyle="1" w:styleId="LFO83">
    <w:name w:val="LFO83"/>
    <w:basedOn w:val="Aucuneliste"/>
    <w:pPr>
      <w:numPr>
        <w:numId w:val="10"/>
      </w:numPr>
    </w:pPr>
  </w:style>
  <w:style w:type="character" w:styleId="Mentionnonrsolue">
    <w:name w:val="Unresolved Mention"/>
    <w:basedOn w:val="Policepardfaut"/>
    <w:uiPriority w:val="99"/>
    <w:semiHidden/>
    <w:unhideWhenUsed/>
    <w:rsid w:val="00D54C55"/>
    <w:rPr>
      <w:color w:val="605E5C"/>
      <w:shd w:val="clear" w:color="auto" w:fill="E1DFDD"/>
    </w:rPr>
  </w:style>
  <w:style w:type="paragraph" w:styleId="TM3">
    <w:name w:val="toc 3"/>
    <w:basedOn w:val="Normal"/>
    <w:next w:val="Normal"/>
    <w:autoRedefine/>
    <w:uiPriority w:val="39"/>
    <w:unhideWhenUsed/>
    <w:rsid w:val="006D4FF0"/>
    <w:pPr>
      <w:spacing w:after="100"/>
      <w:ind w:left="400"/>
    </w:pPr>
  </w:style>
  <w:style w:type="paragraph" w:customStyle="1" w:styleId="Default">
    <w:name w:val="Default"/>
    <w:rsid w:val="00D8769B"/>
    <w:pPr>
      <w:autoSpaceDE w:val="0"/>
      <w:adjustRightInd w:val="0"/>
      <w:spacing w:after="0" w:line="240" w:lineRule="auto"/>
    </w:pPr>
    <w:rPr>
      <w:rFonts w:ascii="Times New Roman" w:hAnsi="Times New Roman" w:cs="Times New Roman"/>
      <w:color w:val="000000"/>
      <w:kern w:val="0"/>
      <w:lang w:val="fr-FR"/>
    </w:rPr>
  </w:style>
  <w:style w:type="character" w:styleId="Mention">
    <w:name w:val="Mention"/>
    <w:basedOn w:val="Policepardfaut"/>
    <w:uiPriority w:val="99"/>
    <w:unhideWhenUsed/>
    <w:rsid w:val="0006645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984626">
      <w:bodyDiv w:val="1"/>
      <w:marLeft w:val="0"/>
      <w:marRight w:val="0"/>
      <w:marTop w:val="0"/>
      <w:marBottom w:val="0"/>
      <w:divBdr>
        <w:top w:val="none" w:sz="0" w:space="0" w:color="auto"/>
        <w:left w:val="none" w:sz="0" w:space="0" w:color="auto"/>
        <w:bottom w:val="none" w:sz="0" w:space="0" w:color="auto"/>
        <w:right w:val="none" w:sz="0" w:space="0" w:color="auto"/>
      </w:divBdr>
      <w:divsChild>
        <w:div w:id="17395978">
          <w:marLeft w:val="0"/>
          <w:marRight w:val="0"/>
          <w:marTop w:val="0"/>
          <w:marBottom w:val="0"/>
          <w:divBdr>
            <w:top w:val="none" w:sz="0" w:space="0" w:color="auto"/>
            <w:left w:val="none" w:sz="0" w:space="0" w:color="auto"/>
            <w:bottom w:val="none" w:sz="0" w:space="0" w:color="auto"/>
            <w:right w:val="none" w:sz="0" w:space="0" w:color="auto"/>
          </w:divBdr>
        </w:div>
        <w:div w:id="65078013">
          <w:marLeft w:val="0"/>
          <w:marRight w:val="0"/>
          <w:marTop w:val="0"/>
          <w:marBottom w:val="0"/>
          <w:divBdr>
            <w:top w:val="none" w:sz="0" w:space="0" w:color="auto"/>
            <w:left w:val="none" w:sz="0" w:space="0" w:color="auto"/>
            <w:bottom w:val="none" w:sz="0" w:space="0" w:color="auto"/>
            <w:right w:val="none" w:sz="0" w:space="0" w:color="auto"/>
          </w:divBdr>
        </w:div>
        <w:div w:id="163127159">
          <w:marLeft w:val="0"/>
          <w:marRight w:val="0"/>
          <w:marTop w:val="0"/>
          <w:marBottom w:val="0"/>
          <w:divBdr>
            <w:top w:val="none" w:sz="0" w:space="0" w:color="auto"/>
            <w:left w:val="none" w:sz="0" w:space="0" w:color="auto"/>
            <w:bottom w:val="none" w:sz="0" w:space="0" w:color="auto"/>
            <w:right w:val="none" w:sz="0" w:space="0" w:color="auto"/>
          </w:divBdr>
        </w:div>
        <w:div w:id="184371186">
          <w:marLeft w:val="0"/>
          <w:marRight w:val="0"/>
          <w:marTop w:val="0"/>
          <w:marBottom w:val="0"/>
          <w:divBdr>
            <w:top w:val="none" w:sz="0" w:space="0" w:color="auto"/>
            <w:left w:val="none" w:sz="0" w:space="0" w:color="auto"/>
            <w:bottom w:val="none" w:sz="0" w:space="0" w:color="auto"/>
            <w:right w:val="none" w:sz="0" w:space="0" w:color="auto"/>
          </w:divBdr>
        </w:div>
        <w:div w:id="322516265">
          <w:marLeft w:val="0"/>
          <w:marRight w:val="0"/>
          <w:marTop w:val="0"/>
          <w:marBottom w:val="0"/>
          <w:divBdr>
            <w:top w:val="none" w:sz="0" w:space="0" w:color="auto"/>
            <w:left w:val="none" w:sz="0" w:space="0" w:color="auto"/>
            <w:bottom w:val="none" w:sz="0" w:space="0" w:color="auto"/>
            <w:right w:val="none" w:sz="0" w:space="0" w:color="auto"/>
          </w:divBdr>
        </w:div>
        <w:div w:id="588008999">
          <w:marLeft w:val="0"/>
          <w:marRight w:val="0"/>
          <w:marTop w:val="0"/>
          <w:marBottom w:val="0"/>
          <w:divBdr>
            <w:top w:val="none" w:sz="0" w:space="0" w:color="auto"/>
            <w:left w:val="none" w:sz="0" w:space="0" w:color="auto"/>
            <w:bottom w:val="none" w:sz="0" w:space="0" w:color="auto"/>
            <w:right w:val="none" w:sz="0" w:space="0" w:color="auto"/>
          </w:divBdr>
        </w:div>
        <w:div w:id="590352597">
          <w:marLeft w:val="0"/>
          <w:marRight w:val="0"/>
          <w:marTop w:val="0"/>
          <w:marBottom w:val="0"/>
          <w:divBdr>
            <w:top w:val="none" w:sz="0" w:space="0" w:color="auto"/>
            <w:left w:val="none" w:sz="0" w:space="0" w:color="auto"/>
            <w:bottom w:val="none" w:sz="0" w:space="0" w:color="auto"/>
            <w:right w:val="none" w:sz="0" w:space="0" w:color="auto"/>
          </w:divBdr>
        </w:div>
        <w:div w:id="598680982">
          <w:marLeft w:val="0"/>
          <w:marRight w:val="0"/>
          <w:marTop w:val="0"/>
          <w:marBottom w:val="0"/>
          <w:divBdr>
            <w:top w:val="none" w:sz="0" w:space="0" w:color="auto"/>
            <w:left w:val="none" w:sz="0" w:space="0" w:color="auto"/>
            <w:bottom w:val="none" w:sz="0" w:space="0" w:color="auto"/>
            <w:right w:val="none" w:sz="0" w:space="0" w:color="auto"/>
          </w:divBdr>
        </w:div>
        <w:div w:id="722487998">
          <w:marLeft w:val="0"/>
          <w:marRight w:val="0"/>
          <w:marTop w:val="0"/>
          <w:marBottom w:val="0"/>
          <w:divBdr>
            <w:top w:val="none" w:sz="0" w:space="0" w:color="auto"/>
            <w:left w:val="none" w:sz="0" w:space="0" w:color="auto"/>
            <w:bottom w:val="none" w:sz="0" w:space="0" w:color="auto"/>
            <w:right w:val="none" w:sz="0" w:space="0" w:color="auto"/>
          </w:divBdr>
        </w:div>
        <w:div w:id="818763322">
          <w:marLeft w:val="0"/>
          <w:marRight w:val="0"/>
          <w:marTop w:val="0"/>
          <w:marBottom w:val="0"/>
          <w:divBdr>
            <w:top w:val="none" w:sz="0" w:space="0" w:color="auto"/>
            <w:left w:val="none" w:sz="0" w:space="0" w:color="auto"/>
            <w:bottom w:val="none" w:sz="0" w:space="0" w:color="auto"/>
            <w:right w:val="none" w:sz="0" w:space="0" w:color="auto"/>
          </w:divBdr>
        </w:div>
        <w:div w:id="988436213">
          <w:marLeft w:val="0"/>
          <w:marRight w:val="0"/>
          <w:marTop w:val="0"/>
          <w:marBottom w:val="0"/>
          <w:divBdr>
            <w:top w:val="none" w:sz="0" w:space="0" w:color="auto"/>
            <w:left w:val="none" w:sz="0" w:space="0" w:color="auto"/>
            <w:bottom w:val="none" w:sz="0" w:space="0" w:color="auto"/>
            <w:right w:val="none" w:sz="0" w:space="0" w:color="auto"/>
          </w:divBdr>
        </w:div>
        <w:div w:id="991446320">
          <w:marLeft w:val="0"/>
          <w:marRight w:val="0"/>
          <w:marTop w:val="0"/>
          <w:marBottom w:val="0"/>
          <w:divBdr>
            <w:top w:val="none" w:sz="0" w:space="0" w:color="auto"/>
            <w:left w:val="none" w:sz="0" w:space="0" w:color="auto"/>
            <w:bottom w:val="none" w:sz="0" w:space="0" w:color="auto"/>
            <w:right w:val="none" w:sz="0" w:space="0" w:color="auto"/>
          </w:divBdr>
        </w:div>
        <w:div w:id="1205824566">
          <w:marLeft w:val="0"/>
          <w:marRight w:val="0"/>
          <w:marTop w:val="0"/>
          <w:marBottom w:val="0"/>
          <w:divBdr>
            <w:top w:val="none" w:sz="0" w:space="0" w:color="auto"/>
            <w:left w:val="none" w:sz="0" w:space="0" w:color="auto"/>
            <w:bottom w:val="none" w:sz="0" w:space="0" w:color="auto"/>
            <w:right w:val="none" w:sz="0" w:space="0" w:color="auto"/>
          </w:divBdr>
        </w:div>
        <w:div w:id="1834486666">
          <w:marLeft w:val="0"/>
          <w:marRight w:val="0"/>
          <w:marTop w:val="0"/>
          <w:marBottom w:val="0"/>
          <w:divBdr>
            <w:top w:val="none" w:sz="0" w:space="0" w:color="auto"/>
            <w:left w:val="none" w:sz="0" w:space="0" w:color="auto"/>
            <w:bottom w:val="none" w:sz="0" w:space="0" w:color="auto"/>
            <w:right w:val="none" w:sz="0" w:space="0" w:color="auto"/>
          </w:divBdr>
        </w:div>
        <w:div w:id="1847280152">
          <w:marLeft w:val="0"/>
          <w:marRight w:val="0"/>
          <w:marTop w:val="0"/>
          <w:marBottom w:val="0"/>
          <w:divBdr>
            <w:top w:val="none" w:sz="0" w:space="0" w:color="auto"/>
            <w:left w:val="none" w:sz="0" w:space="0" w:color="auto"/>
            <w:bottom w:val="none" w:sz="0" w:space="0" w:color="auto"/>
            <w:right w:val="none" w:sz="0" w:space="0" w:color="auto"/>
          </w:divBdr>
        </w:div>
        <w:div w:id="1881162614">
          <w:marLeft w:val="0"/>
          <w:marRight w:val="0"/>
          <w:marTop w:val="0"/>
          <w:marBottom w:val="0"/>
          <w:divBdr>
            <w:top w:val="none" w:sz="0" w:space="0" w:color="auto"/>
            <w:left w:val="none" w:sz="0" w:space="0" w:color="auto"/>
            <w:bottom w:val="none" w:sz="0" w:space="0" w:color="auto"/>
            <w:right w:val="none" w:sz="0" w:space="0" w:color="auto"/>
          </w:divBdr>
        </w:div>
        <w:div w:id="2031254097">
          <w:marLeft w:val="0"/>
          <w:marRight w:val="0"/>
          <w:marTop w:val="0"/>
          <w:marBottom w:val="0"/>
          <w:divBdr>
            <w:top w:val="none" w:sz="0" w:space="0" w:color="auto"/>
            <w:left w:val="none" w:sz="0" w:space="0" w:color="auto"/>
            <w:bottom w:val="none" w:sz="0" w:space="0" w:color="auto"/>
            <w:right w:val="none" w:sz="0" w:space="0" w:color="auto"/>
          </w:divBdr>
        </w:div>
      </w:divsChild>
    </w:div>
    <w:div w:id="1064984122">
      <w:bodyDiv w:val="1"/>
      <w:marLeft w:val="0"/>
      <w:marRight w:val="0"/>
      <w:marTop w:val="0"/>
      <w:marBottom w:val="0"/>
      <w:divBdr>
        <w:top w:val="none" w:sz="0" w:space="0" w:color="auto"/>
        <w:left w:val="none" w:sz="0" w:space="0" w:color="auto"/>
        <w:bottom w:val="none" w:sz="0" w:space="0" w:color="auto"/>
        <w:right w:val="none" w:sz="0" w:space="0" w:color="auto"/>
      </w:divBdr>
      <w:divsChild>
        <w:div w:id="135949368">
          <w:marLeft w:val="0"/>
          <w:marRight w:val="0"/>
          <w:marTop w:val="0"/>
          <w:marBottom w:val="0"/>
          <w:divBdr>
            <w:top w:val="none" w:sz="0" w:space="0" w:color="auto"/>
            <w:left w:val="none" w:sz="0" w:space="0" w:color="auto"/>
            <w:bottom w:val="none" w:sz="0" w:space="0" w:color="auto"/>
            <w:right w:val="none" w:sz="0" w:space="0" w:color="auto"/>
          </w:divBdr>
        </w:div>
        <w:div w:id="821039684">
          <w:marLeft w:val="0"/>
          <w:marRight w:val="0"/>
          <w:marTop w:val="0"/>
          <w:marBottom w:val="0"/>
          <w:divBdr>
            <w:top w:val="none" w:sz="0" w:space="0" w:color="auto"/>
            <w:left w:val="none" w:sz="0" w:space="0" w:color="auto"/>
            <w:bottom w:val="none" w:sz="0" w:space="0" w:color="auto"/>
            <w:right w:val="none" w:sz="0" w:space="0" w:color="auto"/>
          </w:divBdr>
        </w:div>
        <w:div w:id="828903560">
          <w:marLeft w:val="0"/>
          <w:marRight w:val="0"/>
          <w:marTop w:val="0"/>
          <w:marBottom w:val="0"/>
          <w:divBdr>
            <w:top w:val="none" w:sz="0" w:space="0" w:color="auto"/>
            <w:left w:val="none" w:sz="0" w:space="0" w:color="auto"/>
            <w:bottom w:val="none" w:sz="0" w:space="0" w:color="auto"/>
            <w:right w:val="none" w:sz="0" w:space="0" w:color="auto"/>
          </w:divBdr>
        </w:div>
        <w:div w:id="909576798">
          <w:marLeft w:val="0"/>
          <w:marRight w:val="0"/>
          <w:marTop w:val="0"/>
          <w:marBottom w:val="0"/>
          <w:divBdr>
            <w:top w:val="none" w:sz="0" w:space="0" w:color="auto"/>
            <w:left w:val="none" w:sz="0" w:space="0" w:color="auto"/>
            <w:bottom w:val="none" w:sz="0" w:space="0" w:color="auto"/>
            <w:right w:val="none" w:sz="0" w:space="0" w:color="auto"/>
          </w:divBdr>
        </w:div>
        <w:div w:id="915742144">
          <w:marLeft w:val="0"/>
          <w:marRight w:val="0"/>
          <w:marTop w:val="0"/>
          <w:marBottom w:val="0"/>
          <w:divBdr>
            <w:top w:val="none" w:sz="0" w:space="0" w:color="auto"/>
            <w:left w:val="none" w:sz="0" w:space="0" w:color="auto"/>
            <w:bottom w:val="none" w:sz="0" w:space="0" w:color="auto"/>
            <w:right w:val="none" w:sz="0" w:space="0" w:color="auto"/>
          </w:divBdr>
        </w:div>
        <w:div w:id="1050766612">
          <w:marLeft w:val="0"/>
          <w:marRight w:val="0"/>
          <w:marTop w:val="0"/>
          <w:marBottom w:val="0"/>
          <w:divBdr>
            <w:top w:val="none" w:sz="0" w:space="0" w:color="auto"/>
            <w:left w:val="none" w:sz="0" w:space="0" w:color="auto"/>
            <w:bottom w:val="none" w:sz="0" w:space="0" w:color="auto"/>
            <w:right w:val="none" w:sz="0" w:space="0" w:color="auto"/>
          </w:divBdr>
        </w:div>
        <w:div w:id="1123033358">
          <w:marLeft w:val="0"/>
          <w:marRight w:val="0"/>
          <w:marTop w:val="0"/>
          <w:marBottom w:val="0"/>
          <w:divBdr>
            <w:top w:val="none" w:sz="0" w:space="0" w:color="auto"/>
            <w:left w:val="none" w:sz="0" w:space="0" w:color="auto"/>
            <w:bottom w:val="none" w:sz="0" w:space="0" w:color="auto"/>
            <w:right w:val="none" w:sz="0" w:space="0" w:color="auto"/>
          </w:divBdr>
        </w:div>
        <w:div w:id="1173761407">
          <w:marLeft w:val="0"/>
          <w:marRight w:val="0"/>
          <w:marTop w:val="0"/>
          <w:marBottom w:val="0"/>
          <w:divBdr>
            <w:top w:val="none" w:sz="0" w:space="0" w:color="auto"/>
            <w:left w:val="none" w:sz="0" w:space="0" w:color="auto"/>
            <w:bottom w:val="none" w:sz="0" w:space="0" w:color="auto"/>
            <w:right w:val="none" w:sz="0" w:space="0" w:color="auto"/>
          </w:divBdr>
        </w:div>
        <w:div w:id="1190223155">
          <w:marLeft w:val="0"/>
          <w:marRight w:val="0"/>
          <w:marTop w:val="0"/>
          <w:marBottom w:val="0"/>
          <w:divBdr>
            <w:top w:val="none" w:sz="0" w:space="0" w:color="auto"/>
            <w:left w:val="none" w:sz="0" w:space="0" w:color="auto"/>
            <w:bottom w:val="none" w:sz="0" w:space="0" w:color="auto"/>
            <w:right w:val="none" w:sz="0" w:space="0" w:color="auto"/>
          </w:divBdr>
        </w:div>
        <w:div w:id="1221550072">
          <w:marLeft w:val="0"/>
          <w:marRight w:val="0"/>
          <w:marTop w:val="0"/>
          <w:marBottom w:val="0"/>
          <w:divBdr>
            <w:top w:val="none" w:sz="0" w:space="0" w:color="auto"/>
            <w:left w:val="none" w:sz="0" w:space="0" w:color="auto"/>
            <w:bottom w:val="none" w:sz="0" w:space="0" w:color="auto"/>
            <w:right w:val="none" w:sz="0" w:space="0" w:color="auto"/>
          </w:divBdr>
        </w:div>
        <w:div w:id="1314795502">
          <w:marLeft w:val="0"/>
          <w:marRight w:val="0"/>
          <w:marTop w:val="0"/>
          <w:marBottom w:val="0"/>
          <w:divBdr>
            <w:top w:val="none" w:sz="0" w:space="0" w:color="auto"/>
            <w:left w:val="none" w:sz="0" w:space="0" w:color="auto"/>
            <w:bottom w:val="none" w:sz="0" w:space="0" w:color="auto"/>
            <w:right w:val="none" w:sz="0" w:space="0" w:color="auto"/>
          </w:divBdr>
        </w:div>
        <w:div w:id="1518231930">
          <w:marLeft w:val="0"/>
          <w:marRight w:val="0"/>
          <w:marTop w:val="0"/>
          <w:marBottom w:val="0"/>
          <w:divBdr>
            <w:top w:val="none" w:sz="0" w:space="0" w:color="auto"/>
            <w:left w:val="none" w:sz="0" w:space="0" w:color="auto"/>
            <w:bottom w:val="none" w:sz="0" w:space="0" w:color="auto"/>
            <w:right w:val="none" w:sz="0" w:space="0" w:color="auto"/>
          </w:divBdr>
        </w:div>
        <w:div w:id="1535147453">
          <w:marLeft w:val="0"/>
          <w:marRight w:val="0"/>
          <w:marTop w:val="0"/>
          <w:marBottom w:val="0"/>
          <w:divBdr>
            <w:top w:val="none" w:sz="0" w:space="0" w:color="auto"/>
            <w:left w:val="none" w:sz="0" w:space="0" w:color="auto"/>
            <w:bottom w:val="none" w:sz="0" w:space="0" w:color="auto"/>
            <w:right w:val="none" w:sz="0" w:space="0" w:color="auto"/>
          </w:divBdr>
        </w:div>
        <w:div w:id="1716462369">
          <w:marLeft w:val="0"/>
          <w:marRight w:val="0"/>
          <w:marTop w:val="0"/>
          <w:marBottom w:val="0"/>
          <w:divBdr>
            <w:top w:val="none" w:sz="0" w:space="0" w:color="auto"/>
            <w:left w:val="none" w:sz="0" w:space="0" w:color="auto"/>
            <w:bottom w:val="none" w:sz="0" w:space="0" w:color="auto"/>
            <w:right w:val="none" w:sz="0" w:space="0" w:color="auto"/>
          </w:divBdr>
        </w:div>
        <w:div w:id="1985620251">
          <w:marLeft w:val="0"/>
          <w:marRight w:val="0"/>
          <w:marTop w:val="0"/>
          <w:marBottom w:val="0"/>
          <w:divBdr>
            <w:top w:val="none" w:sz="0" w:space="0" w:color="auto"/>
            <w:left w:val="none" w:sz="0" w:space="0" w:color="auto"/>
            <w:bottom w:val="none" w:sz="0" w:space="0" w:color="auto"/>
            <w:right w:val="none" w:sz="0" w:space="0" w:color="auto"/>
          </w:divBdr>
        </w:div>
        <w:div w:id="2018459079">
          <w:marLeft w:val="0"/>
          <w:marRight w:val="0"/>
          <w:marTop w:val="0"/>
          <w:marBottom w:val="0"/>
          <w:divBdr>
            <w:top w:val="none" w:sz="0" w:space="0" w:color="auto"/>
            <w:left w:val="none" w:sz="0" w:space="0" w:color="auto"/>
            <w:bottom w:val="none" w:sz="0" w:space="0" w:color="auto"/>
            <w:right w:val="none" w:sz="0" w:space="0" w:color="auto"/>
          </w:divBdr>
        </w:div>
        <w:div w:id="213047075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o.aicrl.rdc@croix-rouge.lu" TargetMode="External"/><Relationship Id="rId21" Type="http://schemas.openxmlformats.org/officeDocument/2006/relationships/header" Target="header6.xml"/><Relationship Id="rId42" Type="http://schemas.openxmlformats.org/officeDocument/2006/relationships/footer" Target="footer15.xml"/><Relationship Id="rId47" Type="http://schemas.openxmlformats.org/officeDocument/2006/relationships/footer" Target="footer17.xml"/><Relationship Id="rId63" Type="http://schemas.openxmlformats.org/officeDocument/2006/relationships/header" Target="header25.xml"/><Relationship Id="rId68" Type="http://schemas.openxmlformats.org/officeDocument/2006/relationships/image" Target="media/image8.emf"/><Relationship Id="rId84" Type="http://schemas.openxmlformats.org/officeDocument/2006/relationships/footer" Target="footer33.xml"/><Relationship Id="rId89" Type="http://schemas.openxmlformats.org/officeDocument/2006/relationships/header" Target="header36.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footer" Target="footer10.xml"/><Relationship Id="rId37" Type="http://schemas.openxmlformats.org/officeDocument/2006/relationships/header" Target="header13.xml"/><Relationship Id="rId53" Type="http://schemas.openxmlformats.org/officeDocument/2006/relationships/footer" Target="footer20.xml"/><Relationship Id="rId58" Type="http://schemas.openxmlformats.org/officeDocument/2006/relationships/footer" Target="footer22.xml"/><Relationship Id="rId74" Type="http://schemas.openxmlformats.org/officeDocument/2006/relationships/footer" Target="footer28.xml"/><Relationship Id="rId79" Type="http://schemas.openxmlformats.org/officeDocument/2006/relationships/header" Target="header31.xml"/><Relationship Id="rId5" Type="http://schemas.openxmlformats.org/officeDocument/2006/relationships/numbering" Target="numbering.xml"/><Relationship Id="rId90" Type="http://schemas.openxmlformats.org/officeDocument/2006/relationships/footer" Target="footer36.xml"/><Relationship Id="rId95" Type="http://schemas.openxmlformats.org/officeDocument/2006/relationships/header" Target="header39.xml"/><Relationship Id="rId22" Type="http://schemas.openxmlformats.org/officeDocument/2006/relationships/footer" Target="footer6.xml"/><Relationship Id="rId27" Type="http://schemas.openxmlformats.org/officeDocument/2006/relationships/header" Target="header8.xml"/><Relationship Id="rId43" Type="http://schemas.openxmlformats.org/officeDocument/2006/relationships/hyperlink" Target="http://www.worldbank.org/debarr" TargetMode="External"/><Relationship Id="rId48" Type="http://schemas.openxmlformats.org/officeDocument/2006/relationships/header" Target="header18.xml"/><Relationship Id="rId64" Type="http://schemas.openxmlformats.org/officeDocument/2006/relationships/footer" Target="footer25.xml"/><Relationship Id="rId69" Type="http://schemas.openxmlformats.org/officeDocument/2006/relationships/header" Target="header26.xml"/><Relationship Id="rId80" Type="http://schemas.openxmlformats.org/officeDocument/2006/relationships/footer" Target="footer31.xml"/><Relationship Id="rId85" Type="http://schemas.openxmlformats.org/officeDocument/2006/relationships/header" Target="header34.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hyperlink" Target="mailto:soumission.aicrl.rdc@croix-rouge.lu" TargetMode="External"/><Relationship Id="rId33" Type="http://schemas.openxmlformats.org/officeDocument/2006/relationships/header" Target="header11.xml"/><Relationship Id="rId38" Type="http://schemas.openxmlformats.org/officeDocument/2006/relationships/footer" Target="footer13.xml"/><Relationship Id="rId46" Type="http://schemas.openxmlformats.org/officeDocument/2006/relationships/header" Target="header17.xml"/><Relationship Id="rId59" Type="http://schemas.openxmlformats.org/officeDocument/2006/relationships/header" Target="header23.xml"/><Relationship Id="rId67" Type="http://schemas.openxmlformats.org/officeDocument/2006/relationships/image" Target="media/image7.emf"/><Relationship Id="rId20" Type="http://schemas.openxmlformats.org/officeDocument/2006/relationships/footer" Target="footer5.xml"/><Relationship Id="rId41" Type="http://schemas.openxmlformats.org/officeDocument/2006/relationships/header" Target="header15.xml"/><Relationship Id="rId54" Type="http://schemas.openxmlformats.org/officeDocument/2006/relationships/header" Target="header21.xml"/><Relationship Id="rId62" Type="http://schemas.openxmlformats.org/officeDocument/2006/relationships/footer" Target="footer24.xml"/><Relationship Id="rId70" Type="http://schemas.openxmlformats.org/officeDocument/2006/relationships/footer" Target="footer26.xml"/><Relationship Id="rId75" Type="http://schemas.openxmlformats.org/officeDocument/2006/relationships/header" Target="header29.xml"/><Relationship Id="rId83" Type="http://schemas.openxmlformats.org/officeDocument/2006/relationships/header" Target="header33.xml"/><Relationship Id="rId88" Type="http://schemas.openxmlformats.org/officeDocument/2006/relationships/footer" Target="footer35.xml"/><Relationship Id="rId91" Type="http://schemas.openxmlformats.org/officeDocument/2006/relationships/header" Target="header37.xml"/><Relationship Id="rId96" Type="http://schemas.openxmlformats.org/officeDocument/2006/relationships/footer" Target="footer3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footer" Target="footer12.xml"/><Relationship Id="rId49" Type="http://schemas.openxmlformats.org/officeDocument/2006/relationships/footer" Target="footer18.xml"/><Relationship Id="rId57" Type="http://schemas.openxmlformats.org/officeDocument/2006/relationships/header" Target="header22.xml"/><Relationship Id="rId10" Type="http://schemas.openxmlformats.org/officeDocument/2006/relationships/endnotes" Target="endnotes.xml"/><Relationship Id="rId31" Type="http://schemas.openxmlformats.org/officeDocument/2006/relationships/header" Target="header10.xml"/><Relationship Id="rId44" Type="http://schemas.openxmlformats.org/officeDocument/2006/relationships/header" Target="header16.xml"/><Relationship Id="rId52" Type="http://schemas.openxmlformats.org/officeDocument/2006/relationships/header" Target="header20.xml"/><Relationship Id="rId60" Type="http://schemas.openxmlformats.org/officeDocument/2006/relationships/footer" Target="footer23.xml"/><Relationship Id="rId65" Type="http://schemas.openxmlformats.org/officeDocument/2006/relationships/image" Target="media/image5.emf"/><Relationship Id="rId73" Type="http://schemas.openxmlformats.org/officeDocument/2006/relationships/header" Target="header28.xml"/><Relationship Id="rId78" Type="http://schemas.openxmlformats.org/officeDocument/2006/relationships/footer" Target="footer30.xml"/><Relationship Id="rId81" Type="http://schemas.openxmlformats.org/officeDocument/2006/relationships/header" Target="header32.xml"/><Relationship Id="rId86" Type="http://schemas.openxmlformats.org/officeDocument/2006/relationships/footer" Target="footer34.xml"/><Relationship Id="rId94" Type="http://schemas.openxmlformats.org/officeDocument/2006/relationships/footer" Target="footer3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header" Target="header14.xml"/><Relationship Id="rId34" Type="http://schemas.openxmlformats.org/officeDocument/2006/relationships/footer" Target="footer11.xml"/><Relationship Id="rId50" Type="http://schemas.openxmlformats.org/officeDocument/2006/relationships/header" Target="header19.xml"/><Relationship Id="rId55" Type="http://schemas.openxmlformats.org/officeDocument/2006/relationships/footer" Target="footer21.xml"/><Relationship Id="rId76" Type="http://schemas.openxmlformats.org/officeDocument/2006/relationships/footer" Target="footer29.xm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eader" Target="header27.xml"/><Relationship Id="rId92" Type="http://schemas.openxmlformats.org/officeDocument/2006/relationships/footer" Target="footer37.xml"/><Relationship Id="rId2" Type="http://schemas.openxmlformats.org/officeDocument/2006/relationships/customXml" Target="../customXml/item2.xml"/><Relationship Id="rId29" Type="http://schemas.openxmlformats.org/officeDocument/2006/relationships/header" Target="header9.xml"/><Relationship Id="rId24" Type="http://schemas.openxmlformats.org/officeDocument/2006/relationships/footer" Target="footer7.xml"/><Relationship Id="rId40" Type="http://schemas.openxmlformats.org/officeDocument/2006/relationships/footer" Target="footer14.xml"/><Relationship Id="rId45" Type="http://schemas.openxmlformats.org/officeDocument/2006/relationships/footer" Target="footer16.xml"/><Relationship Id="rId66" Type="http://schemas.openxmlformats.org/officeDocument/2006/relationships/image" Target="media/image6.emf"/><Relationship Id="rId87" Type="http://schemas.openxmlformats.org/officeDocument/2006/relationships/header" Target="header35.xml"/><Relationship Id="rId61" Type="http://schemas.openxmlformats.org/officeDocument/2006/relationships/header" Target="header24.xml"/><Relationship Id="rId82" Type="http://schemas.openxmlformats.org/officeDocument/2006/relationships/footer" Target="footer32.xml"/><Relationship Id="rId19" Type="http://schemas.openxmlformats.org/officeDocument/2006/relationships/header" Target="header5.xml"/><Relationship Id="rId14" Type="http://schemas.openxmlformats.org/officeDocument/2006/relationships/footer" Target="footer2.xml"/><Relationship Id="rId30" Type="http://schemas.openxmlformats.org/officeDocument/2006/relationships/footer" Target="footer9.xml"/><Relationship Id="rId35" Type="http://schemas.openxmlformats.org/officeDocument/2006/relationships/header" Target="header12.xml"/><Relationship Id="rId56" Type="http://schemas.openxmlformats.org/officeDocument/2006/relationships/hyperlink" Target="http://www.worldbank.org/debarr" TargetMode="External"/><Relationship Id="rId77" Type="http://schemas.openxmlformats.org/officeDocument/2006/relationships/header" Target="header30.xml"/><Relationship Id="rId8" Type="http://schemas.openxmlformats.org/officeDocument/2006/relationships/webSettings" Target="webSettings.xml"/><Relationship Id="rId51" Type="http://schemas.openxmlformats.org/officeDocument/2006/relationships/footer" Target="footer19.xml"/><Relationship Id="rId72" Type="http://schemas.openxmlformats.org/officeDocument/2006/relationships/footer" Target="footer27.xml"/><Relationship Id="rId93" Type="http://schemas.openxmlformats.org/officeDocument/2006/relationships/header" Target="header38.xml"/><Relationship Id="rId98"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105ACB50EB50F42B3E4C104F8E05BEB" ma:contentTypeVersion="14" ma:contentTypeDescription="Crée un document." ma:contentTypeScope="" ma:versionID="82fa1ab02872ea8fecf69d035d3fdf1f">
  <xsd:schema xmlns:xsd="http://www.w3.org/2001/XMLSchema" xmlns:xs="http://www.w3.org/2001/XMLSchema" xmlns:p="http://schemas.microsoft.com/office/2006/metadata/properties" xmlns:ns2="482b62d8-5949-4e6d-ba9b-6236bea78217" xmlns:ns3="380c6ec1-af70-4eac-a80f-2a381cb6254a" targetNamespace="http://schemas.microsoft.com/office/2006/metadata/properties" ma:root="true" ma:fieldsID="9f8a0ca7b81b7c4081bc2b6d249f0dd7" ns2:_="" ns3:_="">
    <xsd:import namespace="482b62d8-5949-4e6d-ba9b-6236bea78217"/>
    <xsd:import namespace="380c6ec1-af70-4eac-a80f-2a381cb6254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2b62d8-5949-4e6d-ba9b-6236bea782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1fc56c51-18b7-438f-98da-089bae44103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80c6ec1-af70-4eac-a80f-2a381cb6254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b6666f1-8a88-4783-83b9-5efcb230bb3c}" ma:internalName="TaxCatchAll" ma:showField="CatchAllData" ma:web="ff9647d6-636a-4e0b-a4ec-0976f7c587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380c6ec1-af70-4eac-a80f-2a381cb6254a" xsi:nil="true"/>
    <lcf76f155ced4ddcb4097134ff3c332f xmlns="482b62d8-5949-4e6d-ba9b-6236bea7821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2F3700-920D-4B03-8F15-7205001B37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2b62d8-5949-4e6d-ba9b-6236bea78217"/>
    <ds:schemaRef ds:uri="380c6ec1-af70-4eac-a80f-2a381cb62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1E00CB-7ECC-4646-B59A-0FB5D92A787E}">
  <ds:schemaRefs>
    <ds:schemaRef ds:uri="http://schemas.openxmlformats.org/officeDocument/2006/bibliography"/>
  </ds:schemaRefs>
</ds:datastoreItem>
</file>

<file path=customXml/itemProps3.xml><?xml version="1.0" encoding="utf-8"?>
<ds:datastoreItem xmlns:ds="http://schemas.openxmlformats.org/officeDocument/2006/customXml" ds:itemID="{A050169D-830D-4AD9-BDFB-71C839DC9CD2}">
  <ds:schemaRefs>
    <ds:schemaRef ds:uri="http://schemas.microsoft.com/office/2006/metadata/properties"/>
    <ds:schemaRef ds:uri="http://schemas.microsoft.com/office/infopath/2007/PartnerControls"/>
    <ds:schemaRef ds:uri="380c6ec1-af70-4eac-a80f-2a381cb6254a"/>
    <ds:schemaRef ds:uri="482b62d8-5949-4e6d-ba9b-6236bea78217"/>
  </ds:schemaRefs>
</ds:datastoreItem>
</file>

<file path=customXml/itemProps4.xml><?xml version="1.0" encoding="utf-8"?>
<ds:datastoreItem xmlns:ds="http://schemas.openxmlformats.org/officeDocument/2006/customXml" ds:itemID="{7EB85FC7-B8EB-405D-B86D-D61D3CBAD99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87</Pages>
  <Words>25334</Words>
  <Characters>139337</Characters>
  <Application>Microsoft Office Word</Application>
  <DocSecurity>0</DocSecurity>
  <Lines>1161</Lines>
  <Paragraphs>328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Croix Rouge luxembourgeoise</Company>
  <LinksUpToDate>false</LinksUpToDate>
  <CharactersWithSpaces>164343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Zombre, Prosper</dc:creator>
  <cp:keywords/>
  <dc:description/>
  <cp:lastModifiedBy>Kalilou, Ousmane</cp:lastModifiedBy>
  <cp:revision>3</cp:revision>
  <dcterms:created xsi:type="dcterms:W3CDTF">2026-05-21T09:59:00Z</dcterms:created>
  <dcterms:modified xsi:type="dcterms:W3CDTF">2026-05-21T10:10:00Z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0x0101001105ACB50EB50F42B3E4C104F8E05BEB</vt:lpwstr>
  </property>
  <property fmtid="{D5CDD505-2E9C-101B-9397-08002B2CF9AE}" pid="3" name="MediaServiceImageTags">
    <vt:lpwstr/>
  </property>
</Properties>
</file>